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Kathryn Atherton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Reading Record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Douglas Kellner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Introduction to the Second Edition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i w:val="1"/>
          <w:rtl w:val="0"/>
        </w:rPr>
        <w:t xml:space="preserve">One-Dimensional 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Response: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Kellner delves into the shaping and relevance of Marcuse’s ideas portrayed in </w:t>
      </w:r>
      <w:r w:rsidDel="00000000" w:rsidR="00000000" w:rsidRPr="00000000">
        <w:rPr>
          <w:i w:val="1"/>
          <w:rtl w:val="0"/>
        </w:rPr>
        <w:t xml:space="preserve">One-Dimensional Man</w:t>
      </w:r>
      <w:r w:rsidDel="00000000" w:rsidR="00000000" w:rsidRPr="00000000">
        <w:rPr>
          <w:rtl w:val="0"/>
        </w:rPr>
        <w:t xml:space="preserve">. Toward the end of the introduction, he argues that it continues to be relevant at the time of his introduction’s publication. I related to his account of Marcuse rallying with student activists and believe that today the society of the United States is standing at a crossroads between moving toward social change in favor of minority communities and reverting back to the social norms and values of an earlier, “better” time.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Discussion Question: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Kellner believes that </w:t>
      </w:r>
      <w:r w:rsidDel="00000000" w:rsidR="00000000" w:rsidRPr="00000000">
        <w:rPr>
          <w:i w:val="1"/>
          <w:rtl w:val="0"/>
        </w:rPr>
        <w:t xml:space="preserve">One-Dimensional Man</w:t>
      </w:r>
      <w:r w:rsidDel="00000000" w:rsidR="00000000" w:rsidRPr="00000000">
        <w:rPr>
          <w:rtl w:val="0"/>
        </w:rPr>
        <w:t xml:space="preserve"> continued to be relevant to society decades after its publication. Has the internet made this work more relevant than ever or has it had an opposite effect?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Outline of Argument: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Introduction (xi-xiii)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Book criticizes conformity, hope for expansion (xi)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Social critique still relevant (xi-xii)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Quote from Marcuse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Technological society changes life and thoughts (xii)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Short Marcuse quotes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Critical philosophy and critical social theory (xii-xiii)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Frankfurt School and </w:t>
      </w:r>
      <w:r w:rsidDel="00000000" w:rsidR="00000000" w:rsidRPr="00000000">
        <w:rPr>
          <w:i w:val="1"/>
          <w:rtl w:val="0"/>
        </w:rPr>
        <w:t xml:space="preserve">One-Dimensional Man </w:t>
      </w:r>
      <w:r w:rsidDel="00000000" w:rsidR="00000000" w:rsidRPr="00000000">
        <w:rPr>
          <w:rtl w:val="0"/>
        </w:rPr>
        <w:t xml:space="preserve">(xiii-xviii)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Influences from Heidegger, Hegel, and Marx (xiii)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Technological/robotic rationality takes away from individuality (xiii-xiv)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Influenced by Husserl and Heidegger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Dialectical philosophy - new way of thinking (xiv)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Negative thinking break existing norms of thought (xiv-xv)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Frankfurt School critique of fascism (xv)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Essentials for humanity shows inhibitions from society (xv-xvi)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Relation between Hegel and Marx, origin of modern social theory (xvi)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Reason and Revolution</w:t>
      </w:r>
      <w:r w:rsidDel="00000000" w:rsidR="00000000" w:rsidRPr="00000000">
        <w:rPr>
          <w:rtl w:val="0"/>
        </w:rPr>
        <w:t xml:space="preserve"> (1941) - first major work in English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One-dimensional vs dialectical thinking (xvi-xvii)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1930s essays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Defining and categorizing dialectical theory (xvii)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Horkheimer, Adorno, Korsch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Marcuse did not work on dialectics project (xvii-xviii)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Dialectic of Enlightenment</w:t>
      </w:r>
      <w:r w:rsidDel="00000000" w:rsidR="00000000" w:rsidRPr="00000000">
        <w:rPr>
          <w:rtl w:val="0"/>
        </w:rPr>
        <w:t xml:space="preserve"> (Adorno, Horkheimer)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Genesis and Development of </w:t>
      </w:r>
      <w:r w:rsidDel="00000000" w:rsidR="00000000" w:rsidRPr="00000000">
        <w:rPr>
          <w:i w:val="1"/>
          <w:rtl w:val="0"/>
        </w:rPr>
        <w:t xml:space="preserve">One-Dimensional Man</w:t>
      </w:r>
      <w:r w:rsidDel="00000000" w:rsidR="00000000" w:rsidRPr="00000000">
        <w:rPr>
          <w:rtl w:val="0"/>
        </w:rPr>
        <w:t xml:space="preserve"> (xviii-xxix)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Still articulates the categorization of critical and dialectical thinking (xviii)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Development of ideas about technology and society (xviii-xix)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Capitalism and technology spread conformity and one-dimensionalism (xix-xx)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Theory of Social Change project (xx)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Marcuse and Neumann quote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Analyze social change and cohesion conflict (xx-xxi)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Marcuse and Neumann quote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Integrate philosophy, social theory, politics in works (xxi-xxii)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Marcuse and Neumann short quotes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Modern sociology according to Marcuse and Neumann (xxii)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Marcuse and Neuman short quote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Two tendencies in Critical Theory (xxii)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Marcuse develops themes for </w:t>
      </w:r>
      <w:r w:rsidDel="00000000" w:rsidR="00000000" w:rsidRPr="00000000">
        <w:rPr>
          <w:i w:val="1"/>
          <w:rtl w:val="0"/>
        </w:rPr>
        <w:t xml:space="preserve">One-Dimensional Man</w:t>
      </w:r>
      <w:r w:rsidDel="00000000" w:rsidR="00000000" w:rsidRPr="00000000">
        <w:rPr>
          <w:rtl w:val="0"/>
        </w:rPr>
        <w:t xml:space="preserve"> (xxiii)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Theses create positions within </w:t>
      </w:r>
      <w:r w:rsidDel="00000000" w:rsidR="00000000" w:rsidRPr="00000000">
        <w:rPr>
          <w:i w:val="1"/>
          <w:rtl w:val="0"/>
        </w:rPr>
        <w:t xml:space="preserve">One-Dimensional Man</w:t>
      </w:r>
      <w:r w:rsidDel="00000000" w:rsidR="00000000" w:rsidRPr="00000000">
        <w:rPr>
          <w:rtl w:val="0"/>
        </w:rPr>
        <w:t xml:space="preserve"> (xxiii-xxiv)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Themes of Marcuse - technology and social control (xxiv)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Marcuse short quotes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“Organized capitalism” (xxiv-xxv)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Marcuse short quotes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Theories about technological society begun (xxv-xxvi)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Marcuse short quotes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Ways to read theory - dialectical text contrasting 1D with multidimensional (xxvi-xxvii)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Marcuse short quotes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One-dimensional = conformity (xxvii)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Defining a one-dimensional man (xxvii-xxviii)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Book protests against industrial society and decline of individuality (xxviii)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Marcuse definition of human being and one-dimensional living (xxviii-xxix)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Critical Theory of One-Dimensional Society (xxix-xxxiv)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Describing ideas/examples raised in </w:t>
      </w:r>
      <w:r w:rsidDel="00000000" w:rsidR="00000000" w:rsidRPr="00000000">
        <w:rPr>
          <w:i w:val="1"/>
          <w:rtl w:val="0"/>
        </w:rPr>
        <w:t xml:space="preserve">One-Dimensional Man</w:t>
      </w:r>
      <w:r w:rsidDel="00000000" w:rsidR="00000000" w:rsidRPr="00000000">
        <w:rPr>
          <w:rtl w:val="0"/>
        </w:rPr>
        <w:t xml:space="preserve"> (xxix)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Influences of Maracuse and ideas he critiques (xxx)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Marcuse ideas about capitalism vs individualism (xxx-xxxi) 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Quote from </w:t>
      </w:r>
      <w:r w:rsidDel="00000000" w:rsidR="00000000" w:rsidRPr="00000000">
        <w:rPr>
          <w:i w:val="1"/>
          <w:rtl w:val="0"/>
        </w:rPr>
        <w:t xml:space="preserve">One-Dimensional 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Marcuse on labor and technology (xxxi-xxxii)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Why </w:t>
      </w:r>
      <w:r w:rsidDel="00000000" w:rsidR="00000000" w:rsidRPr="00000000">
        <w:rPr>
          <w:i w:val="1"/>
          <w:rtl w:val="0"/>
        </w:rPr>
        <w:t xml:space="preserve">One-Dimensional Man</w:t>
      </w:r>
      <w:r w:rsidDel="00000000" w:rsidR="00000000" w:rsidRPr="00000000">
        <w:rPr>
          <w:rtl w:val="0"/>
        </w:rPr>
        <w:t xml:space="preserve"> is still relevant (xxxii)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Marcuse quote about 1964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analysis of counter-tendencies against 1D society (xxxii-xxxiii)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Analyzes trends of society without counter-trends (xxxiii)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Marcuse quotes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Transformation of society possible seen in visions of other texts (xxxiii-xxxiv)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Eros and Civilization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An Essay on Liberation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Counterrevolution and Revolt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Marcuse quotes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One-Dimensional Man </w:t>
      </w:r>
      <w:r w:rsidDel="00000000" w:rsidR="00000000" w:rsidRPr="00000000">
        <w:rPr>
          <w:rtl w:val="0"/>
        </w:rPr>
        <w:t xml:space="preserve">focuses on suppression of contradictions and liberation (xxxiv)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Learn to analyze containment, stabilization, contestation, struggle in society (xxxiv)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Reception and Contemporary Relevance (xxxv-xxix)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Impact on society and social theory (xxxv)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Paradox to new radicalism that associated with in 60s (xxxv-xxxvi)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Rally activists during Vietnam (xxxvi)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Academic reception of book (xxxvi)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C. Wright Mills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Daniel Bell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John Galbraith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 influential social theory, criticisms influence (xxxvi-xxxvii)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An Essay on Liberation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Counterrevolution and Revolt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Analysis confirmed by government response to social changes (xxxvii)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Marcuse quote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Marcuse would react to Reagan and Bush (xxxvii-xxxviii)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Examples of one-dimensionalism in US politics (xxxviii)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Relevance to Persian Gulf war (xxxviii-xxxix)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Legacy and continued relevance, call to action (xxxix)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