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5E" w:rsidRDefault="00A7635E">
      <w:pPr>
        <w:rPr>
          <w:lang w:val="es-419"/>
        </w:rPr>
      </w:pPr>
      <w:r>
        <w:rPr>
          <w:lang w:val="es-419"/>
        </w:rPr>
        <w:t>Kathryn Atherton</w:t>
      </w:r>
    </w:p>
    <w:p w:rsidR="00A54822" w:rsidRDefault="00D11B1A">
      <w:pPr>
        <w:rPr>
          <w:lang w:val="es-419"/>
        </w:rPr>
      </w:pPr>
      <w:r w:rsidRPr="00D11B1A">
        <w:rPr>
          <w:lang w:val="es-419"/>
        </w:rPr>
        <w:t>Preguntas de comprensión y análisis: La luz es como el agua</w:t>
      </w:r>
      <w:bookmarkStart w:id="0" w:name="_GoBack"/>
      <w:bookmarkEnd w:id="0"/>
    </w:p>
    <w:p w:rsidR="00A7635E" w:rsidRDefault="00A7635E">
      <w:pPr>
        <w:rPr>
          <w:lang w:val="es-419"/>
        </w:rPr>
      </w:pPr>
      <w:r>
        <w:rPr>
          <w:lang w:val="es-419"/>
        </w:rPr>
        <w:t>9/27/2017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¿Por qué no quería la mama comprar un bote de remos en este momento?</w:t>
      </w:r>
    </w:p>
    <w:p w:rsidR="00D11B1A" w:rsidRDefault="00D11B1A" w:rsidP="00D11B1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La mama no quería comprar un bote de remos en este momento porque su casa de Madrid no tiene espacio y no hay aguas navegables en Madrid. 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la diferencia principal entre la casa de Madrid y la casa de Colombia?</w:t>
      </w:r>
    </w:p>
    <w:p w:rsidR="00D11B1A" w:rsidRDefault="00D11B1A" w:rsidP="00D11B1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La casa de Madrid </w:t>
      </w:r>
      <w:r w:rsidR="001206C4">
        <w:rPr>
          <w:b/>
          <w:lang w:val="es-419"/>
        </w:rPr>
        <w:t xml:space="preserve">es pequeña y </w:t>
      </w:r>
      <w:r>
        <w:rPr>
          <w:b/>
          <w:lang w:val="es-419"/>
        </w:rPr>
        <w:t xml:space="preserve">no está cerca de </w:t>
      </w:r>
      <w:r w:rsidR="005D3EDD">
        <w:rPr>
          <w:b/>
          <w:lang w:val="es-419"/>
        </w:rPr>
        <w:t>aguas,</w:t>
      </w:r>
      <w:r>
        <w:rPr>
          <w:b/>
          <w:lang w:val="es-419"/>
        </w:rPr>
        <w:t xml:space="preserve"> pero la casa de Colombia tiene </w:t>
      </w:r>
      <w:r w:rsidR="001206C4">
        <w:rPr>
          <w:b/>
          <w:lang w:val="es-419"/>
        </w:rPr>
        <w:t xml:space="preserve">un patio con un muelle sobre la bahía y un refugio para dos yates grandes. 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Después de comprar el bote, los niños tuvieron que resolver un problema con el bote. ¿Cuál era y como lo resolvieron? </w:t>
      </w:r>
    </w:p>
    <w:p w:rsidR="001206C4" w:rsidRDefault="005D3EDD" w:rsidP="001206C4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Los niños tuvieron que resolver el problema de que no haya espacio para el bote en el apartamento. La resolución fue que puso el bote en el cuadro de servicio. 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hacían los padres todos los miércoles?</w:t>
      </w:r>
    </w:p>
    <w:p w:rsidR="005D3EDD" w:rsidRDefault="005D3EDD" w:rsidP="005D3EDD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Todos los miércoles, los padres se fueron al cine. 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¿Quién podría ser el narrador o la narradora de este cuento (véase el fragmento abajo)?</w:t>
      </w:r>
    </w:p>
    <w:p w:rsidR="005D3EDD" w:rsidRDefault="009364B5" w:rsidP="005D3EDD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El narrador podría ser el abuelo de </w:t>
      </w:r>
      <w:proofErr w:type="spellStart"/>
      <w:r>
        <w:rPr>
          <w:b/>
          <w:lang w:val="es-419"/>
        </w:rPr>
        <w:t>Totó</w:t>
      </w:r>
      <w:proofErr w:type="spellEnd"/>
      <w:r>
        <w:rPr>
          <w:b/>
          <w:lang w:val="es-419"/>
        </w:rPr>
        <w:t xml:space="preserve"> y Joel. 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Explica la importancia del siguiente fragmento (la única vez en que sale la voz del narrador).</w:t>
      </w:r>
    </w:p>
    <w:p w:rsidR="00D11B1A" w:rsidRPr="005D3EDD" w:rsidRDefault="00D11B1A" w:rsidP="00D11B1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i/>
          <w:lang w:val="es-419"/>
        </w:rPr>
        <w:t xml:space="preserve">Esta aventura fabulosa fue el resultado de una ligereza mía cuando participaba en un seminario sobre la poesía de los utensilios domésticos. </w:t>
      </w:r>
      <w:proofErr w:type="spellStart"/>
      <w:r>
        <w:rPr>
          <w:i/>
          <w:lang w:val="es-419"/>
        </w:rPr>
        <w:t>Totó</w:t>
      </w:r>
      <w:proofErr w:type="spellEnd"/>
      <w:r>
        <w:rPr>
          <w:i/>
          <w:lang w:val="es-419"/>
        </w:rPr>
        <w:t xml:space="preserve"> me preguntó cómo era que la luz se encendía con sólo apretar un botón, y yo no tuve el valor de pensarlo dos veces. –La luz es como el agua –le contesté--: uno abre el grifo, y sale. </w:t>
      </w:r>
    </w:p>
    <w:p w:rsidR="005D3EDD" w:rsidRDefault="009364B5" w:rsidP="00D11B1A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La frase </w:t>
      </w:r>
      <w:r w:rsidR="00A7635E">
        <w:rPr>
          <w:b/>
          <w:lang w:val="es-419"/>
        </w:rPr>
        <w:t xml:space="preserve">es importante porque muestra las diferencias entre el mundo adulto y el mundo de los niños. El adulto hace una comparación y los niños le oyen literalmente y hacen la comparación una realidad por su creativa.  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¿Cuáles otros premios recibieron los niños en la escuela? ¿Qué recibieron de sus padres por haber ganado los premios?</w:t>
      </w:r>
    </w:p>
    <w:p w:rsidR="00A7635E" w:rsidRDefault="00A7635E" w:rsidP="00A7635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Recibieron la gardenia de oro del primer semestre y fueron aclamados como ejemplo para la escuela y recibieron diplomas de excelencia. Sus padres les dieron equipos de buceo y una fiesta con sus amigos de la escuela. 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hacían los compañeros de clase durante la fiesta? (Da ejemplos de varias travesuras).</w:t>
      </w:r>
    </w:p>
    <w:p w:rsidR="00A7635E" w:rsidRDefault="00A7635E" w:rsidP="00A7635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Los compañeros vieron películas adultas, encontraron los preservativos y las cremas de los padres, hicieron pipí en la maceta de geranios, cantaban el himno de la escuela con la letra cambiada por versos de burla contra el rector, y bebieron vasos de brandy de la botella del papá. 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¿Qué hacían Joel y </w:t>
      </w:r>
      <w:proofErr w:type="spellStart"/>
      <w:r>
        <w:rPr>
          <w:lang w:val="es-419"/>
        </w:rPr>
        <w:t>Totó</w:t>
      </w:r>
      <w:proofErr w:type="spellEnd"/>
      <w:r>
        <w:rPr>
          <w:lang w:val="es-419"/>
        </w:rPr>
        <w:t xml:space="preserve"> al final de la fiesta?</w:t>
      </w:r>
    </w:p>
    <w:p w:rsidR="00A7635E" w:rsidRDefault="00A7635E" w:rsidP="00A7635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Joel y </w:t>
      </w:r>
      <w:proofErr w:type="spellStart"/>
      <w:r>
        <w:rPr>
          <w:b/>
          <w:lang w:val="es-419"/>
        </w:rPr>
        <w:t>Totó</w:t>
      </w:r>
      <w:proofErr w:type="spellEnd"/>
      <w:r>
        <w:rPr>
          <w:b/>
          <w:lang w:val="es-419"/>
        </w:rPr>
        <w:t xml:space="preserve"> flotaban en el bote al final de la fiesta, pero murieron en la luz. </w:t>
      </w:r>
    </w:p>
    <w:p w:rsidR="00D11B1A" w:rsidRDefault="00D11B1A" w:rsidP="00D11B1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les pasó a los niños al final del cuento?</w:t>
      </w:r>
    </w:p>
    <w:p w:rsidR="00A7635E" w:rsidRPr="00D11B1A" w:rsidRDefault="00A7635E" w:rsidP="00A7635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b/>
          <w:lang w:val="es-419"/>
        </w:rPr>
        <w:t xml:space="preserve">Todos los niños murieron en la luz en el apartamento. </w:t>
      </w:r>
    </w:p>
    <w:sectPr w:rsidR="00A7635E" w:rsidRPr="00D1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A77"/>
    <w:multiLevelType w:val="hybridMultilevel"/>
    <w:tmpl w:val="5A22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1A"/>
    <w:rsid w:val="00066737"/>
    <w:rsid w:val="001206C4"/>
    <w:rsid w:val="005D3EDD"/>
    <w:rsid w:val="005D663D"/>
    <w:rsid w:val="006E3030"/>
    <w:rsid w:val="0071689A"/>
    <w:rsid w:val="00936269"/>
    <w:rsid w:val="009364B5"/>
    <w:rsid w:val="00A7635E"/>
    <w:rsid w:val="00D11B1A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97D1"/>
  <w15:chartTrackingRefBased/>
  <w15:docId w15:val="{985C933C-71F5-4998-A0DE-AE4E9EFB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2017-09-28T02:43:00Z</dcterms:created>
  <dcterms:modified xsi:type="dcterms:W3CDTF">2017-09-28T03:48:00Z</dcterms:modified>
</cp:coreProperties>
</file>