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160" w:before="240" w:line="259" w:lineRule="auto"/>
        <w:ind w:firstLine="0"/>
        <w:jc w:val="center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enpqw0cwj87p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Практическая работа </w:t>
        <w:br w:type="textWrapping"/>
        <w:t xml:space="preserve">«Добавление файла описания репозитория </w:t>
      </w:r>
      <w:r w:rsidDel="00000000" w:rsidR="00000000" w:rsidRPr="00000000">
        <w:rPr>
          <w:rFonts w:ascii="Consolas" w:cs="Consolas" w:eastAsia="Consolas" w:hAnsi="Consolas"/>
          <w:color w:val="0000ff"/>
          <w:sz w:val="32"/>
          <w:szCs w:val="32"/>
          <w:rtl w:val="0"/>
        </w:rPr>
        <w:t xml:space="preserve">Readme.md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научиться создавать описание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репозитория на GitHub.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160" w:before="40" w:line="259" w:lineRule="auto"/>
        <w:ind w:firstLine="0"/>
        <w:jc w:val="left"/>
        <w:rPr>
          <w:rFonts w:ascii="Calibri" w:cs="Calibri" w:eastAsia="Calibri" w:hAnsi="Calibri"/>
          <w:b w:val="1"/>
          <w:color w:val="1f3863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Создание и заполнение файла ReadMe.md</w:t>
      </w:r>
    </w:p>
    <w:p w:rsidR="00000000" w:rsidDel="00000000" w:rsidP="00000000" w:rsidRDefault="00000000" w:rsidRPr="00000000" w14:paraId="00000008">
      <w:pPr>
        <w:ind w:firstLine="454"/>
        <w:rPr/>
      </w:pPr>
      <w:r w:rsidDel="00000000" w:rsidR="00000000" w:rsidRPr="00000000">
        <w:rPr>
          <w:rtl w:val="0"/>
        </w:rPr>
        <w:t xml:space="preserve">В корневой папке каждого репозитория обычно хранится специальный файл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содержание которого автоматически показывается при открытии этого репозитория в браузере. Данный файл должен содержать описание программы, история разработки которой хранится в данном репозитории для удобства работы с ним.</w:t>
      </w:r>
    </w:p>
    <w:p w:rsidR="00000000" w:rsidDel="00000000" w:rsidP="00000000" w:rsidRDefault="00000000" w:rsidRPr="00000000" w14:paraId="00000009">
      <w:pPr>
        <w:ind w:firstLine="454"/>
        <w:rPr/>
      </w:pPr>
      <w:r w:rsidDel="00000000" w:rsidR="00000000" w:rsidRPr="00000000">
        <w:rPr>
          <w:rtl w:val="0"/>
        </w:rPr>
        <w:t xml:space="preserve">Для форматирования текста, содержащегося в файле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используется специальный язык разметки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markdown</w:t>
      </w:r>
      <w:r w:rsidDel="00000000" w:rsidR="00000000" w:rsidRPr="00000000">
        <w:rPr>
          <w:rtl w:val="0"/>
        </w:rPr>
        <w:t xml:space="preserve">. Он включает набор правил для разметки стилей текста (жирный, курсив и т.п.) и включения в текст различных элементов (заголовков, списков, ссылок, изображений и т.п.). </w:t>
      </w:r>
    </w:p>
    <w:p w:rsidR="00000000" w:rsidDel="00000000" w:rsidP="00000000" w:rsidRDefault="00000000" w:rsidRPr="00000000" w14:paraId="0000000A">
      <w:pPr>
        <w:ind w:firstLine="454"/>
        <w:rPr/>
      </w:pPr>
      <w:r w:rsidDel="00000000" w:rsidR="00000000" w:rsidRPr="00000000">
        <w:rPr>
          <w:rtl w:val="0"/>
        </w:rPr>
        <w:t xml:space="preserve">В табл. 1 приведено пояснение некоторых стилей разметки текста, которых будет достаточно для создания простого файла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20" w:before="60" w:line="240" w:lineRule="auto"/>
        <w:ind w:left="14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Таблица 1. Некоторые стили для разметки текста файла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976"/>
        <w:gridCol w:w="4111"/>
        <w:tblGridChange w:id="0">
          <w:tblGrid>
            <w:gridCol w:w="2122"/>
            <w:gridCol w:w="2976"/>
            <w:gridCol w:w="4111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Стиль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Синтаксис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0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Заголовки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Самый большой (первого уровня)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##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Второй по размеру (второго уровня)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Самый большой текст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##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Второй по размеру текст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Курсив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наклонный текст</w:t>
            </w: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Жирный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b w:val="1"/>
                <w:rtl w:val="0"/>
              </w:rPr>
              <w:t xml:space="preserve">**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жирный текст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Жирный и курсив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b w:val="1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жирный и наклонный текст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Элементы списка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0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текст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первый элемент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второй элемент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5">
      <w:pPr>
        <w:spacing w:before="120" w:lineRule="auto"/>
        <w:ind w:firstLine="454"/>
        <w:rPr/>
      </w:pPr>
      <w:bookmarkStart w:colFirst="0" w:colLast="0" w:name="_3ll6nirey0nn" w:id="1"/>
      <w:bookmarkEnd w:id="1"/>
      <w:r w:rsidDel="00000000" w:rsidR="00000000" w:rsidRPr="00000000">
        <w:rPr>
          <w:rtl w:val="0"/>
        </w:rPr>
        <w:t xml:space="preserve">Для создания файла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 </w:t>
      </w:r>
      <w:r w:rsidDel="00000000" w:rsidR="00000000" w:rsidRPr="00000000">
        <w:rPr>
          <w:rtl w:val="0"/>
        </w:rPr>
        <w:t xml:space="preserve">нужно открыть репозиторий и щелкнуть по кнопке выделенной синим цветом с надписью «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Новый файл</w:t>
      </w:r>
      <w:r w:rsidDel="00000000" w:rsidR="00000000" w:rsidRPr="00000000">
        <w:rPr>
          <w:rtl w:val="0"/>
        </w:rPr>
        <w:t xml:space="preserve">». В результате появится окно редактора текста файла. В этом окне нужно ввести название файла (например,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Практика10</w:t>
      </w:r>
      <w:r w:rsidDel="00000000" w:rsidR="00000000" w:rsidRPr="00000000">
        <w:rPr>
          <w:rtl w:val="0"/>
        </w:rPr>
        <w:t xml:space="preserve">), а затем его текстовое содержание в окне редактирования.</w:t>
      </w:r>
    </w:p>
    <w:p w:rsidR="00000000" w:rsidDel="00000000" w:rsidP="00000000" w:rsidRDefault="00000000" w:rsidRPr="00000000" w14:paraId="00000026">
      <w:pPr>
        <w:ind w:firstLine="454"/>
        <w:rPr/>
      </w:pPr>
      <w:r w:rsidDel="00000000" w:rsidR="00000000" w:rsidRPr="00000000">
        <w:rPr>
          <w:rtl w:val="0"/>
        </w:rPr>
        <w:t xml:space="preserve">Содержание файла, например, может включать следующий текст: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851" w:hanging="360"/>
        <w:rPr/>
      </w:pPr>
      <w:r w:rsidDel="00000000" w:rsidR="00000000" w:rsidRPr="00000000">
        <w:rPr>
          <w:rtl w:val="0"/>
        </w:rPr>
        <w:t xml:space="preserve">общее название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# Результат выполнения практического задания 5 по дисциплине ИСРПО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851" w:hanging="360"/>
        <w:rPr/>
      </w:pPr>
      <w:r w:rsidDel="00000000" w:rsidR="00000000" w:rsidRPr="00000000">
        <w:rPr>
          <w:rtl w:val="0"/>
        </w:rPr>
        <w:t xml:space="preserve">название задания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## Задание ««Работы с СУВ Git и сервисом GitHub в Visual Studio 2022»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851" w:hanging="360"/>
        <w:rPr/>
      </w:pPr>
      <w:r w:rsidDel="00000000" w:rsidR="00000000" w:rsidRPr="00000000">
        <w:rPr>
          <w:rtl w:val="0"/>
        </w:rPr>
        <w:t xml:space="preserve">назначение приложения (Например: «Задание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***Практика5***</w:t>
      </w:r>
      <w:r w:rsidDel="00000000" w:rsidR="00000000" w:rsidRPr="00000000">
        <w:rPr>
          <w:rtl w:val="0"/>
        </w:rPr>
        <w:t xml:space="preserve"> изучить возможности работы с системой управления версиями сервисом GitHub с помощью Visual Studio 2022»);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851" w:hanging="360"/>
        <w:rPr/>
      </w:pPr>
      <w:r w:rsidDel="00000000" w:rsidR="00000000" w:rsidRPr="00000000">
        <w:rPr>
          <w:rtl w:val="0"/>
        </w:rPr>
        <w:t xml:space="preserve">перечень пунктов задания на выполнение практической работы (можно взять из документа «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» с описанием предметной области);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851" w:hanging="360"/>
        <w:rPr/>
      </w:pPr>
      <w:r w:rsidDel="00000000" w:rsidR="00000000" w:rsidRPr="00000000">
        <w:rPr>
          <w:rtl w:val="0"/>
        </w:rPr>
        <w:t xml:space="preserve">пояснение, что требуется сделать для запуска приложения (например, «</w:t>
      </w:r>
      <w:r w:rsidDel="00000000" w:rsidR="00000000" w:rsidRPr="00000000">
        <w:rPr>
          <w:sz w:val="22"/>
          <w:szCs w:val="22"/>
          <w:rtl w:val="0"/>
        </w:rPr>
        <w:t xml:space="preserve">Перед запуском программы нужно с помощью скрипта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*DataBase.sql*</w:t>
      </w:r>
      <w:r w:rsidDel="00000000" w:rsidR="00000000" w:rsidRPr="00000000">
        <w:rPr>
          <w:sz w:val="22"/>
          <w:szCs w:val="22"/>
          <w:rtl w:val="0"/>
        </w:rPr>
        <w:t xml:space="preserve"> установить Базу Данных и настроить файл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**App.config**</w:t>
      </w:r>
      <w:r w:rsidDel="00000000" w:rsidR="00000000" w:rsidRPr="00000000">
        <w:rPr>
          <w:rtl w:val="0"/>
        </w:rPr>
        <w:t xml:space="preserve">»).</w:t>
      </w:r>
    </w:p>
    <w:p w:rsidR="00000000" w:rsidDel="00000000" w:rsidP="00000000" w:rsidRDefault="00000000" w:rsidRPr="00000000" w14:paraId="0000002C">
      <w:pPr>
        <w:spacing w:before="240"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242307" cy="2689844"/>
            <wp:effectExtent b="3175" l="3175" r="3175" t="3175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307" cy="2689844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60" w:line="240" w:lineRule="auto"/>
        <w:ind w:left="14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1. Содержания файла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rtl w:val="0"/>
        </w:rPr>
        <w:t xml:space="preserve"> Readme.md</w:t>
      </w:r>
      <w:r w:rsidDel="00000000" w:rsidR="00000000" w:rsidRPr="00000000">
        <w:rPr>
          <w:i w:val="1"/>
          <w:rtl w:val="0"/>
        </w:rPr>
        <w:t xml:space="preserve"> для примера репозитория в редакторе текста</w:t>
      </w:r>
    </w:p>
    <w:p w:rsidR="00000000" w:rsidDel="00000000" w:rsidP="00000000" w:rsidRDefault="00000000" w:rsidRPr="00000000" w14:paraId="0000002E">
      <w:pPr>
        <w:spacing w:after="240" w:before="240" w:lineRule="auto"/>
        <w:ind w:firstLine="454"/>
        <w:rPr/>
      </w:pPr>
      <w:r w:rsidDel="00000000" w:rsidR="00000000" w:rsidRPr="00000000">
        <w:rPr>
          <w:rtl w:val="0"/>
        </w:rPr>
        <w:t xml:space="preserve">После этого нужно сохранить созданный файл в репозитории с помощью нажатия кнопки «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Фиксация изменений</w:t>
      </w:r>
      <w:r w:rsidDel="00000000" w:rsidR="00000000" w:rsidRPr="00000000">
        <w:rPr>
          <w:rtl w:val="0"/>
        </w:rPr>
        <w:t xml:space="preserve">», выделенной зеленым цветом (рис. 2).</w:t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771987" cy="2345289"/>
            <wp:effectExtent b="3175" l="3175" r="3175" t="3175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987" cy="2345289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60" w:line="240" w:lineRule="auto"/>
        <w:ind w:left="14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2. Панель передачи созданного файла в репозиторий СУВ</w:t>
      </w:r>
    </w:p>
    <w:p w:rsidR="00000000" w:rsidDel="00000000" w:rsidP="00000000" w:rsidRDefault="00000000" w:rsidRPr="00000000" w14:paraId="00000031">
      <w:pPr>
        <w:spacing w:before="240" w:lineRule="auto"/>
        <w:ind w:firstLine="454"/>
        <w:rPr/>
      </w:pPr>
      <w:bookmarkStart w:colFirst="0" w:colLast="0" w:name="_ikqs3u1lplad" w:id="2"/>
      <w:bookmarkEnd w:id="2"/>
      <w:r w:rsidDel="00000000" w:rsidR="00000000" w:rsidRPr="00000000">
        <w:rPr>
          <w:rtl w:val="0"/>
        </w:rPr>
        <w:t xml:space="preserve">Для возврата в репозиторий щелкаем по его названию репозитория (в рассматриваемом примере: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Session1</w:t>
      </w:r>
      <w:r w:rsidDel="00000000" w:rsidR="00000000" w:rsidRPr="00000000">
        <w:rPr>
          <w:rtl w:val="0"/>
        </w:rPr>
        <w:t xml:space="preserve">). После этого при открытии репозитория будет показываться содержание файла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(рис. 3).</w:t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647511" cy="3441097"/>
            <wp:effectExtent b="3175" l="3175" r="3175" t="317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511" cy="3441097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60" w:line="240" w:lineRule="auto"/>
        <w:ind w:left="14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3. Начальная страница открытия репозитория с файлом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ind w:firstLine="454"/>
        <w:rPr/>
      </w:pPr>
      <w:r w:rsidDel="00000000" w:rsidR="00000000" w:rsidRPr="00000000">
        <w:rPr>
          <w:rtl w:val="0"/>
        </w:rPr>
        <w:t xml:space="preserve">Кроме файла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в репозиторий можно добавлять и другие файлы. Например, в репозиторий можно добавить документ с заданием на практическую работу «Практика 05 - Работа в VS с Git и GitHub.docx».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Индивидуальные задания: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Открыть в GitHub репозиторий созданный в результате выполнения задания 5.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для этого репозитория описание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включающего описание созданной программы и способа ее запуска на другом компьютере.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тексте описания должны быть: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 первого и второго уровня.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жирный и наклонный (курсив) текст.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любой список.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копию документа с текстом задания в созданный репозиторий.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отчет по выполнению работы в формате World, включающий: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студента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проекта, который сохранен на GitHub.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составленного файла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Readme.md.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 открытия созданного репозитория, показывающего файл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Readme.md.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Ссылку на созданный репозиторий!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Сохранить отчет в Google Class.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284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284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