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1B84" w14:textId="77777777" w:rsidR="00531532" w:rsidRPr="00531532" w:rsidRDefault="00531532" w:rsidP="00E31178">
      <w:pPr>
        <w:widowControl/>
        <w:jc w:val="center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答辩稿</w:t>
      </w:r>
    </w:p>
    <w:p w14:paraId="7842688C" w14:textId="77777777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26B1BBA5" w14:textId="77777777" w:rsidR="00531532" w:rsidRPr="00E31178" w:rsidRDefault="00531532" w:rsidP="00531532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开场白：</w:t>
      </w:r>
    </w:p>
    <w:p w14:paraId="63875051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各位评委老师，下午好！我是来自微服务产品二组的后台研发，我叫耿协锋，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本次晋升高级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1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。</w:t>
      </w:r>
    </w:p>
    <w:p w14:paraId="16BCB53C" w14:textId="6B1F7393" w:rsid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30A1ABB0" w14:textId="5D16208F" w:rsidR="00E31178" w:rsidRPr="00E31178" w:rsidRDefault="00E31178" w:rsidP="00531532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目录</w:t>
      </w:r>
      <w:r w:rsidRPr="00E31178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：</w:t>
      </w:r>
    </w:p>
    <w:p w14:paraId="703044C1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整个答辩内容围绕以下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4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点进行阐述。</w:t>
      </w:r>
    </w:p>
    <w:p w14:paraId="221E77D8" w14:textId="7C9F80F8" w:rsidR="00E31178" w:rsidRDefault="00E31178" w:rsidP="00531532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0E23B637" w14:textId="4F81931B" w:rsidR="00E31178" w:rsidRPr="00E31178" w:rsidRDefault="00E31178" w:rsidP="00531532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个人成长经历</w:t>
      </w:r>
      <w:r w:rsidRPr="00E31178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6A467C7F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第一部分是个人成长经历，</w:t>
      </w:r>
    </w:p>
    <w:p w14:paraId="2D230C66" w14:textId="38F54ED2" w:rsid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15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年本科毕业于华东理工大学，</w:t>
      </w:r>
    </w:p>
    <w:p w14:paraId="35DDAA3A" w14:textId="2E62621A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>
        <w:rPr>
          <w:rFonts w:ascii="-apple-system-font" w:eastAsia="宋体" w:hAnsi="-apple-system-font" w:cs="宋体"/>
          <w:kern w:val="0"/>
          <w:sz w:val="18"/>
          <w:szCs w:val="18"/>
        </w:rPr>
        <w:t>…</w:t>
      </w:r>
    </w:p>
    <w:p w14:paraId="19DC63CF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21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加入腾讯云科技（武汉团队）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...</w:t>
      </w:r>
    </w:p>
    <w:p w14:paraId="5D04D591" w14:textId="0F5A4FB2" w:rsidR="00E31178" w:rsidRDefault="00E31178" w:rsidP="00531532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16B027BF" w14:textId="77777777" w:rsidR="00E31178" w:rsidRPr="00E31178" w:rsidRDefault="00E31178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60816B14" w14:textId="77777777" w:rsidR="00531532" w:rsidRPr="00E31178" w:rsidRDefault="00531532" w:rsidP="00531532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架构简介：</w:t>
      </w:r>
    </w:p>
    <w:p w14:paraId="49194BC0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首先，简单介绍一下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，</w:t>
      </w:r>
    </w:p>
    <w:p w14:paraId="6A7BD05A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是一个围绕应用和微服务的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paas</w:t>
      </w:r>
      <w:proofErr w:type="spellEnd"/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平台，其核心功能主要包括：</w:t>
      </w:r>
    </w:p>
    <w:p w14:paraId="2AF4F11A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1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、兼容多种开源微服务框架（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Spring Cloud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Dubbo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ServiceMesh</w:t>
      </w:r>
      <w:proofErr w:type="spellEnd"/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等）；</w:t>
      </w:r>
    </w:p>
    <w:p w14:paraId="11D23536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2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、还支持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API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级别的服务治理能力，包括服务注册与发现、服务鉴权、服务限流、服务编排等基础服务治理能力；</w:t>
      </w:r>
    </w:p>
    <w:p w14:paraId="48500606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3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、以及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devops</w:t>
      </w:r>
      <w:proofErr w:type="spellEnd"/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开发与运维一体化；</w:t>
      </w:r>
    </w:p>
    <w:p w14:paraId="4103F0DE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4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、同时还提供多维度的数据化运营，包括业务日志、服务依赖拓扑图、调用链详情、监控告警等多项应用监控数据。</w:t>
      </w:r>
    </w:p>
    <w:p w14:paraId="4F3C4293" w14:textId="53CDA0FB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主要分为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5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个部分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…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，</w:t>
      </w:r>
      <w:r>
        <w:rPr>
          <w:rFonts w:ascii="-apple-system-font" w:eastAsia="宋体" w:hAnsi="-apple-system-font" w:cs="宋体" w:hint="eastAsia"/>
          <w:kern w:val="0"/>
          <w:sz w:val="18"/>
          <w:szCs w:val="18"/>
        </w:rPr>
        <w:t>其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依托</w:t>
      </w:r>
      <w:r>
        <w:rPr>
          <w:rFonts w:ascii="-apple-system-font" w:eastAsia="宋体" w:hAnsi="-apple-system-font" w:cs="宋体" w:hint="eastAsia"/>
          <w:kern w:val="0"/>
          <w:sz w:val="18"/>
          <w:szCs w:val="18"/>
        </w:rPr>
        <w:t>于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底座部署运行，依赖其网络环境、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MariaDB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、容器服务等中间件产品。</w:t>
      </w:r>
    </w:p>
    <w:p w14:paraId="70DAA39E" w14:textId="40DE6AA4" w:rsidR="00531532" w:rsidRPr="007F240F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2FADE7ED" w14:textId="16F091F4" w:rsidR="00AD700C" w:rsidRPr="00E31178" w:rsidRDefault="00AD700C" w:rsidP="00531532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背景</w:t>
      </w:r>
      <w:r w:rsidRPr="00E31178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:</w:t>
      </w:r>
    </w:p>
    <w:p w14:paraId="3E028F91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前面简单介绍了下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，现在我们看下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跟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又有什么区别跟联系，这里拿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独立版来做对比：</w:t>
      </w:r>
    </w:p>
    <w:p w14:paraId="034A862C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首先，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缺乏更成熟的产品级高可用方案，比如支持多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AZ+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仲裁、自动化容灾等；</w:t>
      </w:r>
    </w:p>
    <w:p w14:paraId="5D09E6F4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其次，运维成本高，缺少高效的运维工具和手段，比如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tad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kaleido</w:t>
      </w:r>
      <w:proofErr w:type="spellEnd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cobra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等工具，</w:t>
      </w:r>
    </w:p>
    <w:p w14:paraId="5FEDF57C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以及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交付管理这块的欠缺，比如极光（客户项目交付管理）、安灯（一线工单直接闭环掉）；</w:t>
      </w:r>
    </w:p>
    <w:p w14:paraId="46EF7488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再就是，监控告警能力薄弱以及日志服务单一，只提供简单的日志检索功能；</w:t>
      </w:r>
    </w:p>
    <w:p w14:paraId="6B56611E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最后是，与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IAAS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层兼容性差，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客户最不希望被某个厂商绑架，希望能方便集成第三方主流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IAAS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产品。</w:t>
      </w:r>
    </w:p>
    <w:p w14:paraId="6BD8A253" w14:textId="6A33EA27" w:rsid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以上能力的缺失，正是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拥抱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的主要因素。</w:t>
      </w:r>
    </w:p>
    <w:p w14:paraId="64AAC8AF" w14:textId="07CE0A6F" w:rsid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0672EE23" w14:textId="4606AB3B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重点工作概述</w:t>
      </w:r>
      <w:r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23502C19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下面正式进入第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2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点，重点工作概述，</w:t>
      </w:r>
    </w:p>
    <w:p w14:paraId="55B86FC1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我会从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2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个专项建设来阐述关键工作成果：</w:t>
      </w:r>
    </w:p>
    <w:p w14:paraId="1FA4338E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其中第一个专项为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打通与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TCS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平台容器集群的纳管能力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，这里主要解决的开发任务为：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123</w:t>
      </w:r>
    </w:p>
    <w:p w14:paraId="795A8C66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第二个专项为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主导完成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TCS230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版本的开发运维工作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,</w:t>
      </w:r>
    </w:p>
    <w:p w14:paraId="21C91FA4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这块的挑战还是蛮大的，时间紧、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任务重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（主要是给某客户承诺过交付时间，留给研发、测试的时间只有一个月左右）。</w:t>
      </w:r>
    </w:p>
    <w:p w14:paraId="3BCF9059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这块还有一个主要工作成果是双版本的兼容适配工作，支持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x86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arm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双版本交付。</w:t>
      </w:r>
    </w:p>
    <w:p w14:paraId="24E181E5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lastRenderedPageBreak/>
        <w:t>按时交付上汽、福彩、中行等客户，并支持其顺利完成升级工作。</w:t>
      </w:r>
    </w:p>
    <w:p w14:paraId="22298645" w14:textId="378C6D7A" w:rsid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2150AC07" w14:textId="238CA272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打通与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平台容器集群纳管能力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1FF73B4B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首先我们来看第一部分的内容，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打通与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平台容器集群纳管能力，</w:t>
      </w:r>
    </w:p>
    <w:p w14:paraId="6AAA7752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先来看下客户的一个痛点场景：</w:t>
      </w:r>
    </w:p>
    <w:p w14:paraId="28B08525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我们的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云产品主要面对的是大中型企业，一般小企业是没有能力支撑起这样一套云产品的，在大中型企业中可能已经有技术人员搭建过一套第三方集群在维护，那么此时又采购了我们的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云产品，但只能在我们的云产品中进行新建集群，已存在的第三方集群则需要额外维护，增加运维成本。</w:t>
      </w:r>
    </w:p>
    <w:p w14:paraId="16F095B1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解决方案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,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将已存在的第三方集群纳管至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TSF-PAAS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平台，进行集中管理。</w:t>
      </w:r>
    </w:p>
    <w:p w14:paraId="26AB5216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由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控制台发起创建集群的请求，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提供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2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中创建集群的方式，</w:t>
      </w:r>
    </w:p>
    <w:p w14:paraId="1578E4F8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一种是调用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容器平台创建集群的接口，</w:t>
      </w:r>
    </w:p>
    <w:p w14:paraId="59F4C2CD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一种是调用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容器平台获取第三方纳管集群认证授权信息接口，将第三方集群成功纳管至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TSF-PAAS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平台。</w:t>
      </w:r>
    </w:p>
    <w:p w14:paraId="54C6442C" w14:textId="55323508" w:rsid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02296713" w14:textId="0889DC78" w:rsidR="00E31178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分析于思考：</w:t>
      </w:r>
    </w:p>
    <w:p w14:paraId="1911DA71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首先，我们进行一个现状分析：结合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现有架构，请求发送至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-resource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组件，左边是虚机集群管理相关操作，主要看右边容器集群相关操作，</w:t>
      </w:r>
    </w:p>
    <w:p w14:paraId="5CF5D0B4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分为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2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部分，一部分是集群相关操作，比如创建集群、获取纳管集群认证信息等，通过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-adapter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组件对接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容器平台接口实现；</w:t>
      </w:r>
    </w:p>
    <w:p w14:paraId="5D54774F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一部分为部署相关操作，成功纳管至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的容器集群，通过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 xml:space="preserve">k8s 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api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部署应用。</w:t>
      </w:r>
    </w:p>
    <w:p w14:paraId="0C71FD73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那么具体如何实现，这里带来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3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个问题：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123</w:t>
      </w:r>
    </w:p>
    <w:p w14:paraId="7CB88ADB" w14:textId="77777777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</w:p>
    <w:p w14:paraId="5C2169E2" w14:textId="3F57CCAB" w:rsidR="00E31178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获取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K8S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认证授权信息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-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具体实现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28F1054E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首先，来看下获取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K8S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认证授权信息的具体实现，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控制台发起请求到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resource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组件，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resource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调用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-adapter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组件，</w:t>
      </w:r>
    </w:p>
    <w:p w14:paraId="41654898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-adapter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组件组装请求参数调用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容器平台接口，获取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k8s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集群的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kubeconfig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信息并返回。</w:t>
      </w:r>
    </w:p>
    <w:p w14:paraId="659EBF17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这里的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kubeconfig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信息主要包含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k8s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集群的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ca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根证书以及集群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context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上下文信息，还包含集群的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apiserver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地址，以及集群所属用户的证书跟私钥。</w:t>
      </w:r>
    </w:p>
    <w:p w14:paraId="1615C753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resource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组件获取到集群的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kubeconfig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信息后，进行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 xml:space="preserve">k8s 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客户端初始化，然后分装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 xml:space="preserve">k8s 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api</w:t>
      </w:r>
      <w:proofErr w:type="spellEnd"/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接口操作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k8s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集群。</w:t>
      </w:r>
    </w:p>
    <w:p w14:paraId="5C8C7931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右边是关键代码的具体实现。</w:t>
      </w:r>
    </w:p>
    <w:p w14:paraId="141235EE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以上步骤完成之后，就可以成功的将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容器集群纳管至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进行管控。</w:t>
      </w:r>
    </w:p>
    <w:p w14:paraId="23F2868A" w14:textId="2A20214B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2DAA06D3" w14:textId="1AA3D3BA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如何打通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镜像仓库网络、认证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？</w:t>
      </w:r>
    </w:p>
    <w:p w14:paraId="37ADA3EA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前面已经成功将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容器集群导入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进行管控，但是在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管控平台创建部署组时，发现镜像拉取不到，</w:t>
      </w:r>
    </w:p>
    <w:p w14:paraId="1B7623DF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通过现状分析，还需要打通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镜像仓库与第三方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k8s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集群网络，以及私有仓库认证问题，</w:t>
      </w:r>
    </w:p>
    <w:p w14:paraId="1E4AF004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具体解法：</w:t>
      </w:r>
    </w:p>
    <w:p w14:paraId="3BE6804D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首先，打通镜像网络，有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2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种方式，方式一、方式二；</w:t>
      </w:r>
    </w:p>
    <w:p w14:paraId="14D4E251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其次，配置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docker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镜像仓库地址；</w:t>
      </w:r>
    </w:p>
    <w:p w14:paraId="45FAF6D2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然后，还需要配置私有镜像仓库认证；</w:t>
      </w:r>
    </w:p>
    <w:p w14:paraId="47DBB55F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最后，重启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docker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和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kubelet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；</w:t>
      </w:r>
    </w:p>
    <w:p w14:paraId="52C9EA9B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发现镜像正常拉取，服务正常运行。至此，才算成功打通与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容器集群的纳管能力。</w:t>
      </w:r>
    </w:p>
    <w:p w14:paraId="6CC171A9" w14:textId="54325D73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3F7C076A" w14:textId="0AEBA3C1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lastRenderedPageBreak/>
        <w:t>获取集群节点信息接口耗时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-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性能优化</w:t>
      </w:r>
      <w:r>
        <w:rPr>
          <w:rFonts w:ascii="-apple-system-font" w:eastAsia="宋体" w:hAnsi="-apple-system-font" w:cs="宋体" w:hint="eastAsia"/>
          <w:kern w:val="0"/>
          <w:sz w:val="18"/>
          <w:szCs w:val="18"/>
        </w:rPr>
        <w:t>：</w:t>
      </w:r>
    </w:p>
    <w:p w14:paraId="1AF0267D" w14:textId="18423871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前面将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容器集群导入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进行管控之后，发现获取集群节点信息接口查询比较耗时，特别是在集群节点比较多的时候体现比较明显；</w:t>
      </w:r>
    </w:p>
    <w:p w14:paraId="0A015205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因此，需对其性能进行优化。</w:t>
      </w:r>
    </w:p>
    <w:p w14:paraId="6FB43DAA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首先，我们看下优化三步曲：</w:t>
      </w:r>
    </w:p>
    <w:p w14:paraId="70AE9745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精简流程，减少请求资源消耗</w:t>
      </w:r>
    </w:p>
    <w:p w14:paraId="74EE1D49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添加缓存，减少数据库连接</w:t>
      </w:r>
    </w:p>
    <w:p w14:paraId="6DE67706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并发执行，使用多线程、异步、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future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等编程技术，降低接口耗时等待</w:t>
      </w:r>
    </w:p>
    <w:p w14:paraId="3D71049C" w14:textId="1D102A08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优化前跟优化后对比，性能提升将尽</w:t>
      </w:r>
      <w:r>
        <w:rPr>
          <w:rFonts w:ascii="-apple-system-font" w:eastAsia="宋体" w:hAnsi="-apple-system-font" w:cs="宋体"/>
          <w:kern w:val="0"/>
          <w:sz w:val="18"/>
          <w:szCs w:val="18"/>
        </w:rPr>
        <w:t>7</w:t>
      </w:r>
      <w:r>
        <w:rPr>
          <w:rFonts w:ascii="-apple-system-font" w:eastAsia="宋体" w:hAnsi="-apple-system-font" w:cs="宋体" w:hint="eastAsia"/>
          <w:kern w:val="0"/>
          <w:sz w:val="18"/>
          <w:szCs w:val="18"/>
        </w:rPr>
        <w:t>倍</w:t>
      </w:r>
    </w:p>
    <w:p w14:paraId="2B37E4C3" w14:textId="77777777" w:rsidR="00B736F9" w:rsidRDefault="00B736F9" w:rsidP="00E31178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6CED597F" w14:textId="72E8C496" w:rsid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66CAB3F0" w14:textId="2B7474A4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TCS230-TSF1.29.8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开发运维支撑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-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从挑战开始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4A654B72" w14:textId="4ED8A2B8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ok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，下面开始阐述第二个专项内容，</w:t>
      </w:r>
      <w:r>
        <w:rPr>
          <w:rFonts w:ascii="-apple-system-font" w:eastAsia="宋体" w:hAnsi="-apple-system-font" w:cs="宋体" w:hint="eastAsia"/>
          <w:kern w:val="0"/>
          <w:sz w:val="18"/>
          <w:szCs w:val="18"/>
        </w:rPr>
        <w:t>这部分任务的挑战还是蛮多的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，</w:t>
      </w:r>
    </w:p>
    <w:p w14:paraId="2B0C2916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首先对接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底座产品接口信息不同步，通过腾讯会议多次对齐，</w:t>
      </w:r>
    </w:p>
    <w:p w14:paraId="0C90EE36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再就是时间紧、任务重，一个月时间完成涉及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30+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组件改动，</w:t>
      </w:r>
    </w:p>
    <w:p w14:paraId="2F0F5074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缺乏人力，因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环境比较复杂，新人难以快速上手，临时抽调也会增加沟通成本。</w:t>
      </w:r>
    </w:p>
    <w:p w14:paraId="798E4CE0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环境不稳定，各产品使用同一套联调环境，难免相互影响，资源紧张的情况出现，后面申请搭建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自有环境维护，隔离外部干扰；</w:t>
      </w:r>
    </w:p>
    <w:p w14:paraId="63282C4D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流程复杂，通过流水线建设，标准化工作流程，减少中间出错环节，提高提测质量，缩短交付时间，最终完成按时交付，并得到福彩、中行等客户的感谢信，这个后面能力评价会有相关举证。</w:t>
      </w:r>
    </w:p>
    <w:p w14:paraId="50BCF36E" w14:textId="7BD395D4" w:rsid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7F27E22B" w14:textId="71D4CFB7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流水线建设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-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工作流程标准化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314F1A2D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首先，我们通过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tapd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单来管理和跟踪研发过程，任务主要来自产品需求，以及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bug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单，其中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bug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单主要来自内部测试以及客户工单，</w:t>
      </w:r>
    </w:p>
    <w:p w14:paraId="42AC0D69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通过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qci2.0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流水线来持续集成、部署环境、测试、合流出包、到交付，整个流程除了测试需要人工介入，其余全部自动化完成；</w:t>
      </w:r>
    </w:p>
    <w:p w14:paraId="5D8B3F8C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这里的主要举证成果为：</w:t>
      </w:r>
    </w:p>
    <w:p w14:paraId="4211C5DC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从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0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到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1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完成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2.0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流水线构建；</w:t>
      </w:r>
    </w:p>
    <w:p w14:paraId="3EE06742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以及完成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TED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弹性交付规范对接，支持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x86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arm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双架构脚本适配；</w:t>
      </w:r>
    </w:p>
    <w:p w14:paraId="41E61CC1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标准化之前流程混乱，发布时间长，标准化之后提测质量好，交付时间变短，这里有得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PM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以及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tsf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测试负责人的好评；</w:t>
      </w:r>
    </w:p>
    <w:p w14:paraId="33E9E06C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流水线构建脚本优化从原来的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6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分多缩减到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1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分多。</w:t>
      </w:r>
    </w:p>
    <w:p w14:paraId="3A1030B1" w14:textId="2DAB8E7F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29866C97" w14:textId="27FE1F38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双版本架构弹性交付的具体实现</w:t>
      </w:r>
      <w:r>
        <w:rPr>
          <w:rFonts w:ascii="-apple-system-font" w:eastAsia="宋体" w:hAnsi="-apple-system-font" w:cs="宋体" w:hint="eastAsia"/>
          <w:kern w:val="0"/>
          <w:sz w:val="18"/>
          <w:szCs w:val="18"/>
        </w:rPr>
        <w:t>：</w:t>
      </w:r>
    </w:p>
    <w:p w14:paraId="793E0011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再来介绍下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双版本架构弹性交付的具体实现，</w:t>
      </w:r>
    </w:p>
    <w:p w14:paraId="377088D0" w14:textId="5B007AD0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主要涉及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5</w:t>
      </w: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个部分，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重点介绍下镜像的实现，一共涉及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39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个组件需要容器化处理，</w:t>
      </w:r>
    </w:p>
    <w:p w14:paraId="1835E799" w14:textId="3C7464BD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主要需要适配的工作内容涉及动态配置，通过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环境渲染客制化配置，</w:t>
      </w:r>
    </w:p>
    <w:p w14:paraId="6702A42F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以及软件包的构建，通过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2.0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流水线构建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x86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arm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软件包，及其依赖的软件包，</w:t>
      </w:r>
    </w:p>
    <w:p w14:paraId="6B61837A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 w:hint="eastAsia"/>
          <w:kern w:val="0"/>
          <w:sz w:val="18"/>
          <w:szCs w:val="18"/>
        </w:rPr>
        <w:t>镜像构建，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镜像是通过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dockerfile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构建的，此文件需要手动编写，符合标准的</w:t>
      </w:r>
      <w:proofErr w:type="spellStart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Dockerfile</w:t>
      </w:r>
      <w:proofErr w:type="spellEnd"/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语法。</w:t>
      </w:r>
    </w:p>
    <w:p w14:paraId="16FDC873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shell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脚本编写，启动、健康检查等脚本适配。</w:t>
      </w:r>
    </w:p>
    <w:p w14:paraId="20FF9143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这块的对接实现，也是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tcs230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版本的一个重要产出成果。</w:t>
      </w:r>
    </w:p>
    <w:p w14:paraId="642A0C87" w14:textId="77777777" w:rsidR="00B736F9" w:rsidRPr="00B736F9" w:rsidRDefault="00B736F9" w:rsidP="00E31178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0FA41C03" w14:textId="77777777" w:rsid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393B3D85" w14:textId="77777777" w:rsid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22B372C9" w14:textId="25D360F4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lastRenderedPageBreak/>
        <w:t>TCS-TSF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开发运维支撑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-</w:t>
      </w:r>
      <w:r w:rsidRPr="00B736F9">
        <w:rPr>
          <w:rFonts w:ascii="-apple-system-font" w:eastAsia="宋体" w:hAnsi="-apple-system-font" w:cs="宋体"/>
          <w:b/>
          <w:bCs/>
          <w:kern w:val="0"/>
          <w:sz w:val="18"/>
          <w:szCs w:val="18"/>
        </w:rPr>
        <w:t>方法论沉淀</w:t>
      </w:r>
      <w:r w:rsidRPr="00B736F9">
        <w:rPr>
          <w:rFonts w:ascii="-apple-system-font" w:eastAsia="宋体" w:hAnsi="-apple-system-font" w:cs="宋体" w:hint="eastAsia"/>
          <w:b/>
          <w:bCs/>
          <w:kern w:val="0"/>
          <w:sz w:val="18"/>
          <w:szCs w:val="18"/>
        </w:rPr>
        <w:t>：</w:t>
      </w:r>
    </w:p>
    <w:p w14:paraId="39E6BD1A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最后，方法论总结；</w:t>
      </w:r>
    </w:p>
    <w:p w14:paraId="63F150E8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首先，日常工作中，规范开发流程，加强接口自测，建立值班制度；</w:t>
      </w:r>
    </w:p>
    <w:p w14:paraId="3BB9B28B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其次，通过服务监控、云哨告警等机制，及时发现问题；</w:t>
      </w:r>
    </w:p>
    <w:p w14:paraId="5E03454D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然后，建立完善的快速恢复策略，有变更，先回滚，一键恢复脚本等机制</w:t>
      </w:r>
    </w:p>
    <w:p w14:paraId="3E868DC3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最后，问题复盘，主要从根因分析、补救方案，改进落地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3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个方面进行问题复盘。</w:t>
      </w:r>
    </w:p>
    <w:p w14:paraId="4AF9562B" w14:textId="77777777" w:rsidR="00B736F9" w:rsidRPr="00B736F9" w:rsidRDefault="00B736F9" w:rsidP="00B736F9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形成一套及时发现问题、分析问题、解决问题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r w:rsidRPr="00B736F9">
        <w:rPr>
          <w:rFonts w:ascii="-apple-system-font" w:eastAsia="宋体" w:hAnsi="-apple-system-font" w:cs="宋体"/>
          <w:kern w:val="0"/>
          <w:sz w:val="18"/>
          <w:szCs w:val="18"/>
        </w:rPr>
        <w:t>内部直接闭环的方法理论。</w:t>
      </w:r>
    </w:p>
    <w:p w14:paraId="1E21F7B7" w14:textId="30B3D8BB" w:rsid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7CCE3524" w14:textId="0DD9949A" w:rsidR="00B736F9" w:rsidRDefault="00B736F9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</w:p>
    <w:p w14:paraId="6F26886C" w14:textId="77777777" w:rsidR="00B736F9" w:rsidRPr="00E31178" w:rsidRDefault="00B736F9" w:rsidP="00E31178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70D82FAD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腾讯云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TCS </w:t>
      </w:r>
    </w:p>
    <w:p w14:paraId="30AA04D9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一是拥有多种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IaaS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适配能力，不仅能构建在自己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IaaS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产品之上，还能与开源的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openstack</w:t>
      </w:r>
      <w:proofErr w:type="spellEnd"/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</w:t>
      </w:r>
      <w:proofErr w:type="spellStart"/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VmWare</w:t>
      </w:r>
      <w:proofErr w:type="spellEnd"/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、其他的云厂商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IaaS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产品平滑兼容；</w:t>
      </w:r>
    </w:p>
    <w:p w14:paraId="0588BC32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二是多种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OS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适配能力，腾讯云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TCS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已兼容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Tencent OS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和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CentOS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等系统；</w:t>
      </w:r>
    </w:p>
    <w:p w14:paraId="69A888F4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最后是硬件适配能力，已适配海光、鲲鹏、飞腾等多种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ARM 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和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X86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的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 xml:space="preserve"> CPU</w:t>
      </w:r>
      <w:r w:rsidRP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。</w:t>
      </w:r>
    </w:p>
    <w:p w14:paraId="019ADABA" w14:textId="77777777" w:rsidR="00E31178" w:rsidRPr="00E31178" w:rsidRDefault="00E31178" w:rsidP="00E31178">
      <w:pPr>
        <w:widowControl/>
        <w:jc w:val="left"/>
        <w:rPr>
          <w:rFonts w:ascii="-apple-system-font" w:eastAsia="宋体" w:hAnsi="-apple-system-font" w:cs="宋体"/>
          <w:kern w:val="0"/>
          <w:sz w:val="18"/>
          <w:szCs w:val="18"/>
        </w:rPr>
      </w:pP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云原生是基于分布部署和统一运管的分布式云，以容器、微服务、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DevOps</w:t>
      </w:r>
      <w:r w:rsidRPr="00E31178">
        <w:rPr>
          <w:rFonts w:ascii="-apple-system-font" w:eastAsia="宋体" w:hAnsi="-apple-system-font" w:cs="宋体"/>
          <w:kern w:val="0"/>
          <w:sz w:val="18"/>
          <w:szCs w:val="18"/>
        </w:rPr>
        <w:t>等技术为基础建立的一套云技术产品体系。</w:t>
      </w:r>
    </w:p>
    <w:p w14:paraId="6C361E06" w14:textId="77777777" w:rsidR="00136F89" w:rsidRPr="00E31178" w:rsidRDefault="00136F89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39E10422" w14:textId="77777777" w:rsid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0A112584" w14:textId="77777777" w:rsidR="00AD700C" w:rsidRP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方案特点</w:t>
      </w:r>
    </w:p>
    <w:p w14:paraId="4ED8FEC9" w14:textId="77777777" w:rsidR="00AD700C" w:rsidRP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与底层解耦，兼容异构基础设施，用户可轻松实现基于容器的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PaaS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云平台。</w:t>
      </w:r>
    </w:p>
    <w:p w14:paraId="75B349F2" w14:textId="77777777" w:rsidR="00AD700C" w:rsidRP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腾讯云成熟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PaaS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产品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+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微服务框架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+ DevOps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产品组合，实现业务系统快速上云。</w:t>
      </w:r>
    </w:p>
    <w:p w14:paraId="7A28BC73" w14:textId="77777777" w:rsidR="00AD700C" w:rsidRP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领先的云原生应用编排与弹性伸缩能力，轻松扩容，从容应对业务高峰。</w:t>
      </w:r>
    </w:p>
    <w:p w14:paraId="07D28B94" w14:textId="77777777" w:rsidR="00AD700C" w:rsidRP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全高可用分布式架构，支持多可用区容灾；基于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proofErr w:type="spellStart"/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eBPF</w:t>
      </w:r>
      <w:proofErr w:type="spellEnd"/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的网络技术，实现容器、服务间的高性能网络。</w:t>
      </w:r>
    </w:p>
    <w:p w14:paraId="7A181533" w14:textId="334173B9" w:rsidR="00AD700C" w:rsidRDefault="00AD700C" w:rsidP="00AD700C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Tencent TCS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目前已整合了以下腾讯云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PaaS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产品：分布式数据库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TDSQL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proofErr w:type="spellStart"/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TencentDB</w:t>
      </w:r>
      <w:proofErr w:type="spellEnd"/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for Redis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、消息队列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TDMQ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、消息队列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</w:t>
      </w:r>
      <w:proofErr w:type="spellStart"/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CKafka</w:t>
      </w:r>
      <w:proofErr w:type="spellEnd"/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、微服务平台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TSF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、云开发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 TCB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CODING DevOps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、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RIOGW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智能网关、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 xml:space="preserve">KMS </w:t>
      </w:r>
      <w:r w:rsidRPr="00AD700C">
        <w:rPr>
          <w:rFonts w:ascii="-apple-system-font" w:eastAsia="宋体" w:hAnsi="-apple-system-font" w:cs="宋体"/>
          <w:kern w:val="0"/>
          <w:sz w:val="18"/>
          <w:szCs w:val="18"/>
        </w:rPr>
        <w:t>等。</w:t>
      </w:r>
    </w:p>
    <w:p w14:paraId="65CC22F6" w14:textId="77777777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63663073" w14:textId="77777777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学习是创新的源泉，只有不断的学习，才能使我们专业技能以及综合能力得到提升。</w:t>
      </w:r>
    </w:p>
    <w:p w14:paraId="625D99FF" w14:textId="77777777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</w:p>
    <w:p w14:paraId="0E9A9E31" w14:textId="0940D882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问题复盘：讲一个例子；</w:t>
      </w:r>
    </w:p>
    <w:p w14:paraId="5CB37ED6" w14:textId="77777777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之前福彩升级，由于出包流程的问题，现场拿错了组件版本，导致部署出现了各种问题，</w:t>
      </w:r>
    </w:p>
    <w:p w14:paraId="6D15CB0E" w14:textId="0C50DC3C" w:rsidR="00531532" w:rsidRPr="00531532" w:rsidRDefault="00531532" w:rsidP="00531532">
      <w:pPr>
        <w:widowControl/>
        <w:jc w:val="left"/>
        <w:rPr>
          <w:rFonts w:ascii="-apple-system-font" w:eastAsia="宋体" w:hAnsi="-apple-system-font" w:cs="宋体" w:hint="eastAsia"/>
          <w:kern w:val="0"/>
          <w:sz w:val="18"/>
          <w:szCs w:val="18"/>
        </w:rPr>
      </w:pP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后来我们从新梳理了一下出包流程，增加了几个</w:t>
      </w: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check</w:t>
      </w: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的环节（打生产</w:t>
      </w: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tag</w:t>
      </w: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前、研发、测试一起确认，现场增加脚本</w:t>
      </w: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check</w:t>
      </w:r>
      <w:r w:rsidR="00E31178">
        <w:rPr>
          <w:rFonts w:ascii="-apple-system-font" w:eastAsia="宋体" w:hAnsi="-apple-system-font" w:cs="宋体" w:hint="eastAsia"/>
          <w:kern w:val="0"/>
          <w:sz w:val="18"/>
          <w:szCs w:val="18"/>
        </w:rPr>
        <w:t>机制</w:t>
      </w:r>
      <w:r w:rsidRPr="00531532">
        <w:rPr>
          <w:rFonts w:ascii="-apple-system-font" w:eastAsia="宋体" w:hAnsi="-apple-system-font" w:cs="宋体"/>
          <w:kern w:val="0"/>
          <w:sz w:val="18"/>
          <w:szCs w:val="18"/>
        </w:rPr>
        <w:t>）</w:t>
      </w:r>
    </w:p>
    <w:p w14:paraId="6F2FB0A1" w14:textId="0D304804" w:rsidR="00275111" w:rsidRPr="00531532" w:rsidRDefault="00275111" w:rsidP="001703C3">
      <w:pPr>
        <w:pStyle w:val="a3"/>
        <w:ind w:left="360" w:firstLineChars="0" w:firstLine="0"/>
        <w:rPr>
          <w:sz w:val="18"/>
          <w:szCs w:val="18"/>
        </w:rPr>
      </w:pPr>
    </w:p>
    <w:sectPr w:rsidR="00275111" w:rsidRPr="00531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A95"/>
    <w:multiLevelType w:val="hybridMultilevel"/>
    <w:tmpl w:val="3D2C2540"/>
    <w:lvl w:ilvl="0" w:tplc="67C44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723DE"/>
    <w:multiLevelType w:val="hybridMultilevel"/>
    <w:tmpl w:val="11E833BA"/>
    <w:lvl w:ilvl="0" w:tplc="C0447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17836"/>
    <w:multiLevelType w:val="hybridMultilevel"/>
    <w:tmpl w:val="604481F4"/>
    <w:lvl w:ilvl="0" w:tplc="F3A6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CB0672"/>
    <w:multiLevelType w:val="hybridMultilevel"/>
    <w:tmpl w:val="C52A8292"/>
    <w:lvl w:ilvl="0" w:tplc="789C7BD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0C10C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686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89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213C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C077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062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CF04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1AB77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85D87"/>
    <w:multiLevelType w:val="hybridMultilevel"/>
    <w:tmpl w:val="738091FC"/>
    <w:lvl w:ilvl="0" w:tplc="A2123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6501307">
    <w:abstractNumId w:val="1"/>
  </w:num>
  <w:num w:numId="2" w16cid:durableId="1159423334">
    <w:abstractNumId w:val="2"/>
  </w:num>
  <w:num w:numId="3" w16cid:durableId="1870485464">
    <w:abstractNumId w:val="0"/>
  </w:num>
  <w:num w:numId="4" w16cid:durableId="181867928">
    <w:abstractNumId w:val="4"/>
  </w:num>
  <w:num w:numId="5" w16cid:durableId="84332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75"/>
    <w:rsid w:val="00020122"/>
    <w:rsid w:val="000B1E02"/>
    <w:rsid w:val="000B2873"/>
    <w:rsid w:val="00136F89"/>
    <w:rsid w:val="001650FE"/>
    <w:rsid w:val="001703C3"/>
    <w:rsid w:val="001F082A"/>
    <w:rsid w:val="001F13B5"/>
    <w:rsid w:val="00243936"/>
    <w:rsid w:val="00245849"/>
    <w:rsid w:val="002535D6"/>
    <w:rsid w:val="00275111"/>
    <w:rsid w:val="002836F2"/>
    <w:rsid w:val="002F4A46"/>
    <w:rsid w:val="00323A2D"/>
    <w:rsid w:val="00333877"/>
    <w:rsid w:val="003A5BD7"/>
    <w:rsid w:val="003D2F01"/>
    <w:rsid w:val="00423AE1"/>
    <w:rsid w:val="00443805"/>
    <w:rsid w:val="004F66DC"/>
    <w:rsid w:val="0051545F"/>
    <w:rsid w:val="00531532"/>
    <w:rsid w:val="005F350E"/>
    <w:rsid w:val="005F695A"/>
    <w:rsid w:val="0062627F"/>
    <w:rsid w:val="0063133D"/>
    <w:rsid w:val="00640815"/>
    <w:rsid w:val="0064387F"/>
    <w:rsid w:val="006A4DDE"/>
    <w:rsid w:val="006A7B39"/>
    <w:rsid w:val="006B511A"/>
    <w:rsid w:val="007020DE"/>
    <w:rsid w:val="007175E8"/>
    <w:rsid w:val="007B13D4"/>
    <w:rsid w:val="007F240F"/>
    <w:rsid w:val="00863E5F"/>
    <w:rsid w:val="008952EA"/>
    <w:rsid w:val="008C0470"/>
    <w:rsid w:val="008C5804"/>
    <w:rsid w:val="009720CB"/>
    <w:rsid w:val="009C3C98"/>
    <w:rsid w:val="00AD700C"/>
    <w:rsid w:val="00B23063"/>
    <w:rsid w:val="00B7165D"/>
    <w:rsid w:val="00B736F9"/>
    <w:rsid w:val="00B8663D"/>
    <w:rsid w:val="00BD639D"/>
    <w:rsid w:val="00C052E7"/>
    <w:rsid w:val="00C05919"/>
    <w:rsid w:val="00C111BA"/>
    <w:rsid w:val="00C7176D"/>
    <w:rsid w:val="00C7585A"/>
    <w:rsid w:val="00CD68AC"/>
    <w:rsid w:val="00CF213C"/>
    <w:rsid w:val="00D041B2"/>
    <w:rsid w:val="00D51146"/>
    <w:rsid w:val="00DB6BC0"/>
    <w:rsid w:val="00E13CEE"/>
    <w:rsid w:val="00E23161"/>
    <w:rsid w:val="00E31178"/>
    <w:rsid w:val="00E4204A"/>
    <w:rsid w:val="00E45D1B"/>
    <w:rsid w:val="00EE170E"/>
    <w:rsid w:val="00F77281"/>
    <w:rsid w:val="00FB2E25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1CF"/>
  <w15:chartTrackingRefBased/>
  <w15:docId w15:val="{1358523A-BA9B-476D-A932-4796CF72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F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0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0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12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0122"/>
    <w:pPr>
      <w:ind w:firstLineChars="200" w:firstLine="420"/>
    </w:pPr>
  </w:style>
  <w:style w:type="character" w:styleId="a4">
    <w:name w:val="Strong"/>
    <w:basedOn w:val="a0"/>
    <w:uiPriority w:val="22"/>
    <w:qFormat/>
    <w:rsid w:val="00AD7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3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294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985C31-E620-9742-9114-C6FBECAC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T190958</cp:lastModifiedBy>
  <cp:revision>53</cp:revision>
  <cp:lastPrinted>2023-02-15T07:10:00Z</cp:lastPrinted>
  <dcterms:created xsi:type="dcterms:W3CDTF">2022-01-12T09:32:00Z</dcterms:created>
  <dcterms:modified xsi:type="dcterms:W3CDTF">2023-02-21T02:39:00Z</dcterms:modified>
</cp:coreProperties>
</file>