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rdbvau"/>
        <w:numPr/>
        <w:ind w:left="0" w:firstLineChars="200"/>
        <w:jc w:val="center"/>
        <w:rPr/>
      </w:pPr>
      <w:r>
        <w:rPr/>
        <w:t>TSF容量整体评估</w:t>
      </w:r>
    </w:p>
    <w:p>
      <w:pPr>
        <w:pStyle w:val="8lsmz1"/>
        <w:numPr>
          <w:ilvl w:val="0"/>
          <w:numId w:val="1"/>
        </w:numPr>
        <w:pBdr/>
        <w:rPr/>
      </w:pPr>
      <w:r>
        <w:rPr/>
        <w:t>需求背景</w:t>
      </w:r>
    </w:p>
    <w:p>
      <w:pPr>
        <w:numPr>
          <w:ilvl w:val="0"/>
          <w:numId w:val="2"/>
        </w:numPr>
        <w:snapToGrid/>
        <w:spacing w:before="180" w:after="0" w:line="240"/>
        <w:ind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在《TSF consul 容量评估》的基础上，补充 TSF 其他组件对容量的影响，以及评估模型与应用相关性说明。</w:t>
      </w:r>
    </w:p>
    <w:p>
      <w:pPr>
        <w:numPr>
          <w:ilvl w:val="0"/>
          <w:numId w:val="2"/>
        </w:numPr>
        <w:snapToGrid/>
        <w:spacing w:before="60" w:after="0" w:line="240"/>
        <w:ind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组件容量是否与「业务应用相关」：主要 TSF 组件容量是否直接影响业务应用稳定性</w:t>
      </w:r>
    </w:p>
    <w:p>
      <w:pPr>
        <w:numPr>
          <w:ilvl w:val="0"/>
          <w:numId w:val="2"/>
        </w:numPr>
        <w:snapToGrid/>
        <w:spacing w:before="60" w:after="0" w:line="240"/>
        <w:ind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每个组件的【计算资源评估】和【存储资源评估】与应用侧有什么关系，需要明确写清楚</w:t>
      </w:r>
    </w:p>
    <w:p>
      <w:pPr>
        <w:numPr>
          <w:ilvl w:val="0"/>
          <w:numId w:val="2"/>
        </w:numPr>
        <w:snapToGrid/>
        <w:spacing w:before="60" w:after="0" w:line="240"/>
        <w:ind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一套 TSF 纳管多少阶段比较合适，对 TSF 所有组件容量的情况</w:t>
      </w:r>
    </w:p>
    <w:p>
      <w:pPr>
        <w:pBdr/>
        <w:snapToGrid/>
        <w:spacing w:before="120" w:after="0" w:line="377"/>
        <w:ind w:left="0" w:right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pStyle w:val="8lsmz1"/>
        <w:numPr>
          <w:ilvl w:val="0"/>
          <w:numId w:val="1"/>
        </w:numPr>
        <w:pBdr>
          <w:bottom/>
        </w:pBdr>
        <w:rPr/>
      </w:pPr>
      <w:r>
        <w:rPr/>
        <w:t>容量评估模型</w:t>
      </w:r>
    </w:p>
    <w:p>
      <w:pPr>
        <w:pStyle w:val="2w6ksl"/>
        <w:numPr>
          <w:ilvl w:val="1"/>
          <w:numId w:val="1"/>
        </w:numPr>
        <w:pBdr/>
        <w:rPr/>
      </w:pPr>
      <w:r>
        <w:rPr/>
        <w:t>注册配置中心容量评估模型</w:t>
      </w:r>
    </w:p>
    <w:p>
      <w:pPr>
        <w:pStyle w:val="vk6vpl"/>
        <w:numPr>
          <w:ilvl w:val="2"/>
          <w:numId w:val="1"/>
        </w:numPr>
        <w:pBdr>
          <w:bottom/>
        </w:pBdr>
        <w:rPr/>
      </w:pPr>
      <w:r>
        <w:rPr/>
        <w:t>容量要素分析</w:t>
      </w:r>
    </w:p>
    <w:tbl>
      <w:tblPr>
        <w:tblStyle w:val="6j32a7"/>
        <w:tblLayout w:type="fixed"/>
      </w:tblPr>
      <w:tblGrid>
        <w:gridCol w:w="1542"/>
        <w:gridCol w:w="2043"/>
        <w:gridCol w:w="2577"/>
        <w:gridCol w:w="2868"/>
      </w:tblGrid>
      <w:tr>
        <w:trPr/>
        <w:tc>
          <w:tcPr>
            <w:tcW w:w="1542" w:type="dxa"/>
          </w:tcPr>
          <w:p>
            <w:pPr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组件分类</w:t>
            </w:r>
          </w:p>
        </w:tc>
        <w:tc>
          <w:tcPr>
            <w:tcW w:w="2043" w:type="dxa"/>
          </w:tcPr>
          <w:p>
            <w:pPr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组件</w:t>
            </w:r>
          </w:p>
        </w:tc>
        <w:tc>
          <w:tcPr>
            <w:tcW w:w="2577" w:type="dxa"/>
          </w:tcPr>
          <w:p>
            <w:pPr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功能</w:t>
            </w:r>
          </w:p>
        </w:tc>
        <w:tc>
          <w:tcPr>
            <w:tcW w:w="2868" w:type="dxa"/>
          </w:tcPr>
          <w:p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容量与应用相关</w:t>
            </w:r>
          </w:p>
        </w:tc>
      </w:tr>
      <w:tr>
        <w:trPr/>
        <w:tc>
          <w:tcPr>
            <w:tcW w:w="1542" w:type="dxa"/>
            <w:vAlign w:val="center"/>
          </w:tcPr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注册配置中心存储层</w:t>
            </w:r>
          </w:p>
        </w:tc>
        <w:tc>
          <w:tcPr>
            <w:tcW w:w="2043" w:type="dxa"/>
            <w:vAlign w:val="center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consul-register</w:t>
            </w:r>
          </w:p>
          <w:p>
            <w:pPr>
              <w:snapToGrid/>
              <w:spacing w:before="120" w:after="0" w:line="377"/>
              <w:ind w:left="0" w:right="0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consul-config</w:t>
            </w:r>
          </w:p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consul-authen</w:t>
            </w:r>
          </w:p>
        </w:tc>
        <w:tc>
          <w:tcPr>
            <w:tcW w:w="257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服务、配置、治理规则数据存储</w:t>
            </w:r>
          </w:p>
        </w:tc>
        <w:tc>
          <w:tcPr>
            <w:tcW w:w="2868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相关，直接处理SDK的请求</w:t>
            </w:r>
          </w:p>
        </w:tc>
      </w:tr>
      <w:tr>
        <w:trPr/>
        <w:tc>
          <w:tcPr>
            <w:tcW w:w="1542" w:type="dxa"/>
            <w:vAlign w:val="center"/>
          </w:tcPr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注册配置中心接入层</w:t>
            </w:r>
          </w:p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</w:pPr>
          </w:p>
        </w:tc>
        <w:tc>
          <w:tcPr>
            <w:tcW w:w="2043" w:type="dxa"/>
            <w:vAlign w:val="center"/>
          </w:tcPr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consul-access</w:t>
            </w:r>
          </w:p>
        </w:tc>
        <w:tc>
          <w:tcPr>
            <w:tcW w:w="2577" w:type="dxa"/>
            <w:vAlign w:val="center"/>
          </w:tcPr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注册发现、心跳、配置、治理规则等接口的接入层</w:t>
            </w:r>
          </w:p>
        </w:tc>
        <w:tc>
          <w:tcPr>
            <w:tcW w:w="2868" w:type="dxa"/>
            <w:vAlign w:val="center"/>
          </w:tcPr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相关，直接处理SDK的请求</w:t>
            </w:r>
          </w:p>
        </w:tc>
      </w:tr>
      <w:tr>
        <w:trPr/>
        <w:tc>
          <w:tcPr>
            <w:tcW w:w="1542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服务治理管控层</w:t>
            </w:r>
          </w:p>
        </w:tc>
        <w:tc>
          <w:tcPr>
            <w:tcW w:w="2043" w:type="dxa"/>
            <w:vAlign w:val="center"/>
          </w:tcPr>
          <w:p>
            <w:pPr>
              <w:snapToGrid/>
              <w:spacing w:line="377"/>
              <w:ind w:hanging="0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tsf-ratelimit</w:t>
            </w:r>
          </w:p>
          <w:p>
            <w:pPr>
              <w:snapToGrid/>
              <w:spacing w:before="120" w:after="0" w:line="377"/>
              <w:ind w:left="0" w:right="0" w:hanging="0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tsf-route</w:t>
            </w:r>
          </w:p>
          <w:p>
            <w:pPr>
              <w:snapToGrid/>
              <w:spacing w:before="120" w:after="0" w:line="377"/>
              <w:ind w:left="0" w:right="0" w:hanging="0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tsf-gateway</w:t>
            </w:r>
          </w:p>
          <w:p>
            <w:pPr>
              <w:snapToGrid/>
              <w:spacing w:before="120" w:after="0" w:line="377"/>
              <w:ind w:left="0" w:right="0" w:hanging="0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tsf-dcfg</w:t>
            </w:r>
          </w:p>
          <w:p>
            <w:pPr>
              <w:pBdr>
                <w:bottom/>
              </w:pBdr>
              <w:snapToGrid/>
              <w:spacing w:before="120" w:after="0" w:line="377"/>
              <w:ind w:left="0" w:right="0" w:hanging="0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tsf-ms</w:t>
            </w:r>
          </w:p>
        </w:tc>
        <w:tc>
          <w:tcPr>
            <w:tcW w:w="257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负责接收控制台请求的处理。包括治理规则、配置的增删查改，服务实例数据的查询，配置、网关API、治理规则的发布等</w:t>
            </w:r>
          </w:p>
        </w:tc>
        <w:tc>
          <w:tcPr>
            <w:tcW w:w="2868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不相关，不直接与SDK交互，只做业务逻辑处理</w:t>
            </w:r>
          </w:p>
        </w:tc>
      </w:tr>
    </w:tbl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与业务应用强相关的组件，主要是与SDK直接交互的两类组件，包括consul-server和consul-access，容量评估需重点评估该2类组件。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而tsf-oss组件不直接与业务应用交互，其请求主要来源于控制台及OpenAPI的调用。因此，与系统纳管节点数容量无直接关联。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vk6vpl"/>
        <w:numPr>
          <w:ilvl w:val="2"/>
          <w:numId w:val="1"/>
        </w:numPr>
        <w:pBdr/>
        <w:rPr/>
      </w:pPr>
      <w:r>
        <w:rPr/>
        <w:t>组件评估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consul-server容量评估</w:t>
      </w:r>
    </w:p>
    <w:p>
      <w:pPr>
        <w:pStyle w:val="1f4h21"/>
        <w:numPr>
          <w:ilvl w:val="4"/>
          <w:numId w:val="1"/>
        </w:numPr>
        <w:rPr/>
      </w:pPr>
      <w:r>
        <w:rPr/>
        <w:t>连接数评估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consul-server分为 consul-register, consul-config, consul-authen 三种不同类型的集群，因处理的业务请求不同，每种集群的连接数计算存在差异。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（1）consul-register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consul-register处理服务注册、反注册及心跳请求，连接主要分为watch连接以及keepalive短连接。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watch连接数：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对于每个命名空间，也会建立一个长轮询，监听服务列表的变化。缓存过期是2分钟。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对于每个服务，会创建2个长轮询，分别监听自身命名空间和全局命名空间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watch连接数最大值为：(命名空间数 + 服务数 * 2) * access节点数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keepalive连接数：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consul-access使用的是开源的consul客户端，所有的HTTP/1.1的连接，都是可复用的连接，不会每次请求完毕就会关闭。每次请求完毕后，会keep-alive 30秒，如果30s有心跳或者注册请求，会优先复用该连接。超过30s后，才会标识为idle，最多保留64个idle的连接，超过则关闭。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由于在TSF环境中，应用进程会长期进行心跳上报，心跳周期为20s；而一次心跳上报中，每一次心跳上报，都会随机挑选一个register进行连接。因此，每个实例在同一时刻，由于keepalive的存在，最大可能同时占用2个连接，最小可能没有（因为短连接可能已经释放）。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集群总连接数： 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最小值：(命名空间数 + 在线服务数 * 2) * access节点数</w:t>
      </w:r>
    </w:p>
    <w:p>
      <w:pPr>
        <w:pBdr/>
        <w:snapToGrid/>
        <w:spacing w:before="120" w:after="0" w:line="377"/>
        <w:ind w:left="0" w:right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最大值：(命名空间数 + 在线服务数 * 2) * access节点数 *register节点数 + 在线实例数 * 2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（2）consul-config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consul-register处理配置数据、治理规则、API分组的拉取请求，连接主要分为watch连接以及keepalive短连接。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watch连接数：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由于配置数据相关的监听，key会带入index信息，由于不同的access服务端，发给cnosul-config服务端的index会不一样。所以最大值会出现同一时刻，同一个key，每个cnosul-config服务端都会有连接。每种类型的规则及配置数据的连接数如下表所示：</w:t>
      </w:r>
    </w:p>
    <w:tbl>
      <w:tblPr>
        <w:tblStyle w:val="6j32a7"/>
        <w:tblLayout w:type="fixed"/>
      </w:tblPr>
      <w:tblGrid>
        <w:gridCol w:w="2197"/>
        <w:gridCol w:w="1771"/>
        <w:gridCol w:w="1574"/>
        <w:gridCol w:w="1254"/>
        <w:gridCol w:w="2259"/>
      </w:tblGrid>
      <w:tr>
        <w:trPr>
          <w:trHeight w:val="585"/>
        </w:trPr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配置类型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监听级别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连接数/监听级别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ascii="微软雅黑" w:hAnsi="微软雅黑" w:eastAsia="微软雅黑" w:cs="微软雅黑"/>
                <w:b/>
              </w:rPr>
              <w:t>默认监听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ascii="微软雅黑" w:hAnsi="微软雅黑" w:eastAsia="微软雅黑" w:cs="微软雅黑"/>
                <w:b/>
              </w:rPr>
              <w:t>配置项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全局配置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命名空间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应用配置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部署组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文件配置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部署组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限流规则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服务名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熔断规则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服务名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就近规则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命名空间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就近规则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全局命名空间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全局唯一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路由规则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命名空间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路由规则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全局命名空间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全局唯一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单元路由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（普通微服务）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命名空间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单元路由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（网关）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服务名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单元规则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单元ID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>
                <w:rFonts w:ascii="'JetBrains Mono'" w:hAnsi="'JetBrains Mono'" w:eastAsia="'JetBrains Mono'" w:cs="'JetBrains Mono'"/>
                <w:i w:val="false"/>
                <w:strike w:val="false"/>
                <w:color w:val="067D17"/>
                <w:sz w:val="20"/>
                <w:u w:val="none"/>
                <w:shd w:val="clear" w:color="auto" w:fill="FFFFFF"/>
              </w:rPr>
              <w:t>spring.cloud.consul.config.watch.enabled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网关路由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部署组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6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只有网关（zuul或scg）才会监听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泳道信息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lane/info/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全局唯一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rPr/>
        <w:tc>
          <w:tcPr>
            <w:tcW w:w="21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泳道规则</w:t>
            </w:r>
          </w:p>
        </w:tc>
        <w:tc>
          <w:tcPr>
            <w:tcW w:w="177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lane/rule/</w:t>
            </w:r>
          </w:p>
        </w:tc>
        <w:tc>
          <w:tcPr>
            <w:tcW w:w="15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全局唯一</w:t>
            </w:r>
          </w:p>
        </w:tc>
        <w:tc>
          <w:tcPr>
            <w:tcW w:w="125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2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</w:tbl>
    <w:p>
      <w:pPr>
        <w:pBdr>
          <w:bottom/>
        </w:pBd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keepalive连接数：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用户访问配置的时候，首次获取配置时候，会直接通过短连接来获取，不走缓存，只有首次这样，这个最大值为节点数，不是稳定的形态。</w:t>
      </w:r>
    </w:p>
    <w:p>
      <w:pPr>
        <w:pBdr>
          <w:bottom/>
        </w:pBd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集群总连接数：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最小值：(命名空间数 * 4 + 在线服务数 * 3 + 部署组数 * 8 + 4) * access节点数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最大值：(命名空间数 * 4 + 在线服务数 * 3 + 部署组数 * 8 + 4) * access节点数 * config节点数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可能存在偏差的点：</w:t>
      </w:r>
    </w:p>
    <w:p>
      <w:pPr>
        <w:numPr>
          <w:ilvl w:val="0"/>
          <w:numId w:val="3"/>
        </w:numPr>
        <w:snapToGrid/>
        <w:spacing w:before="18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治理规则用户可能不是全部开启，未开启的治理规则则不会发起监听，所以上面的公式只是全开启治理和配置的最大值。</w:t>
      </w:r>
    </w:p>
    <w:p>
      <w:pPr>
        <w:numPr>
          <w:ilvl w:val="0"/>
          <w:numId w:val="3"/>
        </w:numPr>
        <w:pBdr/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网关的没法分开统计，这里一律按所有应用都是网关来进行计算，实际可能没有那么大。</w:t>
      </w:r>
    </w:p>
    <w:p>
      <w:pPr>
        <w:pBdr/>
        <w:snapToGrid/>
        <w:spacing w:before="60" w:after="0" w:line="240"/>
        <w:ind w:left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Bdr/>
        <w:snapToGrid/>
        <w:spacing w:before="60" w:after="0" w:line="240"/>
        <w:ind w:left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（3）consul-authen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watch连接数：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consul-authen主要负责处理服务鉴权规则的拉取。每个consul-auth的watch连接数：鉴权规则的watch连接数 = 服务数</w:t>
      </w:r>
    </w:p>
    <w:tbl>
      <w:tblPr>
        <w:tblStyle w:val="6j32a7"/>
        <w:tblLayout w:type="fixed"/>
      </w:tblPr>
      <w:tblGrid>
        <w:gridCol w:w="1903"/>
        <w:gridCol w:w="1315"/>
        <w:gridCol w:w="2091"/>
        <w:gridCol w:w="1737"/>
        <w:gridCol w:w="2009"/>
      </w:tblGrid>
      <w:tr>
        <w:trPr>
          <w:trHeight w:val="585"/>
        </w:trPr>
        <w:tc>
          <w:tcPr>
            <w:tcW w:w="190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配置类型</w:t>
            </w:r>
          </w:p>
        </w:tc>
        <w:tc>
          <w:tcPr>
            <w:tcW w:w="13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监听级别</w:t>
            </w:r>
          </w:p>
        </w:tc>
        <w:tc>
          <w:tcPr>
            <w:tcW w:w="209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连接数/监听级别</w:t>
            </w:r>
          </w:p>
        </w:tc>
        <w:tc>
          <w:tcPr>
            <w:tcW w:w="173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ascii="微软雅黑" w:hAnsi="微软雅黑" w:eastAsia="微软雅黑" w:cs="微软雅黑"/>
                <w:b/>
              </w:rPr>
              <w:t>默认监听</w:t>
            </w:r>
          </w:p>
        </w:tc>
        <w:tc>
          <w:tcPr>
            <w:tcW w:w="200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ascii="微软雅黑" w:hAnsi="微软雅黑" w:eastAsia="微软雅黑" w:cs="微软雅黑"/>
                <w:b/>
              </w:rPr>
              <w:t>配置项</w:t>
            </w:r>
          </w:p>
        </w:tc>
      </w:tr>
      <w:tr>
        <w:trPr/>
        <w:tc>
          <w:tcPr>
            <w:tcW w:w="190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  <w:vertAlign w:val="baseline"/>
              </w:rPr>
              <w:t>鉴权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规则</w:t>
            </w:r>
          </w:p>
        </w:tc>
        <w:tc>
          <w:tcPr>
            <w:tcW w:w="13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服务名</w:t>
            </w:r>
          </w:p>
        </w:tc>
        <w:tc>
          <w:tcPr>
            <w:tcW w:w="209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173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是</w:t>
            </w:r>
          </w:p>
        </w:tc>
        <w:tc>
          <w:tcPr>
            <w:tcW w:w="200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</w:tbl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keepalive连接数：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同consul-config，只有首次会短连接获取，不是稳定状态。</w:t>
      </w:r>
    </w:p>
    <w:p>
      <w:pPr>
        <w:pBdr>
          <w:bottom/>
        </w:pBd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集群稳定总连接数：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最小值： 在线服务数  * access节点数</w:t>
      </w:r>
    </w:p>
    <w:p>
      <w:pPr>
        <w:pBdr/>
        <w:snapToGrid/>
        <w:spacing w:before="120" w:after="0" w:line="377"/>
        <w:ind w:left="0" w:right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最大值：在线服务数  * access节点数 * authen节点数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</w:p>
    <w:p>
      <w:pPr>
        <w:snapToGrid/>
        <w:spacing w:before="60" w:after="0" w:line="240"/>
        <w:ind w:left="0"/>
        <w:rPr/>
      </w:pPr>
    </w:p>
    <w:p>
      <w:pPr>
        <w:pStyle w:val="1f4h21"/>
        <w:numPr>
          <w:ilvl w:val="4"/>
          <w:numId w:val="1"/>
        </w:numPr>
        <w:pBdr>
          <w:bottom/>
        </w:pBdr>
        <w:rPr/>
      </w:pPr>
      <w:r>
        <w:rPr/>
        <w:t>QPS性能评估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onsul-register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整体公式：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已上线服务实例数 / (心跳上报QPS基线 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* 5)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 +  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正在上线服务实例数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/ 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服务注册QPS基线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&lt;= 1 * 性能系数。当前TSF心跳上报的TTL默认是20/s一次，考虑到心跳请求的聚积效应，取TTL/4的经验值来算每一秒的心跳请求数。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最大值（服务实例只在报心跳，没有注册）：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服务实例数 / (心跳上报QPS基线 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* 5)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 &lt;= 1 * 性能系数 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最小值（所有服务实例都同时在注册）：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服务实例数 / 服务注册QPS基线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 &lt;= 1 * 性能系数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consul-config + consul-authen：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配置中心的写请求主要来源于控制台请求，与应用节点没有直接关联。读请求由consul-access进行了缓存收敛，压力主要在consul-access上，所以放到consul-access章节进行考虑。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注：性能系数主要网络时延，以及CPU、磁盘资源实际性能的波动影响，</w:t>
      </w:r>
      <w:r>
        <w:rPr>
          <w:rFonts w:ascii="微软雅黑" w:hAnsi="微软雅黑" w:eastAsia="微软雅黑" w:cs="微软雅黑"/>
          <w:b w:val="false"/>
          <w:strike w:val="false"/>
          <w:color w:val="auto"/>
          <w:spacing w:val="0"/>
          <w:sz w:val="21"/>
          <w:u w:val="none"/>
          <w:shd w:val="clear" w:color="auto" w:fill="FFFFFF"/>
        </w:rPr>
        <w:t>取0.8会比较合适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。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内存容量评估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onsul-register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总服务实例数 * 服务实例占用字节数 &lt; 可用内存容量 * 容量系数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服务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实例占用字节数=实例ID + IP + 端口 + 元数据 + 心跳TTL，大概每个实例占用200字节左右。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consul-config + consul-authen：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总配置文件数 *  配置文件占用字节数 + 总服务治理规则数 * 治理规则占用字节数 + 总网关API数 * API占用字节数 &lt;= 可用内存容量 * 容量系数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配置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文件、治理规则、API路由这些和用户的实际配置有关，无法准确给出大小评估。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注：容量系数主要受内存最大占用百分比、以及内存峰值的波动影响。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带宽容量评估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onsul-register + consul-config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服务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注册请求QPS *(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服务实例占用字节数 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+ API占用字节数) + 心跳请求QPS*心跳占用字节数 &lt; consul-register节点数 *带宽上限 + consul-config节点数 *带宽上限。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服务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实例占用字节数=实例ID + IP + 端口 + 元数据 + 心跳TTL，大概每个实例占用200字节左右。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API占用字节数 = swagger生成的API文档的字节数，和用户的API定义有关，无法准确给出大小评估。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consul-authen：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consul-authen不直接处理应用节点的请求，对带宽占用较少，无需评估。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8ayfo9"/>
        <w:numPr>
          <w:ilvl w:val="3"/>
          <w:numId w:val="1"/>
        </w:numPr>
        <w:rPr/>
      </w:pPr>
      <w:r>
        <w:rPr/>
        <w:t>consul-access容量评估</w:t>
      </w:r>
    </w:p>
    <w:p>
      <w:pPr>
        <w:pStyle w:val="1f4h21"/>
        <w:numPr>
          <w:ilvl w:val="4"/>
          <w:numId w:val="1"/>
        </w:numPr>
        <w:rPr/>
      </w:pPr>
      <w:r>
        <w:rPr/>
        <w:t>连接数评估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consul-access的连接主要来自于业务应用。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服务发现：每个业务应用，对于所调用过的服务，都会创建2个长轮询，一个长轮询监听服务实例列表的变化，另一个一个长轮询监听服务列表的变化。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动态配置：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每个节点有3个连接进行监听，分别监听全局配置、应用配置、文件配置。连接数=每个实例*3，每55s请求数=每个实例*3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治理规则：每类规则一个连接（限流、鉴权、熔断、泳道信息、泳道规则、就近规则、路由规则）。连接数=每个实例*7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网关规则：网关有额外的规则需要监听（单元化信息，单元化路由，网关路由）。连接数=每个实例*4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心跳等短连接：数量最大为实例数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集群总入连接数：在线实例数 * (调用的服务数 + 16)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集群总出连接数：需要把发往consul-server的连接数相加。公式为：（(命名空间数 + 服务数 * 2) + (命名空间数 * 4 + 在线服务数 * 3 + 部署组数 * 3 + 4)  + 服务数) * consul-access节点数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集群连接数基线：集群入连接数 + 集群出连接数 &lt; 连接数上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限(65480)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* consul-access节点数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pStyle w:val="1f4h21"/>
        <w:numPr>
          <w:ilvl w:val="4"/>
          <w:numId w:val="1"/>
        </w:numPr>
        <w:rPr/>
      </w:pPr>
      <w:r>
        <w:rPr/>
        <w:t>QPS性能评估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consul-access的写请求是直接透传给consul-server的，所以写请求的性能主要取决于consul-server的性能。</w:t>
      </w:r>
    </w:p>
    <w:p>
      <w:pPr>
        <w:numPr/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consul-access的读请求是基于缓存操作，并且可通过水平扩容来提升读请求性能。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读请求基线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：在线服务实例数 * (服务发现单节点QPS + 拉取配置单节点QPS + </w:t>
      </w:r>
      <w:r>
        <w:rPr/>
        <w:t>拉取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治理规则单节点QPS) &lt; (</w:t>
      </w:r>
      <w:r>
        <w:rPr/>
        <w:t>服务发现QPS基线 + 拉取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配置QPS基线 + </w:t>
      </w:r>
      <w:r>
        <w:rPr/>
        <w:t>拉取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治理规则QPS基线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)</w:t>
      </w:r>
      <w:r>
        <w:rPr/>
        <w:t xml:space="preserve">  * 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consul-access节点数</w:t>
      </w:r>
    </w:p>
    <w:p>
      <w:pPr>
        <w:pStyle w:val="ablt93"/>
        <w:pBdr/>
        <w:rPr>
          <w:rFonts w:ascii="微软雅黑" w:hAnsi="微软雅黑" w:eastAsia="微软雅黑" w:cs="微软雅黑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内存容量评估</w:t>
      </w:r>
    </w:p>
    <w:p>
      <w:pPr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consul-access会缓存所访问过的服务数据、配置数据、治理规则、以及网关API分组数据。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内存基线：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总服务实例数 * 服务实例占用字节数 + 总配置文件数 *  配置文件占用字节数 + 总服务治理规则数 * 治理规则占用字节数 + 总网关API数 * API占用字节数 &lt;= 可用内存容量 * 容量系数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带宽容量评估</w:t>
      </w:r>
    </w:p>
    <w:p>
      <w:pPr>
        <w:pStyle w:val="ablt93"/>
        <w:pBdr/>
        <w:rPr/>
      </w:pPr>
      <w:r>
        <w:rPr/>
        <w:t>带宽主要受读请求影响。写请求中，服务注册和注册写入的频率较低，固定频率的心跳请求报文太小，可以忽略。</w:t>
      </w:r>
    </w:p>
    <w:p>
      <w:pPr>
        <w:pStyle w:val="ablt93"/>
        <w:pBdr/>
        <w:rPr/>
      </w:pPr>
      <w:r>
        <w:rPr>
          <w:b/>
        </w:rPr>
        <w:t>带宽使用率基线：</w:t>
      </w:r>
      <w:r>
        <w:rPr/>
        <w:t xml:space="preserve">服务发现QPS *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服务实例占用字节数 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+ 配置发现QPS *配置文件占用字节数 + 治理规则发现QPS *治理规则占用字节数 &lt; 带宽容量 *consul-access节点数</w:t>
      </w:r>
    </w:p>
    <w:p>
      <w:pPr>
        <w:pStyle w:val="ablt93"/>
        <w:pBdr/>
        <w:rPr/>
      </w:pPr>
    </w:p>
    <w:p>
      <w:pPr>
        <w:pStyle w:val="ablt93"/>
        <w:rPr>
          <w:rFonts w:ascii="微软雅黑" w:hAnsi="微软雅黑" w:eastAsia="微软雅黑" w:cs="微软雅黑"/>
        </w:rPr>
      </w:pPr>
    </w:p>
    <w:p>
      <w:pPr>
        <w:pStyle w:val="vk6vpl"/>
        <w:numPr>
          <w:ilvl w:val="2"/>
          <w:numId w:val="1"/>
        </w:numPr>
        <w:pBdr>
          <w:bottom/>
        </w:pBdr>
        <w:rPr/>
      </w:pPr>
      <w:r>
        <w:rPr/>
        <w:t>基准性能测试数据</w:t>
      </w:r>
    </w:p>
    <w:p>
      <w:pPr>
        <w:pStyle w:val="8ayfo9"/>
        <w:numPr>
          <w:ilvl w:val="3"/>
          <w:numId w:val="1"/>
        </w:numPr>
        <w:pBdr>
          <w:bottom/>
        </w:pBdr>
        <w:rPr/>
      </w:pPr>
      <w:r>
        <w:rPr/>
        <w:t>测试规格</w:t>
      </w:r>
    </w:p>
    <w:tbl>
      <w:tblPr>
        <w:tblStyle w:val="6j32a7"/>
        <w:tblLayout w:type="fixed"/>
      </w:tblPr>
      <w:tblGrid>
        <w:gridCol w:w="1368"/>
        <w:gridCol w:w="1838"/>
        <w:gridCol w:w="1643"/>
        <w:gridCol w:w="4443"/>
        <w:gridCol w:w="1716"/>
      </w:tblGrid>
      <w:tr>
        <w:trPr>
          <w:trHeight w:val="710"/>
        </w:trPr>
        <w:tc>
          <w:tcPr>
            <w:tcW w:w="13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机器类型</w:t>
            </w:r>
          </w:p>
        </w:tc>
        <w:tc>
          <w:tcPr>
            <w:tcW w:w="18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部署组件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配置</w:t>
            </w:r>
          </w:p>
        </w:tc>
        <w:tc>
          <w:tcPr>
            <w:tcW w:w="4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磁盘</w:t>
            </w:r>
          </w:p>
        </w:tc>
        <w:tc>
          <w:tcPr>
            <w:tcW w:w="171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网卡</w:t>
            </w:r>
          </w:p>
        </w:tc>
      </w:tr>
      <w:tr>
        <w:trPr>
          <w:trHeight w:val="489"/>
        </w:trPr>
        <w:tc>
          <w:tcPr>
            <w:tcW w:w="13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集群1</w:t>
            </w:r>
          </w:p>
        </w:tc>
        <w:tc>
          <w:tcPr>
            <w:tcW w:w="18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consul-access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4c8G * 8</w:t>
            </w:r>
          </w:p>
        </w:tc>
        <w:tc>
          <w:tcPr>
            <w:tcW w:w="4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普通云盘3400IOPS, 130MiB/s</w:t>
            </w:r>
          </w:p>
        </w:tc>
        <w:tc>
          <w:tcPr>
            <w:tcW w:w="171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万兆网卡</w:t>
            </w:r>
          </w:p>
        </w:tc>
      </w:tr>
      <w:tr>
        <w:trPr>
          <w:trHeight w:val="609"/>
        </w:trPr>
        <w:tc>
          <w:tcPr>
            <w:tcW w:w="13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集群2</w:t>
            </w:r>
          </w:p>
        </w:tc>
        <w:tc>
          <w:tcPr>
            <w:tcW w:w="18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consul-register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16c64G * 3</w:t>
            </w:r>
          </w:p>
        </w:tc>
        <w:tc>
          <w:tcPr>
            <w:tcW w:w="4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ssd云盘7800IOPS, 160MiB/s</w:t>
            </w:r>
          </w:p>
        </w:tc>
        <w:tc>
          <w:tcPr>
            <w:tcW w:w="171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万兆网卡</w:t>
            </w:r>
          </w:p>
        </w:tc>
      </w:tr>
      <w:tr>
        <w:trPr>
          <w:trHeight w:val="308"/>
        </w:trPr>
        <w:tc>
          <w:tcPr>
            <w:tcW w:w="13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集群3</w:t>
            </w:r>
          </w:p>
        </w:tc>
        <w:tc>
          <w:tcPr>
            <w:tcW w:w="18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Bdr/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consul-config</w:t>
            </w:r>
          </w:p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consul-auth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16c64G *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3</w:t>
            </w:r>
          </w:p>
        </w:tc>
        <w:tc>
          <w:tcPr>
            <w:tcW w:w="4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ssd云盘7800IOPS, 160MiB/s</w:t>
            </w:r>
          </w:p>
        </w:tc>
        <w:tc>
          <w:tcPr>
            <w:tcW w:w="171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万兆网卡</w:t>
            </w:r>
          </w:p>
        </w:tc>
      </w:tr>
    </w:tbl>
    <w:p>
      <w:pPr>
        <w:pStyle w:val="ablt93"/>
        <w:rPr/>
      </w:pPr>
    </w:p>
    <w:p>
      <w:pPr>
        <w:pStyle w:val="8ayfo9"/>
        <w:numPr>
          <w:ilvl w:val="3"/>
          <w:numId w:val="1"/>
        </w:numPr>
        <w:pBdr/>
        <w:rPr/>
      </w:pPr>
      <w:r>
        <w:rPr/>
        <w:t>单接口性能测试</w:t>
      </w:r>
    </w:p>
    <w:p>
      <w:pPr>
        <w:pStyle w:val="1f4h21"/>
        <w:numPr>
          <w:ilvl w:val="4"/>
          <w:numId w:val="1"/>
        </w:numPr>
        <w:pBdr/>
        <w:rPr/>
      </w:pPr>
      <w:r>
        <w:rPr/>
        <w:t>测试数据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SpringCloud应用注册测试：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测试数据：每个实例注册时候带API接口数据大小为10KB，按梯度提升进行服务注册接口上报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测试结果（以下数据均为单节点数据）：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（1）在QPS约1500后consul-register和consul-config的ioutil持续在高水位70～90%。QPS在2006时，consul-register期间ioutil达到100%，开始出现注册报错。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（2）整个测试过程中，consul-register CPU峰值在13%，内存峰值在10%左右。consul-config CPU峰值在3.6%，内存峰值在4.7%左右。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SpringCloud应用心跳测试：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测试数据：按梯度提升进行服务心跳请求上报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测试结果（以下数据均为单节点数据）：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（1）QPS达到11500+左右，consul-register和consul-config、consul-register的cpu/内存未达到瓶颈，但是concul-register在QPS约8000后ioutil持续在高水位70～90%波动，ioutil和io等待时间持续在高水位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（2）整个测试过程中，consul-register CPU峰值在28.8%，内存峰值在10%左右。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SpringCloud应用反注册测试：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测试数据：按梯度提升进行服务实例反注册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测试结果（以下数据均为单节点数据）：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（1）QPS最高可达到3635左右，consul-register和consul-config、consul-register的cpu/内存未达到瓶颈，但是concul-register在QPS约2000后ioutil持续在高水位70～90%，期间ioutil达到100%，服务零星反注册失败，与失败时间基本一致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（2）整个测试过程中，consul-register CPU峰值在48.8%，内存峰值在50%（受存量数据影响）左右。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S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pringCloud应用服务发现测试：</w:t>
      </w:r>
    </w:p>
    <w:p>
      <w:pPr>
        <w:numP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测试数据：按梯度提升进行服务</w:t>
      </w:r>
      <w:r>
        <w:rPr>
          <w:rFonts w:ascii="微软雅黑" w:hAnsi="微软雅黑" w:eastAsia="微软雅黑" w:cs="微软雅黑"/>
          <w:b w:val="false"/>
          <w:strike w:val="false"/>
          <w:color w:val="auto"/>
          <w:spacing w:val="0"/>
          <w:sz w:val="21"/>
          <w:u w:val="none"/>
          <w:shd w:val="clear" w:color="auto" w:fill="FFFFFF"/>
        </w:rPr>
        <w:t>发现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测试结果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：QPS达到14000左右时，CPU平均为40%，峰值为60%，此时客户端网卡跑满，按CPU来进行推算，QPS最高能到30000。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测试结论</w:t>
      </w:r>
    </w:p>
    <w:p>
      <w:pPr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SpringCloud应用注册（含实例注册及API注册）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极限QPS 2000，安全QPS为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1500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。</w:t>
      </w:r>
    </w:p>
    <w:p>
      <w:pPr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SpringCloud应用心跳上报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极限QPS 11500，安全QPS为7000。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SpringCloud应用反注册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极限QPS 3600，安全QPS为3000。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SpringCloud应用</w:t>
      </w:r>
      <w:r>
        <w:rPr>
          <w:rFonts w:ascii="微软雅黑" w:hAnsi="微软雅黑" w:eastAsia="微软雅黑" w:cs="微软雅黑"/>
          <w:b w:val="false"/>
          <w:strike w:val="false"/>
          <w:color w:val="auto"/>
          <w:spacing w:val="0"/>
          <w:sz w:val="21"/>
          <w:u w:val="none"/>
          <w:shd w:val="clear" w:color="auto" w:fill="FFFFFF"/>
        </w:rPr>
        <w:t>发现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极限QPS 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30000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，安全QPS为2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8000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。</w:t>
      </w:r>
    </w:p>
    <w:p>
      <w:pPr>
        <w:pStyle w:val="ablt93"/>
        <w:pBdr/>
        <w:rPr/>
      </w:pPr>
    </w:p>
    <w:p>
      <w:pPr>
        <w:pStyle w:val="8ayfo9"/>
        <w:numPr>
          <w:ilvl w:val="3"/>
          <w:numId w:val="1"/>
        </w:numPr>
        <w:rPr/>
      </w:pPr>
      <w:r>
        <w:rPr/>
        <w:t xml:space="preserve">系统稳态测试 </w:t>
      </w:r>
    </w:p>
    <w:p>
      <w:pPr>
        <w:pStyle w:val="1f4h21"/>
        <w:numPr>
          <w:ilvl w:val="4"/>
          <w:numId w:val="1"/>
        </w:numPr>
        <w:rPr/>
      </w:pPr>
      <w:r>
        <w:rPr/>
        <w:t>测试数据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测试数据：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注册的微服务数：8203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每个微服务下的实例数：5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总注册实例数：8203 *5 （41013）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实例心跳间隔：20s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每个实例订阅下游微服务数：3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每个实例订阅下游服务实例数：15 (3*5)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测试结果：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最终在服务实例数1</w:t>
      </w:r>
      <w:r>
        <w:rPr>
          <w:rFonts w:ascii="微软雅黑" w:hAnsi="微软雅黑" w:eastAsia="微软雅黑" w:cs="微软雅黑"/>
          <w:b w:val="false"/>
          <w:strike w:val="false"/>
          <w:color w:val="auto"/>
          <w:spacing w:val="0"/>
          <w:sz w:val="21"/>
          <w:u w:val="none"/>
          <w:shd w:val="clear" w:color="auto" w:fill="FFFFFF"/>
        </w:rPr>
        <w:t>5000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多时，IO util持续在稳定在70%</w:t>
      </w:r>
      <w:r>
        <w:rPr>
          <w:rFonts w:ascii="微软雅黑" w:hAnsi="微软雅黑" w:eastAsia="微软雅黑" w:cs="微软雅黑"/>
          <w:b w:val="false"/>
          <w:strike w:val="false"/>
          <w:color w:val="auto"/>
          <w:spacing w:val="0"/>
          <w:sz w:val="21"/>
          <w:u w:val="none"/>
          <w:shd w:val="clear" w:color="auto" w:fill="FFFFFF"/>
        </w:rPr>
        <w:t>左右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。服务实例数20000多时，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IO util持续在70~100%波动。</w:t>
      </w:r>
    </w:p>
    <w:p>
      <w:pPr>
        <w:pStyle w:val="ablt93"/>
        <w:rPr/>
      </w:pPr>
    </w:p>
    <w:p>
      <w:pPr>
        <w:pStyle w:val="1f4h21"/>
        <w:numPr>
          <w:ilvl w:val="4"/>
          <w:numId w:val="1"/>
        </w:numPr>
        <w:rPr/>
      </w:pPr>
      <w:r>
        <w:rPr/>
        <w:t>测试结论</w:t>
      </w:r>
    </w:p>
    <w:p>
      <w:pP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当前配置下，consul-register集群，极限节点数为20000，安全节点数15000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。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按照公式推算（性能系数取0.8），符合公式推算结果</w:t>
      </w:r>
      <w:r>
        <w:rPr>
          <w:rFonts w:ascii="微软雅黑" w:hAnsi="微软雅黑" w:eastAsia="微软雅黑" w:cs="微软雅黑"/>
          <w:sz w:val="21"/>
        </w:rPr>
        <w:t xml:space="preserve">[1200,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2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8000</w:t>
      </w:r>
      <w:r>
        <w:rPr>
          <w:rFonts w:ascii="微软雅黑" w:hAnsi="微软雅黑" w:eastAsia="微软雅黑" w:cs="微软雅黑"/>
          <w:sz w:val="21"/>
        </w:rPr>
        <w:t>]</w:t>
      </w:r>
      <w:r>
        <w:rPr>
          <w:rFonts w:ascii="微软雅黑" w:hAnsi="微软雅黑" w:eastAsia="微软雅黑" w:cs="微软雅黑"/>
          <w:sz w:val="21"/>
        </w:rPr>
        <w:t>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</w:p>
    <w:p>
      <w:pPr>
        <w:pStyle w:val="vk6vpl"/>
        <w:numPr>
          <w:ilvl w:val="2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生产环境容量建议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部署及运维建议</w:t>
      </w:r>
    </w:p>
    <w:p>
      <w:pPr>
        <w:numPr>
          <w:ilvl w:val="0"/>
          <w:numId w:val="4"/>
        </w:numPr>
        <w:snapToGrid/>
        <w:spacing w:before="18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consul-register、consul-config、consul-auth是高IO的组件，写请求成功率高度依赖磁盘IO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，</w:t>
      </w:r>
      <w:r>
        <w:rPr>
          <w:rFonts w:ascii="微软雅黑" w:hAnsi="微软雅黑" w:eastAsia="微软雅黑" w:cs="微软雅黑"/>
          <w:b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因此必须使用 高性能SSD 部署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；</w:t>
      </w:r>
    </w:p>
    <w:p>
      <w:pPr>
        <w:numPr>
          <w:ilvl w:val="0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consul-config与consul-auth可以混合部署，但是consul-access、consul-register禁止混合部署。</w:t>
      </w:r>
    </w:p>
    <w:p>
      <w:pPr>
        <w:numPr>
          <w:ilvl w:val="0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consul-access集群需要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始终满足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如下监控指标要求：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 CPU 使用率低于 60%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节点内存使用率低于 60%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节点磁盘使用率低于 70%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节点的句柄数少于70%</w:t>
      </w:r>
    </w:p>
    <w:p>
      <w:pPr>
        <w:numPr>
          <w:ilvl w:val="0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consul-register/config/auth集群需要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始终满足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如下监控指标要求：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 CPU 使用率低于 60%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节点内存使用率低于 60%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节点磁盘使用率低于 70%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节点的句柄数少于70%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节点磁盘 ioutil 低于 50%</w:t>
      </w:r>
    </w:p>
    <w:p>
      <w:pPr>
        <w:numPr>
          <w:ilvl w:val="1"/>
          <w:numId w:val="4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节点的磁盘IO时延低于5ms</w:t>
      </w:r>
    </w:p>
    <w:p>
      <w:pPr>
        <w:pStyle w:val="ablt93"/>
        <w:pBdr/>
        <w:ind/>
        <w:rPr/>
      </w:pPr>
    </w:p>
    <w:p>
      <w:pPr>
        <w:pStyle w:val="8ayfo9"/>
        <w:numPr>
          <w:ilvl w:val="3"/>
          <w:numId w:val="1"/>
        </w:numPr>
        <w:pBdr/>
        <w:rPr/>
      </w:pPr>
      <w:r>
        <w:rPr/>
        <w:t>容量建议</w:t>
      </w:r>
    </w:p>
    <w:p>
      <w:pPr>
        <w:pBdr>
          <w:bottom/>
        </w:pBdr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基于2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.1.3.1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章节的注册配置中心基线硬件规格，TSF单集群的注册配置中心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建议的纳管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在线节点在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15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000以内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由于注册配置中心的性能和容量受CPU/内存/磁盘性能/网卡带宽/操作系统句柄数等因素的影响。因此，实际的在业务环境中，硬件规格与基线规格会存在不一致，会导致容量存在差异。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具体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差异需要基于现场实际的环境规格进行基准数据压测后，再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根据公式进行估算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才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可以确定。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另外，基线测试环境的consul-server使用的是SSD磁盘，而中行现场当前还没法提供SSD磁盘进行consul-server的部署，所以节点数会进一步下降，在10000左右会比较合理。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8ayfo9"/>
        <w:numPr>
          <w:ilvl w:val="3"/>
          <w:numId w:val="1"/>
        </w:numPr>
        <w:rPr/>
      </w:pPr>
      <w:r>
        <w:rPr/>
        <w:t>扩容指南</w:t>
      </w:r>
    </w:p>
    <w:p>
      <w:pPr>
        <w:pStyle w:val="ablt93"/>
        <w:pBdr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consul-server（consul-register/consul-config/consul-authen）：</w:t>
      </w:r>
    </w:p>
    <w:commentRangeStart w:id="0"/>
    <w:commentRangeStart w:id="1"/>
    <w:commentRangeStart w:id="2"/>
    <w:p>
      <w:pPr>
        <w:pStyle w:val="ablt93"/>
        <w:pBdr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1"/>
        </w:rPr>
        <w:t>基本原理：</w:t>
      </w:r>
      <w:r>
        <w:rPr>
          <w:rFonts w:ascii="微软雅黑" w:hAnsi="微软雅黑" w:eastAsia="微软雅黑" w:cs="微软雅黑"/>
          <w:sz w:val="21"/>
        </w:rPr>
        <w:t>由于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consul-server的数据一致性是基于Raft架构实现的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，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同一个集群中的多个consul-server节点之间，会有明确的角色区分，主要有Leader和Followe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r。</w:t>
      </w:r>
      <w:commentRangeEnd w:id="0"/>
      <w:commentRangeEnd w:id="1"/>
      <w:commentRangeEnd w:id="2"/>
      <w:r>
        <w:rPr/>
        <w:commentReference w:id="0"/>
        <w:commentReference w:id="1"/>
        <w:commentReference w:id="2"/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Leader只有一个，其余节点都是Follower。</w:t>
      </w:r>
    </w:p>
    <w:p>
      <w:pPr>
        <w:snapToGrid/>
        <w:spacing w:line="240"/>
        <w:ind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任何一个节点收到写请求后，均需转发给Leader。Leader把收到的写请求成功写入磁盘后，才将此请求复制到所有Follower节点，Follower节点收到请求后，写入本地磁盘，并返回写入</w:t>
      </w:r>
      <w:commentRangeStart w:id="3"/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结果给</w:t>
      </w:r>
      <w:commentRangeEnd w:id="3"/>
      <w:r>
        <w:rPr/>
        <w:commentReference w:id="3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Leader。</w:t>
      </w:r>
    </w:p>
    <w:p>
      <w:pPr>
        <w:pStyle w:val="ablt93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当Leader收到过半数的Follower节点写入成功的应答后，才会认为本次写请求处理成功完成。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b/>
        </w:rPr>
        <w:t>扩容方案：无法水平扩容。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由于consul-server集群的写请求都需要交给leader处理，集群的写性能受Leader单节点性能的制约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，所以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如需提升consul-server的容量，只能通过垂直扩容的方式，提升所有Leader及Follower的单节点处理性能。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并且consul-server的性能受整体机器资源的限制，提升单项资源指标无法提升性能，所以如果要垂直扩容的话，需要同时集群的整体资源指标（含磁盘性能、CPU、内存），才可以对性能有提升。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扩容时机：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（1）如果consul-server集群中任意一个节点的内存使用率达到了阈值，证明当前纳管的数据达到了上限，需要进行内存的垂直扩容。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（2）如果consul-server集群中的leader节点1天内出现多次的io_wait指标有持续1分钟以上超过5ms，证明当前磁盘性能出现了下滑，需要进行更换磁盘。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（3）如果consul-server集群中任意一个节点的CPU使用率达到了阈值，在非软件异常原因导致的高负载，需要进行CPU的垂直扩容。</w:t>
      </w:r>
    </w:p>
    <w:p>
      <w:pPr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（4）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如果consul-server集群的句柄数达到了阈值，则需要排查下是否因为问题原因引起，因为本身consul-access对连接数进行收敛，不会出现过多连接。如否，则需要停止业务扩容，并对集群中的服务进行迁移。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扩容影响：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consul-server组件相对独立，垂直扩容不会对其他组件带来影响。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c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onsul-access：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z w:val="21"/>
        </w:rPr>
      </w:pPr>
      <w:r>
        <w:rPr>
          <w:rFonts w:ascii="微软雅黑" w:hAnsi="微软雅黑" w:eastAsia="微软雅黑" w:cs="微软雅黑"/>
          <w:b/>
          <w:sz w:val="21"/>
        </w:rPr>
        <w:t>基本原理：</w:t>
      </w:r>
      <w:r>
        <w:rPr>
          <w:rFonts w:ascii="微软雅黑" w:hAnsi="微软雅黑" w:eastAsia="微软雅黑" w:cs="微软雅黑"/>
          <w:b w:val="false"/>
          <w:sz w:val="21"/>
        </w:rPr>
        <w:t>consul-access是无状态的接入层，所有节点都可接收请求。写请求会直接转发给consul-server处理，读请求则会基于缓存进行处理。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b/>
        </w:rPr>
        <w:t>扩容方案：可水平扩容。需要按照连接数及资源使用率进行水平扩容。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通过连接模型可以判断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，如果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连接数增加到60W后，由于单台consul-access最大连接数为65535，保持60%以下的连接数水平，consul-access节点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需要从当前5台扩容到16台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。</w:t>
      </w:r>
    </w:p>
    <w:p>
      <w:pPr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扩容时机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consul-access本身无状态，当出现句柄数、CPU、内存等任意一个指标达到阈值时，都需要进行水平扩容。</w:t>
      </w:r>
    </w:p>
    <w:p>
      <w:pPr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扩容影响：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consul-access的扩容会导致consul-server的连接数上涨，扩容前需要先评估扩容后对consul-server增加的连接数是否在安全阈值。</w:t>
      </w:r>
    </w:p>
    <w:p>
      <w:pPr>
        <w:snapToGrid/>
        <w:spacing w:line="240"/>
        <w:rPr/>
      </w:pPr>
    </w:p>
    <w:p>
      <w:pPr>
        <w:pStyle w:val="ablt93"/>
        <w:pBdr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服务治理管控层：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sz w:val="21"/>
        </w:rPr>
      </w:pPr>
      <w:r>
        <w:rPr>
          <w:rFonts w:ascii="微软雅黑" w:hAnsi="微软雅黑" w:eastAsia="微软雅黑" w:cs="微软雅黑"/>
          <w:b/>
          <w:sz w:val="21"/>
        </w:rPr>
        <w:t>基本原理：</w:t>
      </w:r>
      <w:r>
        <w:rPr>
          <w:rFonts w:ascii="微软雅黑" w:hAnsi="微软雅黑" w:eastAsia="微软雅黑" w:cs="微软雅黑"/>
          <w:b w:val="false"/>
          <w:sz w:val="21"/>
        </w:rPr>
        <w:t>管控层是多个无状态的Java服务端的组合，通过多线程的方式处理业务逻辑，过程产生的数据都存储在数据库中。</w:t>
      </w:r>
    </w:p>
    <w:p>
      <w:pPr>
        <w:pStyle w:val="ablt93"/>
        <w:pBdr/>
        <w:rPr>
          <w:b w:val="false"/>
        </w:rPr>
      </w:pPr>
      <w:r>
        <w:rPr>
          <w:b/>
        </w:rPr>
        <w:t>扩容方案：可水平扩容。</w:t>
      </w:r>
      <w:r>
        <w:rPr>
          <w:b w:val="false"/>
        </w:rPr>
        <w:t>且与TSF SDK不直连，不直接影响</w:t>
      </w:r>
      <w:commentRangeStart w:id="4"/>
      <w:r>
        <w:rPr>
          <w:b w:val="false"/>
        </w:rPr>
        <w:t>容量</w:t>
      </w:r>
      <w:commentRangeEnd w:id="4"/>
      <w:r>
        <w:rPr/>
        <w:commentReference w:id="4"/>
      </w:r>
      <w:r>
        <w:rPr>
          <w:b w:val="false"/>
        </w:rPr>
        <w:t>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扩容时机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  <w:r>
        <w:rPr>
          <w:rFonts w:ascii="微软雅黑" w:hAnsi="微软雅黑" w:eastAsia="微软雅黑" w:cs="微软雅黑"/>
          <w:sz w:val="21"/>
        </w:rPr>
        <w:t>管控层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本身无状态，当出现句柄数、CPU、JVM占用内存等任意一个指标达到阈值时，都需要进行水平扩容。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扩容影响：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管控端扩容后，并发数的提升，可能会对数据库压力带来增加，但是主要的QPS都是来源于接口和用户控制台的调用，所以数据库的压力在扩容后相比之前不会有太明显的增加。</w:t>
      </w:r>
    </w:p>
    <w:p>
      <w:pPr>
        <w:pStyle w:val="ablt93"/>
        <w:rPr/>
      </w:pPr>
    </w:p>
    <w:p>
      <w:pPr>
        <w:pStyle w:val="2w6ksl"/>
        <w:numPr>
          <w:ilvl w:val="1"/>
          <w:numId w:val="1"/>
        </w:numPr>
        <w:rPr/>
      </w:pPr>
      <w:r>
        <w:rPr/>
        <w:t>服务限流容量评估模型:</w:t>
      </w:r>
    </w:p>
    <w:p>
      <w:pPr>
        <w:pStyle w:val="ablt93"/>
        <w:pBdr/>
        <w:rPr/>
      </w:pPr>
      <w:r>
        <w:rPr/>
        <w:t xml:space="preserve"> </w:t>
      </w:r>
    </w:p>
    <w:p>
      <w:pPr>
        <w:pStyle w:val="vk6vpl"/>
        <w:numPr>
          <w:ilvl w:val="2"/>
          <w:numId w:val="1"/>
        </w:numPr>
        <w:pBdr>
          <w:bottom/>
        </w:pBdr>
        <w:rPr/>
      </w:pPr>
      <w:r>
        <w:rPr/>
        <w:t>容量要素分析</w:t>
      </w:r>
    </w:p>
    <w:tbl>
      <w:tblPr>
        <w:tblStyle w:val="6j32a7"/>
        <w:tblLayout w:type="fixed"/>
        <w:tblLook/>
      </w:tblPr>
      <w:tblGrid>
        <w:gridCol w:w="2094"/>
        <w:gridCol w:w="2228"/>
        <w:gridCol w:w="4264"/>
        <w:gridCol w:w="3222"/>
      </w:tblGrid>
      <w:tr>
        <w:trPr>
          <w:wBefore/>
          <w:trHeight w:val="476"/>
        </w:trPr>
        <w:tc>
          <w:tcPr>
            <w:tcW w:w="2094" w:type="dxa"/>
          </w:tcPr>
          <w:p>
            <w:pPr>
              <w:numPr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组件分类</w:t>
            </w:r>
          </w:p>
        </w:tc>
        <w:tc>
          <w:tcPr>
            <w:tcW w:w="2228" w:type="dxa"/>
          </w:tcPr>
          <w:p>
            <w:pPr>
              <w:numPr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组件</w:t>
            </w:r>
          </w:p>
        </w:tc>
        <w:tc>
          <w:tcPr>
            <w:tcW w:w="4264" w:type="dxa"/>
          </w:tcPr>
          <w:p>
            <w:pPr>
              <w:numPr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功能</w:t>
            </w:r>
          </w:p>
        </w:tc>
        <w:tc>
          <w:tcPr>
            <w:tcW w:w="3222" w:type="dxa"/>
          </w:tcPr>
          <w:p>
            <w:pPr>
              <w:numPr/>
              <w:rPr>
                <w:b/>
                <w:sz w:val="21"/>
              </w:rPr>
            </w:pPr>
            <w:r>
              <w:rPr>
                <w:b/>
                <w:sz w:val="21"/>
              </w:rPr>
              <w:t>容量与应用相关</w:t>
            </w:r>
          </w:p>
        </w:tc>
      </w:tr>
      <w:tr>
        <w:trPr>
          <w:wBefore/>
          <w:trHeight w:val="394"/>
        </w:trPr>
        <w:tc>
          <w:tcPr>
            <w:tcW w:w="2094" w:type="dxa"/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限流计算层</w:t>
            </w:r>
          </w:p>
        </w:tc>
        <w:tc>
          <w:tcPr>
            <w:tcW w:w="2228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t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sf-ratelimit-master</w:t>
            </w:r>
          </w:p>
        </w:tc>
        <w:tc>
          <w:tcPr>
            <w:tcW w:w="4264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负责分布式限流的最大令牌数计算及下发</w:t>
            </w:r>
          </w:p>
        </w:tc>
        <w:tc>
          <w:tcPr>
            <w:tcW w:w="3222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相关，直接处理SDK的请求</w:t>
            </w:r>
          </w:p>
        </w:tc>
      </w:tr>
      <w:tr>
        <w:trPr>
          <w:wBefore/>
          <w:trHeight w:val="305"/>
        </w:trPr>
        <w:tc>
          <w:tcPr>
            <w:tcW w:w="2094" w:type="dxa"/>
            <w:vAlign w:val="center"/>
          </w:tcPr>
          <w:p>
            <w:pPr>
              <w:numPr/>
              <w:pBdr>
                <w:bottom/>
              </w:pBd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限流存储层</w:t>
            </w:r>
          </w:p>
        </w:tc>
        <w:tc>
          <w:tcPr>
            <w:tcW w:w="2228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tsf-redis</w:t>
            </w:r>
          </w:p>
        </w:tc>
        <w:tc>
          <w:tcPr>
            <w:tcW w:w="4264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负载应用节点的QPS数据的存储</w:t>
            </w:r>
          </w:p>
        </w:tc>
        <w:tc>
          <w:tcPr>
            <w:tcW w:w="3222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相关，数据量与实例数有关系</w:t>
            </w:r>
          </w:p>
        </w:tc>
      </w:tr>
    </w:tbl>
    <w:p>
      <w:pPr>
        <w:pStyle w:val="ablt93"/>
        <w:pBdr/>
        <w:ind/>
        <w:rPr/>
      </w:pPr>
    </w:p>
    <w:p>
      <w:pPr>
        <w:pStyle w:val="vk6vpl"/>
        <w:numPr>
          <w:ilvl w:val="2"/>
          <w:numId w:val="1"/>
        </w:numPr>
        <w:pBdr/>
        <w:rPr/>
      </w:pPr>
      <w:r>
        <w:rPr/>
        <w:t>组件评估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tsf-ratelimit-master容量评估</w:t>
      </w:r>
    </w:p>
    <w:p>
      <w:pPr>
        <w:pStyle w:val="1f4h21"/>
        <w:numPr>
          <w:ilvl w:val="4"/>
          <w:numId w:val="1"/>
        </w:numPr>
        <w:rPr/>
      </w:pPr>
      <w:r>
        <w:rPr/>
        <w:t>连接数评估</w:t>
      </w:r>
    </w:p>
    <w:p>
      <w:pPr>
        <w:pStyle w:val="ablt93"/>
        <w:pBdr/>
        <w:ind/>
        <w:rPr/>
      </w:pPr>
      <w:r>
        <w:rPr/>
        <w:t>ratelimit-master的连接主要包含，从SDK侧上报请求数的HTTP短连接、与Redis之间的长链接、定时上报ctsdb的短连接。</w:t>
      </w:r>
    </w:p>
    <w:p>
      <w:pPr>
        <w:pStyle w:val="ablt93"/>
        <w:pBdr/>
        <w:ind/>
        <w:rPr/>
      </w:pPr>
      <w:r>
        <w:rPr/>
        <w:t>（1）SDK上报的短连接【与应用有关】：启用了限流规则的服务实例，会定时每秒上报自身QPS数据（通过数+限流数），连接是keepalive的连接，每个SDK每秒最多只有1个连接。</w:t>
      </w:r>
    </w:p>
    <w:p>
      <w:pPr>
        <w:pStyle w:val="ablt93"/>
        <w:pBdr/>
        <w:ind/>
        <w:rPr/>
      </w:pPr>
      <w:r>
        <w:rPr/>
        <w:t>（2）Redis之间的长链接【与应用无关】：ratelimit-master会把QPS数据写入Redis，与Redis的连接是连接池维护，每个ratelimit-master最大有300连接。</w:t>
      </w:r>
    </w:p>
    <w:p>
      <w:pPr>
        <w:pStyle w:val="ablt93"/>
        <w:pBdr/>
        <w:rPr/>
      </w:pPr>
      <w:r>
        <w:rPr/>
        <w:t>（3）定时上报ctsdb的短连接【与应用无关】：30s一次上报统计数据到监控，通过HTTP短连接的方式上报，每个ratelimit-master每30s最多只有1个链接。</w:t>
      </w:r>
    </w:p>
    <w:p>
      <w:pPr>
        <w:pStyle w:val="ablt93"/>
        <w:pBdr/>
        <w:rPr/>
      </w:pPr>
    </w:p>
    <w:p>
      <w:pPr>
        <w:numPr/>
        <w:pBdr/>
        <w:snapToGrid/>
        <w:spacing w:before="120" w:after="0" w:line="377"/>
        <w:ind w:left="0" w:right="0"/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集群连接数基线：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开启限流的服务实例数 + 300 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* r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atelimit-master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节点数 &lt; 连接数上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限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* r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atelimit-master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节点数</w:t>
      </w:r>
    </w:p>
    <w:p>
      <w:pPr>
        <w:pStyle w:val="ablt93"/>
        <w:pBdr/>
        <w:rPr/>
      </w:pPr>
    </w:p>
    <w:p>
      <w:pPr>
        <w:pStyle w:val="1f4h21"/>
        <w:numPr>
          <w:ilvl w:val="4"/>
          <w:numId w:val="1"/>
        </w:numPr>
        <w:rPr/>
      </w:pPr>
      <w:r>
        <w:rPr/>
        <w:t>QPS性能评估</w:t>
      </w:r>
    </w:p>
    <w:p>
      <w:pPr>
        <w:pStyle w:val="ablt93"/>
        <w:pBdr/>
        <w:ind/>
        <w:rPr/>
      </w:pPr>
      <w:r>
        <w:rPr/>
        <w:t>ratelimit-master是无状态的服务端，只有计算逻辑，应用SDK上报的QPS数据会转发存储到Redis中。可以通过水平扩展的方式提升ratelimit-master的计算性能。</w:t>
      </w:r>
    </w:p>
    <w:p>
      <w:pPr>
        <w:pStyle w:val="ablt93"/>
        <w:pBdr/>
        <w:ind/>
        <w:rPr/>
      </w:pPr>
      <w:r>
        <w:rPr/>
        <w:t>所以ratelimit-master的性能会取决于Redis的处理性能，以及自身集群的节点数。</w:t>
      </w:r>
    </w:p>
    <w:p>
      <w:pPr>
        <w:pStyle w:val="ablt93"/>
        <w:pBdr/>
        <w:ind/>
        <w:rPr/>
      </w:pP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集群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性能基线：开启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限流的服务实例数 &lt;= min(</w:t>
      </w:r>
      <w:r>
        <w:rPr>
          <w:rFonts w:ascii="微软雅黑" w:hAnsi="微软雅黑" w:eastAsia="微软雅黑" w:cs="微软雅黑"/>
          <w:b/>
          <w:strike w:val="false"/>
          <w:color w:val="333333"/>
          <w:spacing w:val="0"/>
          <w:sz w:val="21"/>
          <w:u w:val="none"/>
          <w:shd w:val="clear" w:color="auto" w:fill="auto"/>
        </w:rPr>
        <w:t xml:space="preserve"> ratelimit-master基准QPS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* ratelimit-master节点数,  redis基准QPS )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内存容量评估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ratelimit-master会缓存开启限流的服务实例列表、所有的服务限流规则、每个实例的最大令牌数等数据，平均每个实例占用120字节。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内存基线：开启限流的服务实例数 * 120字节 + 限流规则数 *限流规则占用字节数 &lt; ratelimit-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master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单机内存上限 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* 容量系数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带宽容量评估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客户端SDK会定时每秒往服务端上报数据，数据大小主要是：规则数*(规则ID+限流数+通过数)，规则ID+限流数+通过数加起来大概占用20字节。对于带宽的占用会遵循以下公式：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带宽容量基线：开启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限流的服务实例数 * 规则数*20 &lt; 带宽上限 *ratelimit-master节点数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8ayfo9"/>
        <w:numPr>
          <w:ilvl w:val="3"/>
          <w:numId w:val="1"/>
        </w:numPr>
        <w:pBdr/>
        <w:rPr/>
      </w:pPr>
      <w:r>
        <w:rPr/>
        <w:t>tsf-redis容量评估</w:t>
      </w:r>
    </w:p>
    <w:p>
      <w:pPr>
        <w:pStyle w:val="1f4h21"/>
        <w:numPr>
          <w:ilvl w:val="4"/>
          <w:numId w:val="1"/>
        </w:numPr>
        <w:rPr/>
      </w:pPr>
      <w:r>
        <w:rPr/>
        <w:t>连接数评估</w:t>
      </w:r>
    </w:p>
    <w:p>
      <w:pPr>
        <w:pStyle w:val="ablt93"/>
        <w:numPr/>
        <w:pBdr/>
        <w:ind/>
        <w:rPr/>
      </w:pPr>
      <w:r>
        <w:rPr>
          <w:b w:val="false"/>
          <w:i w:val="false"/>
          <w:strike w:val="false"/>
          <w:spacing w:val="0"/>
          <w:u w:val="none"/>
        </w:rPr>
        <w:t>tsf-redis实际上是作为ratelimit-master的存储层，不直接处理SDK的请求，连接数是固定的</w:t>
      </w:r>
      <w:r>
        <w:rPr>
          <w:b w:val="false"/>
          <w:strike w:val="false"/>
          <w:spacing w:val="0"/>
          <w:u w:val="none"/>
        </w:rPr>
        <w:t>，</w:t>
      </w:r>
      <w:r>
        <w:rPr/>
        <w:t>每个ratelimit-master最大有300连接。</w:t>
      </w:r>
    </w:p>
    <w:p>
      <w:pPr>
        <w:pStyle w:val="ablt93"/>
        <w:numPr/>
        <w:pBdr/>
        <w:ind w:left="0"/>
        <w:rPr/>
      </w:pPr>
    </w:p>
    <w:p>
      <w:pPr>
        <w:numPr/>
        <w:pBdr/>
        <w:snapToGrid/>
        <w:spacing w:before="120" w:after="0" w:line="377"/>
        <w:ind w:left="0" w:right="0"/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集群连接数基线：ratelimit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-master节点数 * 300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&lt; 单台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Redis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连接数上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限</w:t>
      </w:r>
    </w:p>
    <w:p>
      <w:pPr>
        <w:pStyle w:val="ablt93"/>
        <w:numPr/>
        <w:pBdr/>
        <w:ind w:left="0"/>
        <w:rPr/>
      </w:pPr>
    </w:p>
    <w:p>
      <w:pPr>
        <w:pStyle w:val="1f4h21"/>
        <w:numPr>
          <w:ilvl w:val="4"/>
          <w:numId w:val="1"/>
        </w:numPr>
        <w:rPr/>
      </w:pPr>
      <w:r>
        <w:rPr/>
        <w:t>QPS性能评估</w:t>
      </w:r>
    </w:p>
    <w:p>
      <w:pPr>
        <w:pStyle w:val="ablt93"/>
        <w:numPr/>
        <w:pBdr/>
        <w:ind w:left="0"/>
        <w:rPr/>
      </w:pPr>
      <w:r>
        <w:rPr/>
        <w:t>每个限流请求上报的时候，都会组装一个pipeline请求发送给redis服务端。 每秒redis接受到的请求数 = 开启限流的服务实例数。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集群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性能基线：开启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限流的服务实例数 &lt;= redis基准QPS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内存容量评估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redis会缓存KV数据。KEY=实例ID（大概10字节）。VALUE=规则数 * (实例的通过数+实例限流数 + 规则ID)，每个实例最多保留10个记录。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redis内存基线：开启限流的服务实例数 * 10 *( 10 + 规则数 *20) &lt; redis内存上限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带宽容量评估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redis不直接面对限流客户端，且ratelimit-master上报给redis的数据量较少，万兆网卡可满足使用需要。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vk6vpl"/>
        <w:numPr>
          <w:ilvl w:val="2"/>
          <w:numId w:val="1"/>
        </w:numPr>
        <w:pBdr>
          <w:bottom/>
        </w:pBdr>
        <w:rPr/>
      </w:pPr>
      <w:r>
        <w:rPr/>
        <w:t>基准性能测试数据</w:t>
      </w:r>
    </w:p>
    <w:p>
      <w:pPr>
        <w:pStyle w:val="8ayfo9"/>
        <w:numPr>
          <w:ilvl w:val="3"/>
          <w:numId w:val="1"/>
        </w:numPr>
        <w:pBdr>
          <w:bottom/>
        </w:pBdr>
        <w:rPr/>
      </w:pPr>
      <w:r>
        <w:rPr/>
        <w:t>测试规格</w:t>
      </w:r>
    </w:p>
    <w:tbl>
      <w:tblPr>
        <w:tblStyle w:val="6j32a7"/>
        <w:tblLayout w:type="fixed"/>
        <w:tblLook/>
      </w:tblPr>
      <w:tblGrid>
        <w:gridCol w:w="1260"/>
        <w:gridCol w:w="1938"/>
        <w:gridCol w:w="1308"/>
        <w:gridCol w:w="3033"/>
        <w:gridCol w:w="1392"/>
      </w:tblGrid>
      <w:tr>
        <w:trPr>
          <w:wBefore/>
          <w:trHeight w:val="585"/>
        </w:trPr>
        <w:tc>
          <w:tcPr>
            <w:tcW w:w="12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机器类型</w:t>
            </w:r>
          </w:p>
        </w:tc>
        <w:tc>
          <w:tcPr>
            <w:tcW w:w="19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部署组件</w:t>
            </w:r>
          </w:p>
        </w:tc>
        <w:tc>
          <w:tcPr>
            <w:tcW w:w="13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配置</w:t>
            </w:r>
          </w:p>
        </w:tc>
        <w:tc>
          <w:tcPr>
            <w:tcW w:w="30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磁盘</w:t>
            </w:r>
          </w:p>
        </w:tc>
        <w:tc>
          <w:tcPr>
            <w:tcW w:w="139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网卡</w:t>
            </w:r>
          </w:p>
        </w:tc>
      </w:tr>
      <w:tr>
        <w:trPr>
          <w:wBefore/>
          <w:trHeight/>
        </w:trPr>
        <w:tc>
          <w:tcPr>
            <w:tcW w:w="12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限流服务</w:t>
            </w:r>
          </w:p>
        </w:tc>
        <w:tc>
          <w:tcPr>
            <w:tcW w:w="19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ratelimit-master</w:t>
            </w:r>
          </w:p>
        </w:tc>
        <w:tc>
          <w:tcPr>
            <w:tcW w:w="13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8c1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6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G * 2</w:t>
            </w:r>
          </w:p>
        </w:tc>
        <w:tc>
          <w:tcPr>
            <w:tcW w:w="30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普通云盘3400IOPS, 130MiB/s</w:t>
            </w:r>
          </w:p>
        </w:tc>
        <w:tc>
          <w:tcPr>
            <w:tcW w:w="139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万兆网卡</w:t>
            </w:r>
          </w:p>
        </w:tc>
      </w:tr>
      <w:tr>
        <w:trPr>
          <w:wBefore/>
          <w:trHeight/>
        </w:trPr>
        <w:tc>
          <w:tcPr>
            <w:tcW w:w="12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限流存储</w:t>
            </w:r>
          </w:p>
        </w:tc>
        <w:tc>
          <w:tcPr>
            <w:tcW w:w="193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/>
            </w:pPr>
            <w:r>
              <w:rPr/>
              <w:t>redis</w:t>
            </w:r>
          </w:p>
        </w:tc>
        <w:tc>
          <w:tcPr>
            <w:tcW w:w="13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8c1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6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G * 2</w:t>
            </w:r>
          </w:p>
          <w:p>
            <w:pPr>
              <w:numPr/>
              <w:snapToGrid/>
              <w:spacing w:before="0" w:after="0" w:line="377"/>
              <w:jc w:val="left"/>
              <w:rPr/>
            </w:pPr>
          </w:p>
        </w:tc>
        <w:tc>
          <w:tcPr>
            <w:tcW w:w="30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普通云盘3400IOPS, 130MiB/s</w:t>
            </w:r>
          </w:p>
        </w:tc>
        <w:tc>
          <w:tcPr>
            <w:tcW w:w="139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万兆网卡</w:t>
            </w:r>
          </w:p>
        </w:tc>
      </w:tr>
    </w:tbl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</w:p>
    <w:p>
      <w:pPr>
        <w:pStyle w:val="8ayfo9"/>
        <w:numPr>
          <w:ilvl w:val="3"/>
          <w:numId w:val="1"/>
        </w:numPr>
        <w:pBdr/>
        <w:rPr/>
      </w:pPr>
      <w:r>
        <w:rPr/>
        <w:t>单接口性能测试</w:t>
      </w:r>
    </w:p>
    <w:p>
      <w:pPr>
        <w:pStyle w:val="1f4h21"/>
        <w:numPr>
          <w:ilvl w:val="4"/>
          <w:numId w:val="1"/>
        </w:numPr>
        <w:pBdr/>
        <w:rPr/>
      </w:pPr>
      <w:r>
        <w:rPr/>
        <w:t>测试数据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SDK定时1s会上报QPS数据（通过数+限流数）给限流服务端（ratelimit-master），限流服务端会返回当前的令牌桶下限给SDK。这里需要对该上报接口给出压测数据。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在QPS到达39000时，性能到达拐点。</w:t>
      </w:r>
      <w:r>
        <w:rPr>
          <w:rFonts w:ascii="微软雅黑" w:hAnsi="微软雅黑" w:eastAsia="微软雅黑" w:cs="微软雅黑"/>
          <w:sz w:val="21"/>
        </w:rPr>
        <w:t>限流</w:t>
      </w:r>
      <w:r>
        <w:rPr>
          <w:rFonts w:ascii="微软雅黑" w:hAnsi="微软雅黑" w:eastAsia="微软雅黑" w:cs="微软雅黑"/>
          <w:sz w:val="21"/>
        </w:rPr>
        <w:t>服务端的CPU平均利用率达到70%，峰值达到100%、Redis服务端CPU平均利用率6%，峰值达到8%。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</w:p>
    <w:p>
      <w:pPr>
        <w:pStyle w:val="1f4h21"/>
        <w:numPr>
          <w:ilvl w:val="4"/>
          <w:numId w:val="1"/>
        </w:numPr>
        <w:pBdr/>
        <w:rPr/>
      </w:pPr>
      <w:r>
        <w:rPr/>
        <w:t>测试结论</w:t>
      </w:r>
    </w:p>
    <w:p>
      <w:pPr>
        <w:pStyle w:val="ablt93"/>
        <w:pBdr/>
        <w:rPr/>
      </w:pPr>
      <w:r>
        <w:rPr/>
        <w:t>按照公式推算，ratelimit-master集群最多可以支持</w:t>
      </w:r>
      <w:r>
        <w:rPr>
          <w:rFonts w:ascii="微软雅黑" w:hAnsi="微软雅黑" w:eastAsia="微软雅黑" w:cs="微软雅黑"/>
          <w:sz w:val="21"/>
        </w:rPr>
        <w:t>39000</w:t>
      </w:r>
      <w:r>
        <w:rPr/>
        <w:t>个开启了限流功能的节点同时上报。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从实测来看，性能主要取决于ratelimit-master，与tsf-redis没有直接关系且tsf-redis性能远高于ratelimit-master。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sz w:val="21"/>
        </w:rPr>
      </w:pPr>
    </w:p>
    <w:p>
      <w:pPr>
        <w:pStyle w:val="vk6vpl"/>
        <w:numPr>
          <w:ilvl w:val="2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生产环境容量建议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部署及运维建议</w:t>
      </w:r>
    </w:p>
    <w:p>
      <w:pPr>
        <w:numPr>
          <w:ilvl w:val="0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tsf-ratelimit-master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集群需要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始终满足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如下监控指标要求：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 CPU 使用率低于 60%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节点内存使用率低于 60%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节点磁盘使用率低于 70%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节点的句柄数少于70%</w:t>
      </w:r>
    </w:p>
    <w:p>
      <w:pPr>
        <w:numPr>
          <w:ilvl w:val="0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tsf-redis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集群需要</w:t>
      </w: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始终满足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如下监控指标要求：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 CPU 使用率低于 60%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节点内存使用率低于 60%</w:t>
      </w:r>
    </w:p>
    <w:p>
      <w:pPr>
        <w:numPr>
          <w:ilvl w:val="1"/>
          <w:numId w:val="5"/>
        </w:numPr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节点磁盘使用率低于 70%</w:t>
      </w:r>
    </w:p>
    <w:p>
      <w:pPr>
        <w:numPr>
          <w:ilvl w:val="1"/>
          <w:numId w:val="5"/>
        </w:numPr>
        <w:pBdr/>
        <w:snapToGrid/>
        <w:spacing w:before="60" w:after="0" w:line="240"/>
        <w:ind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节点的句柄数少于70%</w:t>
      </w:r>
    </w:p>
    <w:p>
      <w:pPr>
        <w:snapToGrid/>
        <w:spacing w:before="60" w:after="0" w:line="240"/>
        <w:ind w:left="0"/>
        <w:rPr>
          <w:rFonts w:ascii="微软雅黑" w:hAnsi="微软雅黑" w:eastAsia="微软雅黑" w:cs="微软雅黑"/>
        </w:rPr>
      </w:pPr>
    </w:p>
    <w:p>
      <w:pPr>
        <w:pStyle w:val="8ayfo9"/>
        <w:numPr>
          <w:ilvl w:val="3"/>
          <w:numId w:val="1"/>
        </w:numPr>
        <w:pBdr/>
        <w:rPr/>
      </w:pPr>
      <w:r>
        <w:rPr/>
        <w:t>容量建议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从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腾讯侧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测试环境的数据来推算，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TSF单集群的限流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服务端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可以支持</w:t>
      </w:r>
      <w:r>
        <w:rPr>
          <w:rFonts w:ascii="微软雅黑" w:hAnsi="微软雅黑" w:eastAsia="微软雅黑" w:cs="微软雅黑"/>
          <w:b w:val="false"/>
          <w:sz w:val="21"/>
        </w:rPr>
        <w:t>39000个节点开启限流功能。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由于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tsf-ratelimit-master和tsf-redis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的性能和容量受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硬件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因素的影响。因此，实际的在业务环境中，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需要基于现场实际的环境规格进行基准数据压测后，再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根据公式进行估算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才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可以确定。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容量计算公式汇总：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由于限流相关性能主要取决于ratelimit-master，因此这里主要汇总ratelimit-master的容量评估公式。</w:t>
      </w:r>
    </w:p>
    <w:p>
      <w:pPr>
        <w:snapToGrid/>
        <w:spacing w:line="24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连接数：开启限流的服务实例数 + 300 &lt; 连接数上限 * ratelimit-master节点数</w:t>
      </w:r>
    </w:p>
    <w:p>
      <w:pPr>
        <w:snapToGrid/>
        <w:spacing w:line="24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性能基线：开启限流的服务实例数 &lt;= min( ratelimit-master基准QPS * ratelimit-master节点数,  redis基准QPS )</w:t>
      </w:r>
    </w:p>
    <w:p>
      <w:pPr>
        <w:snapToGrid/>
        <w:spacing w:line="24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内存基线：开启限流的服务实例数 * 120字节 + 限流规则数 *限流规则占用字节数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PingFang SC" w:hAnsi="PingFang SC" w:eastAsia="PingFang SC" w:cs="PingFang SC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带宽基线：开启限流的服务实例数 * 规则数*20 &lt; 带宽上限 *ratelimit-master节点数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pStyle w:val="8ayfo9"/>
        <w:numPr>
          <w:ilvl w:val="3"/>
          <w:numId w:val="1"/>
        </w:numPr>
        <w:rPr/>
      </w:pPr>
      <w:r>
        <w:rPr/>
        <w:t>扩容指南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tsf-ratelimit-master：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z w:val="21"/>
        </w:rPr>
      </w:pPr>
      <w:r>
        <w:rPr>
          <w:rFonts w:ascii="微软雅黑" w:hAnsi="微软雅黑" w:eastAsia="微软雅黑" w:cs="微软雅黑"/>
          <w:b/>
          <w:sz w:val="21"/>
        </w:rPr>
        <w:t>基本原理：</w:t>
      </w:r>
      <w:r>
        <w:rPr>
          <w:rFonts w:ascii="微软雅黑" w:hAnsi="微软雅黑" w:eastAsia="微软雅黑" w:cs="微软雅黑"/>
          <w:b w:val="false"/>
          <w:sz w:val="21"/>
        </w:rPr>
        <w:t>tsf-ratelimit-master负责接受客户端上报的QPS数据，写入Redis，计算最大令牌数返回给SDK。是无状态的服务端，没有状态存储相关的逻辑。</w:t>
      </w:r>
    </w:p>
    <w:p>
      <w:pPr>
        <w:numPr/>
        <w:pBdr/>
        <w:snapToGrid/>
        <w:spacing w:before="120" w:after="0" w:line="377"/>
        <w:ind w:left="0" w:right="0" w:hanging="0"/>
        <w:rPr>
          <w:b/>
        </w:rPr>
      </w:pPr>
      <w:r>
        <w:rPr>
          <w:b/>
        </w:rPr>
        <w:t>扩容方案：可水平扩容。需要按照连接数及资源使用率进行水平扩容。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扩容时机</w:t>
      </w: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  <w:r>
        <w:rPr>
          <w:rFonts w:ascii="微软雅黑" w:hAnsi="微软雅黑" w:eastAsia="微软雅黑" w:cs="微软雅黑"/>
          <w:b w:val="false"/>
          <w:sz w:val="21"/>
        </w:rPr>
        <w:t>tsf-ratelimit-master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本身无状态，当出现句柄数、CPU、内存等任意一个指标达到阈值时，都需要进行水平扩容。</w:t>
      </w:r>
    </w:p>
    <w:p>
      <w:pPr>
        <w:numPr/>
        <w:snapToGrid/>
        <w:spacing w:before="120" w:after="0" w:line="377"/>
        <w:ind w:left="0" w:right="0" w:hanging="0"/>
        <w:rPr/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扩容影响：</w:t>
      </w:r>
      <w:r>
        <w:rPr>
          <w:rFonts w:ascii="微软雅黑" w:hAnsi="微软雅黑" w:eastAsia="微软雅黑" w:cs="微软雅黑"/>
          <w:b w:val="false"/>
          <w:sz w:val="21"/>
        </w:rPr>
        <w:t>tsf-ratelimit-master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的扩容会导致tsf-redis的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连接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数上涨，扩容前需要先评估扩容后对tsf-redis增加的句柄数是否在安全阈值。</w:t>
      </w:r>
    </w:p>
    <w:p>
      <w:pPr>
        <w:pStyle w:val="ablt93"/>
        <w:rPr/>
      </w:pPr>
    </w:p>
    <w:p>
      <w:pPr>
        <w:pStyle w:val="ablt93"/>
        <w:rPr/>
      </w:pPr>
    </w:p>
    <w:p>
      <w:pPr>
        <w:pStyle w:val="2w6ksl"/>
        <w:numPr>
          <w:ilvl w:val="1"/>
          <w:numId w:val="1"/>
        </w:numPr>
        <w:pBdr/>
        <w:rPr/>
      </w:pPr>
      <w:r>
        <w:rPr/>
        <w:t>应用管理-虚机容量评估模型</w:t>
      </w:r>
    </w:p>
    <w:p>
      <w:pPr>
        <w:pStyle w:val="vk6vpl"/>
        <w:numPr>
          <w:ilvl w:val="2"/>
          <w:numId w:val="1"/>
        </w:numPr>
        <w:pBdr>
          <w:bottom/>
        </w:pBdr>
        <w:rPr/>
      </w:pPr>
      <w:r>
        <w:rPr/>
        <w:t>容量要素分析</w:t>
      </w:r>
    </w:p>
    <w:tbl>
      <w:tblPr>
        <w:tblStyle w:val="6j32a7"/>
        <w:tblLayout w:type="fixed"/>
        <w:tblLook/>
      </w:tblPr>
      <w:tblGrid>
        <w:gridCol w:w="1707"/>
        <w:gridCol w:w="2058"/>
        <w:gridCol w:w="2577"/>
        <w:gridCol w:w="2688"/>
      </w:tblGrid>
      <w:tr>
        <w:trPr>
          <w:wBefore/>
          <w:trHeight/>
        </w:trPr>
        <w:tc>
          <w:tcPr>
            <w:tcW w:w="1707" w:type="dxa"/>
          </w:tcPr>
          <w:p>
            <w:pPr>
              <w:numPr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组件分类</w:t>
            </w:r>
          </w:p>
        </w:tc>
        <w:tc>
          <w:tcPr>
            <w:tcW w:w="2058" w:type="dxa"/>
          </w:tcPr>
          <w:p>
            <w:pPr>
              <w:numPr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组件</w:t>
            </w:r>
          </w:p>
        </w:tc>
        <w:tc>
          <w:tcPr>
            <w:tcW w:w="2577" w:type="dxa"/>
          </w:tcPr>
          <w:p>
            <w:pPr>
              <w:numPr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功能</w:t>
            </w:r>
          </w:p>
        </w:tc>
        <w:tc>
          <w:tcPr>
            <w:tcW w:w="2688" w:type="dxa"/>
          </w:tcPr>
          <w:p>
            <w:pPr>
              <w:numPr/>
              <w:rPr>
                <w:b/>
                <w:sz w:val="21"/>
              </w:rPr>
            </w:pPr>
            <w:r>
              <w:rPr>
                <w:b/>
                <w:sz w:val="21"/>
              </w:rPr>
              <w:t>容量与应用相关</w:t>
            </w:r>
          </w:p>
        </w:tc>
      </w:tr>
      <w:tr>
        <w:trPr>
          <w:wBefore/>
          <w:trHeight/>
        </w:trPr>
        <w:tc>
          <w:tcPr>
            <w:tcW w:w="1707" w:type="dxa"/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377"/>
              <w:jc w:val="lef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应用管理控制面</w:t>
            </w:r>
          </w:p>
        </w:tc>
        <w:tc>
          <w:tcPr>
            <w:tcW w:w="2058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t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sf-master</w:t>
            </w:r>
          </w:p>
        </w:tc>
        <w:tc>
          <w:tcPr>
            <w:tcW w:w="2577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负责应用管理的任务下发和状态跟踪</w:t>
            </w:r>
          </w:p>
        </w:tc>
        <w:tc>
          <w:tcPr>
            <w:tcW w:w="2688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相关，租户端直接依赖tsf-master管理各agent节点</w:t>
            </w:r>
          </w:p>
        </w:tc>
      </w:tr>
      <w:tr>
        <w:trPr>
          <w:wBefore/>
          <w:trHeight/>
        </w:trPr>
        <w:tc>
          <w:tcPr>
            <w:tcW w:w="1707" w:type="dxa"/>
            <w:vAlign w:val="center"/>
          </w:tcPr>
          <w:p>
            <w:pPr>
              <w:numPr/>
              <w:pBdr>
                <w:bottom/>
              </w:pBd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虚拟机软件仓库服务</w:t>
            </w:r>
          </w:p>
        </w:tc>
        <w:tc>
          <w:tcPr>
            <w:tcW w:w="2058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tsf-repository-server</w:t>
            </w:r>
          </w:p>
        </w:tc>
        <w:tc>
          <w:tcPr>
            <w:tcW w:w="2577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提供虚拟机应用上传和下载程序包能力</w:t>
            </w:r>
          </w:p>
        </w:tc>
        <w:tc>
          <w:tcPr>
            <w:tcW w:w="2688" w:type="dxa"/>
            <w:vAlign w:val="center"/>
          </w:tcPr>
          <w:p>
            <w:pPr>
              <w:numPr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ascii="微软雅黑" w:hAnsi="微软雅黑" w:eastAsia="微软雅黑" w:cs="微软雅黑"/>
                <w:sz w:val="21"/>
              </w:rPr>
              <w:t>相关，租户端直接依赖tsf-repository-server拉取程序包进行部署</w:t>
            </w:r>
          </w:p>
        </w:tc>
      </w:tr>
    </w:tbl>
    <w:p>
      <w:pPr>
        <w:pStyle w:val="vk6vpl"/>
        <w:numPr>
          <w:ilvl w:val="2"/>
          <w:numId w:val="1"/>
        </w:numPr>
        <w:pBdr/>
        <w:rPr/>
      </w:pPr>
      <w:r>
        <w:rPr/>
        <w:t>组件评估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tsf-master容量评估</w:t>
      </w:r>
    </w:p>
    <w:p>
      <w:pPr>
        <w:pStyle w:val="1f4h21"/>
        <w:numPr>
          <w:ilvl w:val="4"/>
          <w:numId w:val="1"/>
        </w:numPr>
        <w:pBdr>
          <w:bottom/>
        </w:pBdr>
        <w:rPr/>
      </w:pPr>
      <w:r>
        <w:rPr/>
        <w:t>网络资源评估</w:t>
      </w:r>
    </w:p>
    <w:p>
      <w:pPr>
        <w:pStyle w:val="ablt93"/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作为业务实例端tsf-agent的后端管理组件，由tsf-agent主动与tsf-master保持长连接，连接数代表了管理的实例数。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tsf-repository-server容量评估</w:t>
      </w:r>
    </w:p>
    <w:p>
      <w:pPr>
        <w:pStyle w:val="1f4h21"/>
        <w:numPr>
          <w:ilvl w:val="4"/>
          <w:numId w:val="1"/>
        </w:numPr>
        <w:pBdr/>
        <w:rPr/>
      </w:pPr>
      <w:r>
        <w:rPr/>
        <w:t>存储资源评估</w:t>
      </w:r>
    </w:p>
    <w:p>
      <w:pPr>
        <w:pStyle w:val="ablt93"/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repo-server在提供上传下载程序包时对磁盘有较多的读写操作，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根据实际测试的结果，磁盘性能对于拉包的吞吐量影响较小，压测过程中磁盘io，一直处于低负载状态，并没有受到太多并发数的影响</w:t>
      </w:r>
      <w:r>
        <w:rPr>
          <w:rFonts w:ascii="微软雅黑" w:hAnsi="微软雅黑" w:eastAsia="微软雅黑" w:cs="微软雅黑"/>
          <w:b w:val="false"/>
          <w:strike w:val="false"/>
          <w:color w:val="auto"/>
          <w:spacing w:val="0"/>
          <w:sz w:val="21"/>
          <w:u w:val="none"/>
          <w:shd w:val="clear" w:color="auto" w:fill="FFFFFF"/>
        </w:rPr>
        <w:t>。</w:t>
      </w:r>
    </w:p>
    <w:p>
      <w:pPr>
        <w:pStyle w:val="1f4h21"/>
        <w:numPr>
          <w:ilvl w:val="4"/>
          <w:numId w:val="1"/>
        </w:numPr>
        <w:pBdr/>
        <w:rPr/>
      </w:pPr>
      <w:r>
        <w:rPr/>
        <w:t>网络资源评估</w:t>
      </w:r>
    </w:p>
    <w:p>
      <w:pPr>
        <w:pStyle w:val="ablt93"/>
        <w:pBdr>
          <w:bottom/>
        </w:pBdr>
        <w:rPr/>
      </w:pPr>
    </w:p>
    <w:p>
      <w:pPr>
        <w:snapToGrid/>
        <w:spacing w:before="120" w:after="0" w:line="377"/>
        <w:ind w:left="0" w:right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固定参数说明如下：</w:t>
      </w:r>
    </w:p>
    <w:p>
      <w:pPr>
        <w:snapToGrid/>
        <w:spacing w:before="120" w:after="0" w:line="377"/>
        <w:ind w:left="0" w:right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1、 </w:t>
      </w:r>
      <w:r>
        <w:rPr>
          <w:rFonts w:ascii="微软雅黑" w:hAnsi="微软雅黑" w:eastAsia="微软雅黑" w:cs="微软雅黑"/>
          <w:b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网络带宽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：部署tsf-repository-server的虚拟机或者物理机出口带宽</w:t>
      </w:r>
    </w:p>
    <w:p>
      <w:pPr>
        <w:snapToGrid/>
        <w:spacing w:before="120" w:after="0" w:line="377"/>
        <w:ind w:left="0" w:right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2、 </w:t>
      </w:r>
      <w:r>
        <w:rPr>
          <w:rFonts w:ascii="微软雅黑" w:hAnsi="微软雅黑" w:eastAsia="微软雅黑" w:cs="微软雅黑"/>
          <w:b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带宽系数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：</w:t>
      </w:r>
      <w:r>
        <w:rPr>
          <w:rFonts w:ascii="微软雅黑" w:hAnsi="微软雅黑" w:eastAsia="微软雅黑" w:cs="微软雅黑"/>
          <w:b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按照1.2计算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，根据实际运行过程总会出现带宽超载现象，例如带宽6 Gb/s，实际可以跑到7.5 Gb/s</w:t>
      </w:r>
    </w:p>
    <w:p>
      <w:pPr>
        <w:numPr>
          <w:ilvl w:val="0"/>
          <w:numId w:val="6"/>
        </w:numPr>
        <w:pBdr/>
        <w:snapToGrid/>
        <w:spacing w:before="120" w:after="0" w:line="377"/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窗口时间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  <w:t>: 期望完成所有任务拉包的窗口时间，以s为单位</w:t>
      </w:r>
    </w:p>
    <w:p>
      <w:pPr>
        <w:pBdr/>
        <w:snapToGrid/>
        <w:spacing w:before="120" w:after="0" w:line="377"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</w:pPr>
    </w:p>
    <w:p>
      <w:pPr>
        <w:pStyle w:val="vk6vpl"/>
        <w:numPr>
          <w:ilvl w:val="2"/>
          <w:numId w:val="1"/>
        </w:numPr>
        <w:pBdr>
          <w:bottom/>
        </w:pBdr>
        <w:rPr/>
      </w:pPr>
      <w:r>
        <w:rPr/>
        <w:t>基准性能测试数据</w:t>
      </w:r>
    </w:p>
    <w:p>
      <w:pPr>
        <w:pStyle w:val="8ayfo9"/>
        <w:numPr>
          <w:ilvl w:val="3"/>
          <w:numId w:val="1"/>
        </w:numPr>
        <w:pBdr>
          <w:bottom/>
        </w:pBdr>
        <w:rPr/>
      </w:pPr>
      <w:r>
        <w:rPr/>
        <w:t>测试规格</w:t>
      </w:r>
    </w:p>
    <w:tbl>
      <w:tblPr>
        <w:tblStyle w:val="6j32a7"/>
        <w:tblLayout w:type="fixed"/>
        <w:tblLook/>
      </w:tblPr>
      <w:tblGrid>
        <w:gridCol w:w="1110"/>
        <w:gridCol w:w="1953"/>
        <w:gridCol w:w="1443"/>
        <w:gridCol w:w="3033"/>
        <w:gridCol w:w="1392"/>
      </w:tblGrid>
      <w:tr>
        <w:trPr>
          <w:wBefore/>
          <w:trHeight w:val="585"/>
        </w:trPr>
        <w:tc>
          <w:tcPr>
            <w:tcW w:w="11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机器类型</w:t>
            </w:r>
          </w:p>
        </w:tc>
        <w:tc>
          <w:tcPr>
            <w:tcW w:w="195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部署组件</w:t>
            </w:r>
          </w:p>
        </w:tc>
        <w:tc>
          <w:tcPr>
            <w:tcW w:w="1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配置</w:t>
            </w:r>
          </w:p>
        </w:tc>
        <w:tc>
          <w:tcPr>
            <w:tcW w:w="30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vertAlign w:val="baseline"/>
              </w:rPr>
              <w:t>磁盘</w:t>
            </w:r>
          </w:p>
        </w:tc>
        <w:tc>
          <w:tcPr>
            <w:tcW w:w="139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带宽</w:t>
            </w:r>
          </w:p>
        </w:tc>
      </w:tr>
      <w:tr>
        <w:trPr>
          <w:wBefore/>
          <w:trHeight/>
        </w:trPr>
        <w:tc>
          <w:tcPr>
            <w:tcW w:w="11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s5机型</w:t>
            </w:r>
          </w:p>
        </w:tc>
        <w:tc>
          <w:tcPr>
            <w:tcW w:w="195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tsf-repository-server</w:t>
            </w:r>
            <w:r>
              <w:rPr/>
              <w:t>erver</w:t>
            </w:r>
          </w:p>
        </w:tc>
        <w:tc>
          <w:tcPr>
            <w:tcW w:w="1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16c32G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 xml:space="preserve"> * 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1</w:t>
            </w:r>
          </w:p>
        </w:tc>
        <w:tc>
          <w:tcPr>
            <w:tcW w:w="30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ssd云盘</w:t>
            </w:r>
          </w:p>
        </w:tc>
        <w:tc>
          <w:tcPr>
            <w:tcW w:w="139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出入总带宽6Gb/s</w:t>
            </w:r>
          </w:p>
        </w:tc>
      </w:tr>
      <w:tr>
        <w:trPr>
          <w:wBefore/>
          <w:trHeight/>
        </w:trPr>
        <w:tc>
          <w:tcPr>
            <w:tcW w:w="11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容器</w:t>
            </w:r>
          </w:p>
        </w:tc>
        <w:tc>
          <w:tcPr>
            <w:tcW w:w="195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/>
              <w:t>tsf-agent客户端</w:t>
            </w:r>
          </w:p>
        </w:tc>
        <w:tc>
          <w:tcPr>
            <w:tcW w:w="14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8c16G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 xml:space="preserve"> * 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auto"/>
                <w:spacing w:val="0"/>
                <w:sz w:val="21"/>
                <w:u w:val="none"/>
                <w:vertAlign w:val="baseline"/>
              </w:rPr>
              <w:t>10</w:t>
            </w:r>
          </w:p>
        </w:tc>
        <w:tc>
          <w:tcPr>
            <w:tcW w:w="30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</w:p>
        </w:tc>
        <w:tc>
          <w:tcPr>
            <w:tcW w:w="139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/>
              <w:snapToGrid/>
              <w:spacing w:before="0" w:after="0" w:line="377"/>
              <w:jc w:val="left"/>
              <w:rPr/>
            </w:pPr>
          </w:p>
        </w:tc>
      </w:tr>
    </w:tbl>
    <w:p>
      <w:pPr>
        <w:pStyle w:val="8ayfo9"/>
        <w:numPr>
          <w:ilvl w:val="3"/>
          <w:numId w:val="1"/>
        </w:numPr>
        <w:pBdr/>
        <w:rPr/>
      </w:pPr>
      <w:r>
        <w:rPr/>
        <w:t>测试数据</w:t>
      </w:r>
    </w:p>
    <w:p>
      <w:pPr>
        <w:pStyle w:val="ablt93"/>
        <w:numPr/>
        <w:rPr>
          <w:b w:val="false"/>
        </w:rPr>
      </w:pPr>
      <w:r>
        <w:rPr>
          <w:b/>
        </w:rPr>
        <w:t>场景1</w:t>
      </w:r>
      <w:r>
        <w:rPr>
          <w:b w:val="false"/>
        </w:rPr>
        <w:t>（单目录，100个拉包进程）</w:t>
      </w:r>
    </w:p>
    <w:p>
      <w:pPr>
        <w:pStyle w:val="ablt93"/>
        <w:numPr/>
        <w:pBdr/>
        <w:ind w:left="0"/>
        <w:rPr>
          <w:b w:val="false"/>
          <w:sz w:val="22"/>
        </w:rPr>
      </w:pPr>
      <w:r>
        <w:rPr>
          <w:b w:val="false"/>
          <w:sz w:val="22"/>
        </w:rPr>
        <w:t>单部署组，repo server 只有一个仓库目录，存放一个程序包，包大小204M。</w:t>
      </w:r>
    </w:p>
    <w:p>
      <w:pPr>
        <w:pStyle w:val="ablt93"/>
        <w:pBdr/>
        <w:rPr>
          <w:rFonts w:ascii="system-ui" w:hAnsi="system-ui" w:eastAsia="system-ui" w:cs="system-ui"/>
          <w:b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10个客户端机器节点，每个节点启动10个agent进程，总计并发执行100个拉包进程。</w:t>
      </w:r>
    </w:p>
    <w:p>
      <w:pPr>
        <w:pStyle w:val="ablt93"/>
        <w:numPr>
          <w:ilvl w:val="0"/>
          <w:numId w:val="7"/>
        </w:numPr>
        <w:pBdr/>
        <w:ind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tcp连接数，满足100并发的预期</w:t>
      </w:r>
    </w:p>
    <w:p>
      <w:pPr>
        <w:pStyle w:val="ablt93"/>
        <w:numPr>
          <w:ilvl w:val="0"/>
          <w:numId w:val="7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网卡上流出/入带宽，未到达带宽瓶颈。</w:t>
      </w:r>
    </w:p>
    <w:p>
      <w:pPr>
        <w:pStyle w:val="ablt93"/>
        <w:numPr>
          <w:ilvl w:val="0"/>
          <w:numId w:val="7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io负载，未见io队列积压，磁盘不繁忙。</w:t>
      </w:r>
    </w:p>
    <w:p>
      <w:pPr>
        <w:pStyle w:val="ablt93"/>
        <w:numPr>
          <w:ilvl w:val="0"/>
          <w:numId w:val="7"/>
        </w:numPr>
        <w:pBdr/>
        <w:ind/>
        <w:rPr/>
      </w:pPr>
      <w:r>
        <w:rPr>
          <w:b w:val="false"/>
          <w:sz w:val="22"/>
        </w:rPr>
        <w:t>各个进程请求完整的包所消耗的时间，最高28秒。</w:t>
      </w:r>
    </w:p>
    <w:p>
      <w:pPr>
        <w:pStyle w:val="ablt93"/>
        <w:numPr>
          <w:ilvl w:val="0"/>
          <w:numId w:val="7"/>
        </w:numPr>
        <w:pBdr>
          <w:bottom/>
        </w:pBdr>
        <w:ind/>
        <w:rPr/>
      </w:pPr>
      <w:r>
        <w:rPr/>
        <w:t>带宽只达到了 2Gb/s，非满负载情况</w:t>
      </w:r>
    </w:p>
    <w:p>
      <w:pPr>
        <w:pStyle w:val="ablt93"/>
        <w:pBdr/>
        <w:ind w:left="0"/>
        <w:rPr>
          <w:rFonts w:ascii="system-ui" w:hAnsi="system-ui" w:eastAsia="system-ui" w:cs="system-ui"/>
          <w:b w:val="false"/>
          <w:strike w:val="false"/>
          <w:spacing w:val="0"/>
          <w:sz w:val="22"/>
          <w:u w:val="none"/>
        </w:rPr>
      </w:pPr>
    </w:p>
    <w:p>
      <w:pPr>
        <w:pStyle w:val="ablt93"/>
        <w:numPr/>
        <w:rPr>
          <w:b w:val="false"/>
        </w:rPr>
      </w:pPr>
      <w:r>
        <w:rPr>
          <w:b/>
        </w:rPr>
        <w:t>场景2</w:t>
      </w:r>
      <w:r>
        <w:rPr>
          <w:b w:val="false"/>
        </w:rPr>
        <w:t>（单目录，500个拉包进程）</w:t>
      </w:r>
    </w:p>
    <w:p>
      <w:pPr>
        <w:pStyle w:val="ablt93"/>
        <w:numPr/>
        <w:pBdr/>
        <w:ind w:left="0"/>
        <w:rPr>
          <w:b w:val="false"/>
          <w:sz w:val="22"/>
        </w:rPr>
      </w:pPr>
      <w:r>
        <w:rPr>
          <w:b w:val="false"/>
          <w:sz w:val="22"/>
        </w:rPr>
        <w:t>单部署组，repo server 只有一个仓库目录，存放一个程序包，包大小204M。</w:t>
      </w:r>
    </w:p>
    <w:p>
      <w:pPr>
        <w:pStyle w:val="ablt93"/>
        <w:numPr/>
        <w:pBdr/>
        <w:ind w:left="0"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10个客户端机器节点，每个节点启动50个agent进程，总计并发执行500个拉包进程。</w:t>
      </w:r>
    </w:p>
    <w:p>
      <w:pPr>
        <w:pStyle w:val="ablt93"/>
        <w:numPr>
          <w:ilvl w:val="0"/>
          <w:numId w:val="8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网卡上流出带宽已经达到机器规格的上限。</w:t>
      </w:r>
    </w:p>
    <w:p>
      <w:pPr>
        <w:pStyle w:val="ablt93"/>
        <w:numPr>
          <w:ilvl w:val="0"/>
          <w:numId w:val="8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io负载，未见io队列积压，磁盘不繁忙。</w:t>
      </w:r>
    </w:p>
    <w:p>
      <w:pPr>
        <w:pStyle w:val="ablt93"/>
        <w:numPr>
          <w:ilvl w:val="0"/>
          <w:numId w:val="8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各个进程请求完整的包所消耗的时间，最高138秒。</w:t>
      </w:r>
    </w:p>
    <w:p>
      <w:pPr>
        <w:pStyle w:val="ablt93"/>
        <w:pBdr/>
        <w:ind w:left="0"/>
        <w:rPr>
          <w:b w:val="false"/>
          <w:sz w:val="22"/>
        </w:rPr>
      </w:pPr>
    </w:p>
    <w:p>
      <w:pPr>
        <w:pStyle w:val="ablt93"/>
        <w:numPr/>
        <w:rPr>
          <w:b w:val="false"/>
        </w:rPr>
      </w:pPr>
      <w:r>
        <w:rPr>
          <w:b/>
        </w:rPr>
        <w:t>场景3</w:t>
      </w:r>
      <w:r>
        <w:rPr>
          <w:b w:val="false"/>
        </w:rPr>
        <w:t>（单目录，1000个拉包进程）</w:t>
      </w:r>
    </w:p>
    <w:p>
      <w:pPr>
        <w:pStyle w:val="ablt93"/>
        <w:numPr/>
        <w:pBdr/>
        <w:ind w:left="0"/>
        <w:rPr>
          <w:b w:val="false"/>
          <w:sz w:val="22"/>
        </w:rPr>
      </w:pPr>
      <w:r>
        <w:rPr>
          <w:b w:val="false"/>
          <w:sz w:val="22"/>
        </w:rPr>
        <w:t>单部署组，repo server 只有一个仓库目录，存放一个程序包，包大小204M。</w:t>
      </w:r>
    </w:p>
    <w:p>
      <w:pPr>
        <w:pStyle w:val="ablt93"/>
        <w:numPr/>
        <w:pBdr/>
        <w:ind w:left="0"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10个客户端机器节点，每个节点启动100个agent进程，总计并发执行1000个拉包进程。</w:t>
      </w:r>
    </w:p>
    <w:p>
      <w:pPr>
        <w:pStyle w:val="ablt93"/>
        <w:numPr>
          <w:ilvl w:val="0"/>
          <w:numId w:val="9"/>
        </w:numPr>
        <w:pBdr/>
        <w:ind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tcp连接数，满足1000并发的预期</w:t>
      </w:r>
    </w:p>
    <w:p>
      <w:pPr>
        <w:pStyle w:val="ablt93"/>
        <w:numPr>
          <w:ilvl w:val="0"/>
          <w:numId w:val="9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网卡上流出带宽已经到达机器带宽瓶颈。</w:t>
      </w:r>
    </w:p>
    <w:p>
      <w:pPr>
        <w:pStyle w:val="ablt93"/>
        <w:numPr>
          <w:ilvl w:val="0"/>
          <w:numId w:val="9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io负载，未见io队列积压，磁盘未见明显繁忙。</w:t>
      </w:r>
    </w:p>
    <w:p>
      <w:pPr>
        <w:pStyle w:val="ablt93"/>
        <w:numPr>
          <w:ilvl w:val="0"/>
          <w:numId w:val="9"/>
        </w:numPr>
        <w:pBdr>
          <w:bottom/>
        </w:pBdr>
        <w:ind/>
        <w:rPr>
          <w:b w:val="false"/>
          <w:sz w:val="22"/>
        </w:rPr>
      </w:pPr>
      <w:r>
        <w:rPr>
          <w:b w:val="false"/>
          <w:sz w:val="22"/>
        </w:rPr>
        <w:t>各个进程请求完整的包所消耗的时间，最高276秒。</w:t>
      </w:r>
    </w:p>
    <w:p>
      <w:pPr>
        <w:pStyle w:val="ablt93"/>
        <w:pBdr/>
        <w:ind w:left="0"/>
        <w:rPr>
          <w:b w:val="false"/>
          <w:sz w:val="22"/>
        </w:rPr>
      </w:pPr>
    </w:p>
    <w:p>
      <w:pPr>
        <w:pStyle w:val="ablt93"/>
        <w:numPr/>
        <w:rPr>
          <w:b w:val="false"/>
        </w:rPr>
      </w:pPr>
      <w:r>
        <w:rPr>
          <w:b/>
        </w:rPr>
        <w:t>场景4</w:t>
      </w:r>
      <w:r>
        <w:rPr>
          <w:b w:val="false"/>
        </w:rPr>
        <w:t>（单目录，2000个拉包进程）</w:t>
      </w:r>
    </w:p>
    <w:p>
      <w:pPr>
        <w:pStyle w:val="ablt93"/>
        <w:numPr/>
        <w:pBdr/>
        <w:ind w:left="0"/>
        <w:rPr>
          <w:b w:val="false"/>
          <w:sz w:val="22"/>
        </w:rPr>
      </w:pPr>
      <w:r>
        <w:rPr>
          <w:b w:val="false"/>
          <w:sz w:val="22"/>
        </w:rPr>
        <w:t>单部署组，repo server 只有一个仓库目录，存放一个程序包，包大小204M。</w:t>
      </w:r>
    </w:p>
    <w:p>
      <w:pPr>
        <w:pStyle w:val="ablt93"/>
        <w:numPr/>
        <w:pBdr/>
        <w:ind w:left="0"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10个客户端机器节点，每个节点启动200个agent进程，总计并发执行2000个拉包进程。</w:t>
      </w:r>
    </w:p>
    <w:p>
      <w:pPr>
        <w:pStyle w:val="ablt93"/>
        <w:numPr>
          <w:ilvl w:val="0"/>
          <w:numId w:val="10"/>
        </w:numPr>
        <w:pBdr/>
        <w:ind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tcp连接数符合预期</w:t>
      </w:r>
    </w:p>
    <w:p>
      <w:pPr>
        <w:pStyle w:val="ablt93"/>
        <w:numPr>
          <w:ilvl w:val="0"/>
          <w:numId w:val="10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网卡上流出带宽已经达到带宽上限。</w:t>
      </w:r>
    </w:p>
    <w:p>
      <w:pPr>
        <w:pStyle w:val="ablt93"/>
        <w:numPr>
          <w:ilvl w:val="0"/>
          <w:numId w:val="10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io负载，未见io队列积压，磁盘不繁忙。</w:t>
      </w:r>
    </w:p>
    <w:p>
      <w:pPr>
        <w:pStyle w:val="ablt93"/>
        <w:numPr>
          <w:ilvl w:val="0"/>
          <w:numId w:val="10"/>
        </w:numPr>
        <w:pBdr>
          <w:bottom/>
        </w:pBdr>
        <w:ind/>
        <w:rPr>
          <w:b w:val="false"/>
          <w:sz w:val="22"/>
        </w:rPr>
      </w:pPr>
      <w:r>
        <w:rPr>
          <w:b w:val="false"/>
          <w:sz w:val="22"/>
        </w:rPr>
        <w:t>各个进程请求完整的包所消耗的时间，最高550秒。</w:t>
      </w:r>
    </w:p>
    <w:p>
      <w:pPr>
        <w:pStyle w:val="ablt93"/>
        <w:pBdr/>
        <w:ind w:left="0"/>
        <w:rPr>
          <w:b w:val="false"/>
          <w:sz w:val="22"/>
        </w:rPr>
      </w:pPr>
    </w:p>
    <w:p>
      <w:pPr>
        <w:pStyle w:val="ablt93"/>
        <w:numPr/>
        <w:rPr>
          <w:b w:val="false"/>
        </w:rPr>
      </w:pPr>
      <w:r>
        <w:rPr>
          <w:b/>
        </w:rPr>
        <w:t>场景5</w:t>
      </w:r>
      <w:r>
        <w:rPr>
          <w:b w:val="false"/>
        </w:rPr>
        <w:t>（多目录，1000个拉包进程）</w:t>
      </w:r>
    </w:p>
    <w:p>
      <w:pPr>
        <w:pStyle w:val="ablt93"/>
        <w:numPr/>
        <w:pBdr/>
        <w:ind w:left="0"/>
        <w:rPr>
          <w:b w:val="false"/>
          <w:sz w:val="22"/>
        </w:rPr>
      </w:pPr>
      <w:r>
        <w:rPr>
          <w:b w:val="false"/>
          <w:sz w:val="22"/>
        </w:rPr>
        <w:t>10个部署组，server 有10个仓库目录，每个目录存放一个程序包，包大小204M。每个程序包内容不一样，去除文件缓存的可能。</w:t>
      </w:r>
    </w:p>
    <w:p>
      <w:pPr>
        <w:pStyle w:val="ablt93"/>
        <w:numPr/>
        <w:pBdr/>
        <w:ind w:left="0"/>
        <w:rPr>
          <w:b w:val="false"/>
          <w:sz w:val="22"/>
        </w:rPr>
      </w:pPr>
      <w:r>
        <w:rPr>
          <w:b w:val="false"/>
          <w:sz w:val="22"/>
        </w:rPr>
        <w:t>每一个客户端机器会拉取不同的目录下的包。</w:t>
      </w:r>
    </w:p>
    <w:p>
      <w:pPr>
        <w:pStyle w:val="ablt93"/>
        <w:numPr/>
        <w:pBdr/>
        <w:ind w:left="0"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10个</w:t>
      </w:r>
      <w:r>
        <w:rPr>
          <w:b w:val="false"/>
          <w:sz w:val="22"/>
        </w:rPr>
        <w:t>客户端机器</w:t>
      </w: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节点，每个节点启动100个agent进程，总计并发执行1000个拉包进程。</w:t>
      </w:r>
    </w:p>
    <w:p>
      <w:pPr>
        <w:pStyle w:val="ablt93"/>
        <w:numPr>
          <w:ilvl w:val="0"/>
          <w:numId w:val="11"/>
        </w:numPr>
        <w:pBdr/>
        <w:ind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不同客户端机器节点上的包的内容不同，符合预期</w:t>
      </w:r>
    </w:p>
    <w:p>
      <w:pPr>
        <w:pStyle w:val="ablt93"/>
        <w:numPr>
          <w:ilvl w:val="0"/>
          <w:numId w:val="11"/>
        </w:numPr>
        <w:pBdr/>
        <w:ind/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sz w:val="22"/>
          <w:u w:val="none"/>
        </w:rPr>
        <w:t>tcp连接数满足预期</w:t>
      </w:r>
    </w:p>
    <w:p>
      <w:pPr>
        <w:pStyle w:val="ablt93"/>
        <w:numPr>
          <w:ilvl w:val="0"/>
          <w:numId w:val="11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网卡上流出带宽已经达到机器带宽上限。</w:t>
      </w:r>
    </w:p>
    <w:p>
      <w:pPr>
        <w:pStyle w:val="ablt93"/>
        <w:numPr>
          <w:ilvl w:val="0"/>
          <w:numId w:val="11"/>
        </w:numPr>
        <w:pBdr/>
        <w:ind/>
        <w:rPr>
          <w:b w:val="false"/>
          <w:sz w:val="22"/>
        </w:rPr>
      </w:pPr>
      <w:r>
        <w:rPr>
          <w:b w:val="false"/>
          <w:sz w:val="22"/>
        </w:rPr>
        <w:t>io负载，未见io队列积压，磁盘不繁忙。</w:t>
      </w:r>
    </w:p>
    <w:p>
      <w:pPr>
        <w:pStyle w:val="ablt93"/>
        <w:numPr>
          <w:ilvl w:val="0"/>
          <w:numId w:val="11"/>
        </w:numPr>
        <w:pBdr>
          <w:bottom/>
        </w:pBdr>
        <w:ind/>
        <w:rPr>
          <w:b w:val="false"/>
          <w:sz w:val="22"/>
        </w:rPr>
      </w:pPr>
      <w:r>
        <w:rPr>
          <w:b w:val="false"/>
          <w:sz w:val="22"/>
        </w:rPr>
        <w:t>各个进程请求完整的包所消耗的时间，最高276秒。</w:t>
      </w:r>
    </w:p>
    <w:p>
      <w:pPr>
        <w:pStyle w:val="ablt93"/>
        <w:pBdr>
          <w:bottom/>
        </w:pBdr>
        <w:ind/>
        <w:rPr/>
      </w:pPr>
    </w:p>
    <w:p>
      <w:pPr>
        <w:pStyle w:val="8ayfo9"/>
        <w:numPr>
          <w:ilvl w:val="3"/>
          <w:numId w:val="1"/>
        </w:numPr>
        <w:pBdr>
          <w:bottom/>
        </w:pBdr>
        <w:rPr/>
      </w:pPr>
      <w:r>
        <w:rPr/>
        <w:t>测试结论</w:t>
      </w:r>
    </w:p>
    <w:p>
      <w:pPr>
        <w:pStyle w:val="ablt93"/>
        <w:numPr/>
        <w:pBdr/>
        <w:rPr/>
      </w:pPr>
      <w:r>
        <w:rPr/>
        <w:t>tsf-repository-server瓶颈主要在于IAAS资源层面，软件层面影响较小。</w:t>
      </w:r>
    </w:p>
    <w:p>
      <w:pPr>
        <w:pStyle w:val="ablt93"/>
        <w:numPr/>
        <w:pBdr/>
        <w:ind w:left="0"/>
        <w:rPr/>
      </w:pPr>
      <w:r>
        <w:rPr/>
        <w:t>对于存在大规模虚拟机应用实例部署场景(上千实例级别的部署)，可以通过一些压测手段来了解当前TSF环境下的tsf-repository-server IAAS资源的瓶颈，比如这里的带宽。</w:t>
      </w:r>
    </w:p>
    <w:p>
      <w:pPr>
        <w:pBdr/>
        <w:snapToGrid/>
        <w:spacing w:before="120" w:after="0" w:line="377"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auto"/>
          <w:spacing w:val="0"/>
          <w:sz w:val="21"/>
          <w:u w:val="none"/>
          <w:shd w:val="clear" w:color="auto" w:fill="FFFFFF"/>
        </w:rPr>
      </w:pPr>
    </w:p>
    <w:p>
      <w:pPr>
        <w:pStyle w:val="vk6vpl"/>
        <w:numPr>
          <w:ilvl w:val="2"/>
          <w:numId w:val="1"/>
        </w:numPr>
        <w:pBd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生产环境容量建议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部署及运维建议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tsf-repository-server为应用部署提供程序包下载服务，对网络传输有较高的要求，为提升应用部署的并发量，建议使用万兆网卡和万兆带宽。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tsf-master、tsf-masterapi、tsf-repository-server、tsf-repository-access、tsf-controler集群需要始终满足如下监控指标要求：</w:t>
      </w:r>
    </w:p>
    <w:p>
      <w:pPr>
        <w:pStyle w:val="ablt93"/>
        <w:pBdr/>
        <w:ind/>
        <w:rPr/>
      </w:pPr>
      <w:r>
        <w:rPr/>
        <w:t xml:space="preserve">     a. 节点 CPU 使用率低于 60%</w:t>
      </w:r>
    </w:p>
    <w:p>
      <w:pPr>
        <w:pStyle w:val="ablt93"/>
        <w:pBdr/>
        <w:ind/>
        <w:rPr/>
      </w:pPr>
      <w:r>
        <w:rPr/>
        <w:t xml:space="preserve">     b. 节点内存使用率低于 60%</w:t>
      </w:r>
    </w:p>
    <w:p>
      <w:pPr>
        <w:pStyle w:val="ablt93"/>
        <w:pBdr/>
        <w:ind/>
        <w:rPr/>
      </w:pPr>
      <w:r>
        <w:rPr/>
        <w:t xml:space="preserve">     c. 节点磁盘使用率低于 70%</w:t>
      </w:r>
    </w:p>
    <w:p>
      <w:pPr>
        <w:pStyle w:val="ablt93"/>
        <w:pBdr/>
        <w:ind/>
        <w:rPr/>
      </w:pPr>
      <w:r>
        <w:rPr/>
        <w:t xml:space="preserve">     d. 节点的句柄数少于70%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容量建议</w:t>
      </w:r>
    </w:p>
    <w:p>
      <w:pPr>
        <w:pStyle w:val="ablt93"/>
        <w:pBdr/>
        <w:ind/>
        <w:rPr/>
      </w:pPr>
      <w:r>
        <w:rPr/>
        <w:t>单台tsf-repository-server可支持的最大并发量：</w:t>
      </w:r>
    </w:p>
    <w:p>
      <w:pPr>
        <w:pStyle w:val="ablt93"/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waly9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最大并发量=网络带宽 * 带宽系数 * 窗口时间 / 程序包大小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  <w:r>
        <w:rPr/>
        <w:t>由于TSF部署应用的脚本执行有5分钟的限制，刨除掉反注册和优雅下线的大约30s的开销，实际单agent参与拉包的时间大约4分半钟，比如：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e015p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网络带宽：3.2 Gb/s，参考现场旁路测试结果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带宽系数：1.2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窗口时间: 5分钟，去除应用注册和预热时间占用30s，实际拉包时间为270s</w:t>
                        </w:r>
                      </w:p>
                      <w:p>
                        <w:pPr>
                          <w:pStyle w:val="2foty5"/>
                          <w:rPr/>
                        </w:pP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5分钟总吞吐量：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预估结果：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总吞吐量 = 3.2 Gb/s * 1000 / 8 * 1.2 *270=129600 MB</w:t>
                        </w:r>
                      </w:p>
                      <w:p>
                        <w:pPr>
                          <w:pStyle w:val="2foty5"/>
                          <w:rPr/>
                        </w:pP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实际可以支持的并发量：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最大并发量= 129600 MB / 200MB = 648</w:t>
                        </w:r>
                      </w:p>
                      <w:p>
                        <w:pPr>
                          <w:pStyle w:val="2foty5"/>
                          <w:rPr/>
                        </w:pP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也就是5分钟内单台repo-server物料机可以支持的程序包200M大小的，最大并发量限制为600左右实例的同时部署拉包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>
          <w:bottom/>
        </w:pBdr>
        <w:ind/>
        <w:rPr/>
      </w:pPr>
      <w:r>
        <w:rPr/>
        <w:t>为了缩短发布时间，可以考虑垂直或水平扩容tsf-repository-server；也可以考虑拆分发布批次来减少并发下载的压力。</w:t>
      </w:r>
    </w:p>
    <w:p>
      <w:pPr>
        <w:pBdr/>
        <w:rPr/>
      </w:pPr>
    </w:p>
    <w:p>
      <w:pPr>
        <w:pBdr/>
        <w:rPr/>
      </w:pPr>
      <w:r>
        <w:rPr/>
        <w:t>tsf-master负载压力来源于内存和远端db的写入能力，若租户端不做任何操作时（如部署、启动、停止），tsf-master基本无节点维度的db操作，内存也仅是agent长连接所消耗；若租户端有操作，极端情况下（如应用部署）每个连接同时有3条sql，同时并行数据采集的任务数也会对内存造成一定的压力。</w:t>
      </w:r>
    </w:p>
    <w:p>
      <w:pPr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pb4x2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公式：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连接数 = db的每秒写入能力*5/3  （tsf-master对db写入是异步的，允许5秒的窗口，极端情况下每个连接同时有3条sql）</w:t>
                        </w:r>
                      </w:p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内存 = 最小内存2GB + 连接数*64KB + 并行数据采集任务数*2MB*2 (比如租户端JVM火焰图采集的并行任务数)</w:t>
                        </w:r>
                      </w:p>
                      <w:p>
                        <w:pPr>
                          <w:pStyle w:val="2foty5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>如：db的每秒写入能力为24000/s ，tsf-master组件一般和tsf其他组件混部，可占用5GB内存，并行数据采集如火焰图采集受用户在控制台操作的影响，那连接数上限是40000；</w:t>
      </w:r>
    </w:p>
    <w:p>
      <w:pPr>
        <w:pBdr/>
        <w:rPr/>
      </w:pPr>
      <w:r>
        <w:rPr/>
        <w:t>建议单套TSF总量实例节点在20000以内。</w:t>
      </w:r>
    </w:p>
    <w:p>
      <w:pPr>
        <w:pStyle w:val="8ayfo9"/>
        <w:numPr>
          <w:ilvl w:val="3"/>
          <w:numId w:val="1"/>
        </w:numPr>
        <w:pBdr/>
        <w:rPr/>
      </w:pPr>
      <w:r>
        <w:rPr/>
        <w:t>扩容指南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vertAlign w:val="baseline"/>
        </w:rPr>
        <w:t>t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vertAlign w:val="baseline"/>
        </w:rPr>
        <w:t>sf-master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z w:val="21"/>
        </w:rPr>
      </w:pPr>
      <w:r>
        <w:rPr>
          <w:rFonts w:ascii="微软雅黑" w:hAnsi="微软雅黑" w:eastAsia="微软雅黑" w:cs="微软雅黑"/>
          <w:b/>
          <w:sz w:val="21"/>
        </w:rPr>
        <w:t>基本原理：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vertAlign w:val="baseline"/>
        </w:rPr>
        <w:t>t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vertAlign w:val="baseline"/>
        </w:rPr>
        <w:t>sf-master为无状态服务，接收agent节点的长连接，下发应用管理任务如部署、启动、停止等，并更新任务执行的状态到数据库，因此压力主要来自于连接数和db的写入能力。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b/>
        </w:rPr>
        <w:t>扩容方案：可水平扩容。</w:t>
      </w:r>
      <w:r>
        <w:rPr>
          <w:b w:val="false"/>
        </w:rPr>
        <w:t>但整体上限受db的写入能力影响，如上容量建议，若db的每秒写入能力为24000/s，可纳管的节点数上限就是40000。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sz w:val="21"/>
        </w:rPr>
        <w:t>tsf-repository-server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：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基本原理：</w:t>
      </w:r>
      <w:r>
        <w:rPr>
          <w:rFonts w:ascii="微软雅黑" w:hAnsi="微软雅黑" w:eastAsia="微软雅黑" w:cs="微软雅黑"/>
          <w:sz w:val="21"/>
        </w:rPr>
        <w:t>tsf-repository-server为无状态服务，负责虚拟机应用的程序包上传和下载功能，主要压力在应用部署时多节点并发下载程序包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b/>
        </w:rPr>
        <w:t>扩容方案：可水平扩容。</w:t>
      </w:r>
      <w:r>
        <w:rPr>
          <w:b w:val="false"/>
        </w:rPr>
        <w:t>如上容量建议中给出的最大并发量计算公式，在带宽不变的前提下，若单台并发量为600，那至少需要 3000/600=5台物料机才可以支持 5分钟内并发部署3000台虚拟机的要求。</w:t>
      </w:r>
    </w:p>
    <w:p>
      <w:pPr>
        <w:pStyle w:val="ablt93"/>
        <w:ind/>
        <w:rPr/>
      </w:pPr>
    </w:p>
    <w:p>
      <w:pPr>
        <w:pBdr>
          <w:bottom/>
        </w:pBdr>
        <w:rPr/>
      </w:pPr>
    </w:p>
    <w:p>
      <w:pPr>
        <w:pStyle w:val="2w6ksl"/>
        <w:numPr>
          <w:ilvl w:val="1"/>
          <w:numId w:val="1"/>
        </w:numPr>
        <w:rPr/>
      </w:pPr>
      <w:r>
        <w:rPr/>
        <w:t>可观测性容量评估模型</w:t>
      </w:r>
    </w:p>
    <w:p>
      <w:pPr>
        <w:pStyle w:val="vk6vpl"/>
        <w:pBdr/>
        <w:rPr/>
      </w:pPr>
      <w:r>
        <w:rPr/>
        <w:t>2.4.1 容量要素分析</w:t>
      </w:r>
    </w:p>
    <w:tbl>
      <w:tblPr>
        <w:tblStyle w:val="6j32a7"/>
        <w:tblLayout w:type="fixed"/>
      </w:tblPr>
      <w:tblGrid>
        <w:gridCol w:w="1253"/>
        <w:gridCol w:w="983"/>
        <w:gridCol w:w="2715"/>
        <w:gridCol w:w="4060"/>
      </w:tblGrid>
      <w:tr>
        <w:trPr>
          <w:trHeight w:val="838"/>
        </w:trPr>
        <w:tc>
          <w:tcPr>
            <w:tcW w:w="1253" w:type="dxa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/>
              <w:t>组件分类</w:t>
            </w:r>
          </w:p>
        </w:tc>
        <w:tc>
          <w:tcPr>
            <w:tcW w:w="983" w:type="dxa"/>
          </w:tcPr>
          <w:p>
            <w:pPr>
              <w:rPr/>
            </w:pPr>
            <w:r>
              <w:rPr/>
              <w:t>组件</w:t>
            </w:r>
          </w:p>
        </w:tc>
        <w:tc>
          <w:tcPr>
            <w:tcW w:w="2715" w:type="dxa"/>
          </w:tcPr>
          <w:p>
            <w:pPr>
              <w:rPr/>
            </w:pPr>
            <w:r>
              <w:rPr/>
              <w:t>功能</w:t>
            </w:r>
          </w:p>
        </w:tc>
        <w:tc>
          <w:tcPr>
            <w:tcW w:w="4060" w:type="dxa"/>
          </w:tcPr>
          <w:p>
            <w:pPr>
              <w:rPr/>
            </w:pPr>
            <w:r>
              <w:rPr/>
              <w:t>容量与应用相关</w:t>
            </w:r>
          </w:p>
        </w:tc>
      </w:tr>
      <w:tr>
        <w:trPr/>
        <w:tc>
          <w:tcPr>
            <w:tcW w:w="1253" w:type="dxa"/>
          </w:tcPr>
          <w:p>
            <w:pPr>
              <w:numPr/>
              <w:rPr/>
            </w:pPr>
            <w:r>
              <w:rPr/>
              <w:t>存储</w:t>
            </w:r>
          </w:p>
        </w:tc>
        <w:tc>
          <w:tcPr>
            <w:tcW w:w="983" w:type="dxa"/>
          </w:tcPr>
          <w:p>
            <w:pPr>
              <w:rPr/>
            </w:pPr>
            <w:r>
              <w:rPr/>
              <w:t>CTSDB</w:t>
            </w:r>
          </w:p>
        </w:tc>
        <w:tc>
          <w:tcPr>
            <w:tcW w:w="2715" w:type="dxa"/>
          </w:tcPr>
          <w:p>
            <w:pPr>
              <w:numPr/>
              <w:rPr/>
            </w:pPr>
            <w:r>
              <w:rPr/>
              <w:t>存储 TSF 服务的 trace 和 monitor 数据</w:t>
            </w:r>
          </w:p>
        </w:tc>
        <w:tc>
          <w:tcPr>
            <w:tcW w:w="4060" w:type="dxa"/>
          </w:tcPr>
          <w:p>
            <w:pPr>
              <w:numPr/>
              <w:rPr/>
            </w:pPr>
            <w:r>
              <w:rPr/>
              <w:t>相关，在应用 QPS 固定的前提下，应用规模越大，每秒产生的 trace 和 monitor</w:t>
            </w:r>
          </w:p>
          <w:p>
            <w:pPr>
              <w:numPr/>
              <w:rPr/>
            </w:pPr>
            <w:r>
              <w:rPr/>
              <w:t>记录越多。</w:t>
            </w:r>
          </w:p>
          <w:p>
            <w:pPr>
              <w:numPr/>
              <w:rPr/>
            </w:pPr>
            <w:r>
              <w:rPr/>
              <w:t>每秒文档数 = QPS * 应用实例数 * 2 （每个服务处理请求，client 和 server 两个 span)</w:t>
            </w:r>
          </w:p>
        </w:tc>
      </w:tr>
      <w:tr>
        <w:trPr/>
        <w:tc>
          <w:tcPr>
            <w:tcW w:w="1253" w:type="dxa"/>
          </w:tcPr>
          <w:p>
            <w:pPr>
              <w:numPr/>
              <w:rPr/>
            </w:pPr>
            <w:r>
              <w:rPr/>
              <w:t>存储</w:t>
            </w:r>
          </w:p>
        </w:tc>
        <w:tc>
          <w:tcPr>
            <w:tcW w:w="983" w:type="dxa"/>
          </w:tcPr>
          <w:p>
            <w:pPr>
              <w:numPr/>
              <w:rPr/>
            </w:pPr>
            <w:r>
              <w:rPr/>
              <w:t>ES</w:t>
            </w:r>
          </w:p>
        </w:tc>
        <w:tc>
          <w:tcPr>
            <w:tcW w:w="2715" w:type="dxa"/>
          </w:tcPr>
          <w:p>
            <w:pPr>
              <w:numPr/>
              <w:rPr/>
            </w:pPr>
            <w:r>
              <w:rPr/>
              <w:t>存储 TSF 服务的 log 和 tsf-event 数据</w:t>
            </w:r>
          </w:p>
        </w:tc>
        <w:tc>
          <w:tcPr>
            <w:tcW w:w="4060" w:type="dxa"/>
          </w:tcPr>
          <w:p>
            <w:pPr>
              <w:numPr/>
              <w:rPr/>
            </w:pPr>
            <w:r>
              <w:rPr/>
              <w:t>相关，在应用 QPS 固定的前提下，应用规模越大，每秒产生的日志量越多</w:t>
            </w:r>
          </w:p>
          <w:p>
            <w:pPr>
              <w:numPr/>
              <w:rPr/>
            </w:pPr>
            <w:r>
              <w:rPr/>
              <w:t>每秒文档数 = QPS * 应用实例数 * 10 （每个服务处理一个请求，10 条数据量计算）</w:t>
            </w:r>
          </w:p>
        </w:tc>
      </w:tr>
      <w:tr>
        <w:trPr/>
        <w:tc>
          <w:tcPr>
            <w:tcW w:w="1253" w:type="dxa"/>
          </w:tcPr>
          <w:p>
            <w:pPr>
              <w:numPr/>
              <w:rPr/>
            </w:pPr>
            <w:r>
              <w:rPr/>
              <w:t>数据面组件</w:t>
            </w:r>
          </w:p>
        </w:tc>
        <w:tc>
          <w:tcPr>
            <w:tcW w:w="983" w:type="dxa"/>
          </w:tcPr>
          <w:p>
            <w:pPr>
              <w:numPr/>
              <w:rPr/>
            </w:pPr>
            <w:r>
              <w:rPr/>
              <w:t>filebeat</w:t>
            </w:r>
          </w:p>
        </w:tc>
        <w:tc>
          <w:tcPr>
            <w:tcW w:w="2715" w:type="dxa"/>
          </w:tcPr>
          <w:p>
            <w:pPr>
              <w:numPr/>
              <w:rPr/>
            </w:pPr>
            <w:r>
              <w:rPr/>
              <w:t>用户侧所有可观测性相关数据的投递，</w:t>
            </w:r>
          </w:p>
          <w:p>
            <w:pPr>
              <w:numPr/>
              <w:rPr/>
            </w:pPr>
            <w:r>
              <w:rPr/>
              <w:t>包含 trace, monitor, log 三大类数据</w:t>
            </w:r>
          </w:p>
        </w:tc>
        <w:tc>
          <w:tcPr>
            <w:tcW w:w="4060" w:type="dxa"/>
          </w:tcPr>
          <w:p>
            <w:pPr>
              <w:snapToGrid/>
              <w:spacing w:line="377"/>
              <w:ind w:hanging="0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相关，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和单应用的数据滚动量强相关，如日志滚动数量（仅配置采集项的路径）。</w:t>
            </w:r>
          </w:p>
          <w:p>
            <w:pPr>
              <w:snapToGrid/>
              <w:spacing w:before="120" w:after="0" w:line="377"/>
              <w:ind w:left="0" w:right="0" w:hanging="0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>filebeat 采集</w:t>
            </w:r>
            <w:r>
              <w:rPr>
                <w:rFonts w:ascii="微软雅黑" w:hAnsi="微软雅黑" w:eastAsia="微软雅黑" w:cs="微软雅黑"/>
                <w:b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 xml:space="preserve"> TPS 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202328"/>
                <w:spacing w:val="0"/>
                <w:sz w:val="21"/>
                <w:u w:val="none"/>
                <w:shd w:val="clear" w:color="auto" w:fill="FFFFFF"/>
              </w:rPr>
              <w:t xml:space="preserve"> = 日志输出速率 + Trace 输出速率 + monitor 输出率</w:t>
            </w:r>
          </w:p>
          <w:p>
            <w:pPr>
              <w:numPr/>
              <w:rPr/>
            </w:pPr>
          </w:p>
        </w:tc>
      </w:tr>
    </w:tbl>
    <w:p>
      <w:pPr>
        <w:pStyle w:val="ablt93"/>
        <w:pBdr/>
        <w:rPr/>
      </w:pPr>
    </w:p>
    <w:p>
      <w:pPr>
        <w:pStyle w:val="vk6vpl"/>
        <w:pBdr/>
        <w:rPr/>
      </w:pPr>
      <w:r>
        <w:rPr/>
        <w:t>2.4.2 组件评估</w:t>
      </w:r>
    </w:p>
    <w:p>
      <w:pPr>
        <w:pStyle w:val="8ayfo9"/>
        <w:pBdr/>
        <w:rPr/>
      </w:pPr>
      <w:r>
        <w:rPr/>
        <w:t xml:space="preserve">2.4.2.1 filebeat 容量评估 </w:t>
      </w:r>
    </w:p>
    <w:p>
      <w:pPr>
        <w:pStyle w:val="1f4h21"/>
        <w:rPr/>
      </w:pPr>
      <w:r>
        <w:rPr/>
        <w:t>2.4.2.1.1 计算资源评估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p5fk9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filebeat 采集速率 = 日志输出速率 + Trace 输出速率 + monitor 输出率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202328"/>
          <w:spacing w:val="0"/>
          <w:sz w:val="21"/>
          <w:u w:val="none"/>
          <w:shd w:val="clear" w:color="auto" w:fill="FFFFFF"/>
        </w:rPr>
        <w:t>每 300 TPS 需要 0.2c 400M 内存，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计算公式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9u9ey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m01323"/>
                          </w:rPr>
                          <w:t xml:space="preserve">消耗资源 =  </w:t>
                        </w:r>
                        <w:r>
                          <w:rPr>
                            <w:rStyle w:val="o0eoen"/>
                          </w:rPr>
                          <w:t>filebeat 采集速率</w:t>
                        </w:r>
                        <w:r>
                          <w:rPr>
                            <w:rStyle w:val="m01323"/>
                          </w:rPr>
                          <w:t>/ 300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8ayfo9"/>
        <w:numPr/>
        <w:pBdr>
          <w:bottom/>
        </w:pBdr>
        <w:rPr/>
      </w:pPr>
      <w:r>
        <w:rPr/>
        <w:t>2.4.2.2 CTSDB 容量评估</w:t>
      </w:r>
    </w:p>
    <w:p>
      <w:pPr>
        <w:pStyle w:val="1f4h21"/>
        <w:pBdr/>
        <w:rPr/>
      </w:pPr>
      <w:r>
        <w:rPr/>
        <w:t>2.4.2.2.1 计算资源评估</w:t>
      </w:r>
    </w:p>
    <w:p>
      <w:pPr>
        <w:pStyle w:val="ablt93"/>
        <w:pBdr/>
        <w:rPr/>
      </w:pPr>
      <w:r>
        <w:rPr/>
        <w:t>写入性能基准 :</w:t>
      </w:r>
    </w:p>
    <w:p>
      <w:pPr>
        <w:pStyle w:val="ablt93"/>
        <w:pBdr/>
        <w:rPr/>
      </w:pPr>
      <w:r>
        <w:rPr/>
        <w:t>数据写入失败，拒绝情况下，会引起 filebeat 重试，导致 filebeat 内存占用升高。影响业务运行。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eith4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单节点 16C64G 可以扛 2万 docs/s 写入。实例性能基本随计算资源总量呈线性扩容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分片管理视角评估 ：</w:t>
      </w:r>
    </w:p>
    <w:p>
      <w:pPr>
        <w:pStyle w:val="ablt93"/>
        <w:pBdr/>
        <w:ind w:left="0"/>
        <w:rPr/>
      </w:pPr>
      <w:r>
        <w:rPr/>
        <w:t>索引分片的数量影响读写性能、故障恢复速度，且通常无法轻松更改，需要提前考虑</w:t>
      </w:r>
    </w:p>
    <w:p>
      <w:pPr>
        <w:snapToGrid/>
        <w:spacing w:before="180" w:after="0" w:line="240"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pwfzp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 xml:space="preserve"> 40 + tsf-trace + tsf-invocation + tsf-jvm-metircs + tsf-metric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13"/>
        </w:numPr>
        <w:pBdr/>
        <w:rPr/>
      </w:pPr>
      <w:r>
        <w:rPr/>
        <w:t>40,  TSF 系统索引，每天的增量预估；</w:t>
      </w:r>
    </w:p>
    <w:p>
      <w:pPr>
        <w:pStyle w:val="ablt93"/>
        <w:numPr>
          <w:ilvl w:val="0"/>
          <w:numId w:val="13"/>
        </w:numPr>
        <w:pBdr/>
        <w:rPr/>
      </w:pPr>
      <w:r>
        <w:rPr/>
        <w:t>tsf-trace，业务调用链索引，每天的增量分片数计算方法为：</w:t>
      </w:r>
    </w:p>
    <w:p>
      <w:pPr>
        <w:pStyle w:val="ablt93"/>
        <w:pBdr/>
        <w:ind w:left="776"/>
        <w:rPr/>
      </w:pPr>
      <w:r>
        <w:rPr/>
        <w:t xml:space="preserve"> template配置的分片数 * 副本数 * 租户数量</w:t>
      </w:r>
    </w:p>
    <w:p>
      <w:pPr>
        <w:pStyle w:val="ablt93"/>
        <w:numPr>
          <w:ilvl w:val="0"/>
          <w:numId w:val="13"/>
        </w:numPr>
        <w:pBdr/>
        <w:rPr/>
      </w:pPr>
      <w:r>
        <w:rPr/>
        <w:t>tsf-invocation，业务服务监控索引，每天的增量分片数计算方法为：</w:t>
      </w:r>
    </w:p>
    <w:p>
      <w:pPr>
        <w:pStyle w:val="ablt93"/>
        <w:pBdr/>
        <w:ind w:left="776"/>
        <w:rPr/>
      </w:pPr>
      <w:r>
        <w:rPr/>
        <w:t xml:space="preserve"> template配置的分片数 * 副本数 * 租户数量</w:t>
      </w:r>
    </w:p>
    <w:p>
      <w:pPr>
        <w:pStyle w:val="ablt93"/>
        <w:numPr>
          <w:ilvl w:val="0"/>
          <w:numId w:val="13"/>
        </w:numPr>
        <w:pBdr/>
        <w:rPr/>
      </w:pPr>
      <w:r>
        <w:rPr/>
        <w:t>tsf-jvm-metrics，业务jvm监控索引，每天的增量分片数计算方法为：</w:t>
      </w:r>
    </w:p>
    <w:p>
      <w:pPr>
        <w:pStyle w:val="ablt93"/>
        <w:pBdr/>
        <w:ind w:left="776"/>
        <w:rPr/>
      </w:pPr>
      <w:r>
        <w:rPr/>
        <w:t xml:space="preserve"> template配置的分片数 * 副本数 * 租户数量</w:t>
      </w:r>
    </w:p>
    <w:p>
      <w:pPr>
        <w:pStyle w:val="ablt93"/>
        <w:numPr>
          <w:ilvl w:val="0"/>
          <w:numId w:val="13"/>
        </w:numPr>
        <w:pBdr/>
        <w:rPr/>
      </w:pPr>
      <w:r>
        <w:rPr/>
        <w:t>业务实例监控索引，tsf-metric，每天的增量分片数计算方法为：</w:t>
      </w:r>
    </w:p>
    <w:p>
      <w:pPr>
        <w:pStyle w:val="ablt93"/>
        <w:pBdr>
          <w:bottom/>
        </w:pBdr>
        <w:ind w:left="776"/>
        <w:rPr/>
      </w:pPr>
      <w:r>
        <w:rPr/>
        <w:t xml:space="preserve"> template配置的分片数 * 副本数 * 租户数量</w:t>
      </w:r>
    </w:p>
    <w:p>
      <w:pPr>
        <w:pStyle w:val="1f4h21"/>
        <w:numPr/>
        <w:pBdr/>
        <w:rPr/>
      </w:pPr>
      <w:r>
        <w:rPr/>
        <w:t>2.4.2.2.2 存储资源评估</w:t>
      </w:r>
    </w:p>
    <w:p>
      <w:pPr>
        <w:pStyle w:val="ablt93"/>
        <w:pBdr/>
        <w:rPr/>
      </w:pPr>
      <w:r>
        <w:rPr/>
        <w:t>计算源数据量预估：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41nhi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/>
                          <w:t>存储容量 = 源数据 * （ 1 + 副本数 ）* 2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 w:left="0"/>
        <w:rPr/>
      </w:pPr>
      <w:r>
        <w:rPr/>
        <w:t>TSF  CTSDB 默认一个副本分片。</w:t>
      </w:r>
    </w:p>
    <w:p>
      <w:pPr>
        <w:pStyle w:val="ablt93"/>
        <w:pBdr/>
        <w:ind w:left="0"/>
        <w:rPr/>
      </w:pPr>
      <w:r>
        <w:rPr/>
        <w:t>注意：需要考虑业务对数据保留天数的要求，如果保留 30 天， 那么源数据量为 30 天总量。</w:t>
      </w:r>
    </w:p>
    <w:p>
      <w:pPr>
        <w:pStyle w:val="ablt93"/>
        <w:pBdr/>
        <w:ind/>
        <w:rPr/>
      </w:pPr>
      <w:r>
        <w:rPr/>
        <w:t>注意：需要充分考虑业务的增长性，本公式中系数 2 表示，理想磁盘使用率 50%。</w:t>
      </w:r>
    </w:p>
    <w:p>
      <w:pPr>
        <w:pStyle w:val="ablt93"/>
        <w:pBdr/>
        <w:ind/>
        <w:rPr/>
      </w:pPr>
      <w:r>
        <w:rPr/>
        <w:t>源数据获取办法，命令如下：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pjmtp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curl -XGET "&lt;集群IP&gt;:&lt;集群 VPORT&gt;/_cat/allocation?v"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累加查询结果的 disk.used 可以获取当前的磁盘的使用量。 </w:t>
      </w:r>
    </w:p>
    <w:p>
      <w:pPr>
        <w:pStyle w:val="8ayfo9"/>
        <w:pBdr/>
        <w:rPr/>
      </w:pPr>
      <w:r>
        <w:rPr/>
        <w:t>2.4.2.3  ES 容量评估</w:t>
      </w:r>
    </w:p>
    <w:p>
      <w:pPr>
        <w:pStyle w:val="1f4h21"/>
        <w:numPr/>
        <w:pBdr>
          <w:bottom/>
        </w:pBdr>
        <w:ind/>
        <w:rPr/>
      </w:pPr>
      <w:r>
        <w:rPr/>
        <w:t>2.4.2.3.1 计算资源评估</w:t>
      </w:r>
    </w:p>
    <w:p>
      <w:pPr>
        <w:pStyle w:val="ablt93"/>
        <w:numPr/>
        <w:pBdr/>
        <w:ind w:left="0"/>
        <w:rPr/>
      </w:pPr>
      <w:r>
        <w:rPr/>
        <w:t>写入性能基准 :</w:t>
      </w:r>
    </w:p>
    <w:p>
      <w:pPr>
        <w:pStyle w:val="ablt93"/>
        <w:numPr/>
        <w:pBdr/>
        <w:ind w:left="0"/>
        <w:rPr/>
      </w:pPr>
      <w:r>
        <w:rPr/>
        <w:t>同 CTSDB</w:t>
      </w:r>
    </w:p>
    <w:p>
      <w:pPr>
        <w:pStyle w:val="ablt93"/>
        <w:numPr/>
        <w:pBdr/>
        <w:ind w:left="0"/>
        <w:rPr/>
      </w:pPr>
      <w:r>
        <w:rPr/>
        <w:t>分片管理视角评估 ：</w:t>
      </w:r>
    </w:p>
    <w:p>
      <w:pPr>
        <w:pStyle w:val="ablt93"/>
        <w:numPr/>
        <w:pBdr/>
        <w:ind w:left="0"/>
        <w:rPr/>
      </w:pPr>
      <w:r>
        <w:rPr/>
        <w:t>索引分片的数量影响读写性能、故障恢复速度，且通常无法轻松更改，需要提前考虑</w:t>
      </w:r>
    </w:p>
    <w:p>
      <w:pPr>
        <w:snapToGrid/>
        <w:spacing w:before="180" w:after="0" w:line="240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pwfzp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9pqw8"/>
                          <w:numPr/>
                          <w:rPr/>
                        </w:pPr>
                        <w:r>
                          <w:rPr>
                            <w:rStyle w:val="o0eoen"/>
                          </w:rPr>
                          <w:t xml:space="preserve"> 10 + tsf-stdout + tsf-business + tsf-agent-log + tsf-gclog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14"/>
        </w:numPr>
        <w:pBdr/>
        <w:ind/>
        <w:rPr/>
      </w:pPr>
      <w:r>
        <w:rPr/>
        <w:t>10,  TSF 系统索引，每天的增量预估；</w:t>
      </w:r>
    </w:p>
    <w:p>
      <w:pPr>
        <w:pStyle w:val="ablt93"/>
        <w:numPr>
          <w:ilvl w:val="0"/>
          <w:numId w:val="14"/>
        </w:numPr>
        <w:pBdr/>
        <w:ind/>
        <w:rPr/>
      </w:pPr>
      <w:r>
        <w:rPr/>
        <w:t>tsf-stdout，业务标准输出索引，每天的增量分片数计算方法为：</w:t>
      </w:r>
    </w:p>
    <w:p>
      <w:pPr>
        <w:pStyle w:val="ablt93"/>
        <w:pBdr/>
        <w:ind w:left="776"/>
        <w:rPr/>
      </w:pPr>
      <w:r>
        <w:rPr/>
        <w:t>template配置的分片数 * 副本数 * 租户数量</w:t>
      </w:r>
    </w:p>
    <w:p>
      <w:pPr>
        <w:pStyle w:val="ablt93"/>
        <w:numPr>
          <w:ilvl w:val="0"/>
          <w:numId w:val="14"/>
        </w:numPr>
        <w:pBdr/>
        <w:ind/>
        <w:rPr/>
      </w:pPr>
      <w:r>
        <w:rPr/>
        <w:t xml:space="preserve">tsf-business, 业务日志配置项索引，每天的增量分片数计算方法为： </w:t>
      </w:r>
    </w:p>
    <w:p>
      <w:pPr>
        <w:pStyle w:val="ablt93"/>
        <w:pBdr/>
        <w:ind w:left="776"/>
        <w:rPr/>
      </w:pPr>
      <w:r>
        <w:rPr/>
        <w:t>template配置的分片数 * 日志配置项数量 * 副本数</w:t>
      </w:r>
    </w:p>
    <w:p>
      <w:pPr>
        <w:pStyle w:val="ablt93"/>
        <w:numPr>
          <w:ilvl w:val="0"/>
          <w:numId w:val="14"/>
        </w:numPr>
        <w:pBdr/>
        <w:ind/>
        <w:rPr/>
      </w:pPr>
      <w:r>
        <w:rPr/>
        <w:t>agent相关日志的索引，tsf-agent-log，每天的增量分片数计算方法为 :</w:t>
      </w:r>
    </w:p>
    <w:p>
      <w:pPr>
        <w:pStyle w:val="ablt93"/>
        <w:pBdr/>
        <w:ind w:left="776"/>
        <w:rPr/>
      </w:pPr>
      <w:r>
        <w:rPr/>
        <w:t>template配置的分片数 * 副本数 * 租户数量</w:t>
      </w:r>
    </w:p>
    <w:p>
      <w:pPr>
        <w:pStyle w:val="ablt93"/>
        <w:numPr>
          <w:ilvl w:val="0"/>
          <w:numId w:val="14"/>
        </w:numPr>
        <w:pBdr/>
        <w:ind/>
        <w:rPr/>
      </w:pPr>
      <w:r>
        <w:rPr/>
        <w:t xml:space="preserve">gc 相关日志的索引，tsf-gclog，每天的增量分片数计算方法为: </w:t>
      </w:r>
    </w:p>
    <w:p>
      <w:pPr>
        <w:pStyle w:val="ablt93"/>
        <w:pBdr>
          <w:bottom/>
        </w:pBdr>
        <w:ind w:left="776"/>
        <w:rPr/>
      </w:pPr>
      <w:r>
        <w:rPr/>
        <w:t>template配置的分片数 * 副本数 * 租户数量</w:t>
      </w:r>
    </w:p>
    <w:p>
      <w:pPr>
        <w:pStyle w:val="1f4h21"/>
        <w:numPr/>
        <w:pBdr/>
        <w:rPr/>
      </w:pPr>
      <w:r>
        <w:rPr/>
        <w:t>2.4.2.3.2 存储资源评估</w:t>
      </w:r>
    </w:p>
    <w:p>
      <w:pPr>
        <w:pStyle w:val="ablt93"/>
        <w:pBdr>
          <w:bottom/>
        </w:pBdr>
        <w:ind/>
        <w:rPr/>
      </w:pPr>
      <w:r>
        <w:rPr/>
        <w:tab/>
        <w:t>同 CTSDB</w:t>
      </w:r>
    </w:p>
    <w:p>
      <w:pPr>
        <w:pStyle w:val="vk6vpl"/>
        <w:pBdr/>
        <w:rPr/>
      </w:pPr>
      <w:r>
        <w:rPr/>
        <w:t>2.4.3  基准性能测试数据</w:t>
      </w:r>
    </w:p>
    <w:p>
      <w:pPr>
        <w:pStyle w:val="8ayfo9"/>
        <w:pBdr/>
        <w:rPr/>
      </w:pPr>
      <w:r>
        <w:rPr/>
        <w:t>2.4.3.1  测试规格</w:t>
      </w:r>
    </w:p>
    <w:p>
      <w:pPr>
        <w:pStyle w:val="1f4h21"/>
        <w:rPr/>
      </w:pPr>
      <w:r>
        <w:rPr/>
        <w:t>2.4.3.1.1 ES/CTSDB 压测规格</w:t>
      </w:r>
    </w:p>
    <w:tbl>
      <w:tblPr>
        <w:tblStyle w:val="6j32a7"/>
        <w:tblLayout w:type="fixed"/>
      </w:tblPr>
      <w:tblGrid>
        <w:gridCol w:w="2250"/>
        <w:gridCol w:w="2250"/>
        <w:gridCol w:w="2250"/>
        <w:gridCol w:w="2250"/>
      </w:tblGrid>
      <w:tr>
        <w:trPr/>
        <w:tc>
          <w:tcPr>
            <w:tcW w:w="2250" w:type="dxa"/>
          </w:tcPr>
          <w:p>
            <w:pPr>
              <w:rPr/>
            </w:pPr>
            <w:r>
              <w:rPr/>
              <w:t>集群类型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集群配置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带宽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磁盘</w:t>
            </w:r>
          </w:p>
        </w:tc>
      </w:tr>
      <w:tr>
        <w:trPr/>
        <w:tc>
          <w:tcPr>
            <w:tcW w:w="2250" w:type="dxa"/>
          </w:tcPr>
          <w:p>
            <w:pPr>
              <w:rPr/>
            </w:pPr>
            <w:r>
              <w:rPr/>
              <w:t xml:space="preserve">ES </w:t>
            </w:r>
            <w:r>
              <w:rPr>
                <w:i w:val="false"/>
              </w:rPr>
              <w:t>集群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16 C 64 G 机器 3 台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10 Mbps</w:t>
            </w:r>
          </w:p>
        </w:tc>
        <w:tc>
          <w:tcPr>
            <w:tcW w:w="2250" w:type="dxa"/>
          </w:tcPr>
          <w:p>
            <w:pPr>
              <w:pBdr/>
              <w:rPr/>
            </w:pPr>
            <w:r>
              <w:rPr/>
              <w:t>系统盘 50 GB</w:t>
            </w:r>
          </w:p>
          <w:p>
            <w:pPr>
              <w:rPr/>
            </w:pPr>
            <w:r>
              <w:rPr/>
              <w:t xml:space="preserve">数据盘 4100 GB </w:t>
            </w:r>
          </w:p>
        </w:tc>
      </w:tr>
      <w:tr>
        <w:trPr/>
        <w:tc>
          <w:tcPr>
            <w:tcW w:w="2250" w:type="dxa"/>
          </w:tcPr>
          <w:p>
            <w:pPr>
              <w:rPr/>
            </w:pPr>
            <w:r>
              <w:rPr/>
              <w:t>CTSDB 集群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16 C 64 G 机器 3 台</w:t>
            </w:r>
          </w:p>
        </w:tc>
        <w:tc>
          <w:tcPr>
            <w:tcW w:w="2250" w:type="dxa"/>
          </w:tcPr>
          <w:p>
            <w:pPr>
              <w:numPr/>
              <w:pBdr>
                <w:bottom/>
              </w:pBdr>
              <w:rPr/>
            </w:pPr>
            <w:r>
              <w:rPr/>
              <w:t>10 Mbps</w:t>
            </w:r>
          </w:p>
        </w:tc>
        <w:tc>
          <w:tcPr>
            <w:tcW w:w="2250" w:type="dxa"/>
          </w:tcPr>
          <w:p>
            <w:pPr>
              <w:numPr/>
              <w:pBdr/>
              <w:rPr/>
            </w:pPr>
            <w:r>
              <w:rPr/>
              <w:t>系统盘 50 GB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 xml:space="preserve">数据盘 4100 GB </w:t>
            </w:r>
          </w:p>
        </w:tc>
      </w:tr>
      <w:tr>
        <w:trPr/>
        <w:tc>
          <w:tcPr>
            <w:tcW w:w="2250" w:type="dxa"/>
          </w:tcPr>
          <w:p>
            <w:pPr>
              <w:rPr/>
            </w:pPr>
            <w:r>
              <w:rPr/>
              <w:t>业务机器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16 C 64 G 机器  6 台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20 Mbps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 xml:space="preserve">500 GB </w:t>
            </w:r>
          </w:p>
        </w:tc>
      </w:tr>
      <w:tr>
        <w:trPr/>
        <w:tc>
          <w:tcPr>
            <w:tcW w:w="2250" w:type="dxa"/>
          </w:tcPr>
          <w:p>
            <w:pPr>
              <w:rPr/>
            </w:pPr>
            <w:r>
              <w:rPr/>
              <w:t>压测机器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 xml:space="preserve"> 16 C 64 G 机器 1 台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20 Mbps</w:t>
            </w:r>
          </w:p>
        </w:tc>
        <w:tc>
          <w:tcPr>
            <w:tcW w:w="2250" w:type="dxa"/>
          </w:tcPr>
          <w:p>
            <w:pPr>
              <w:rPr/>
            </w:pPr>
            <w:r>
              <w:rPr/>
              <w:t>500 GB</w:t>
            </w:r>
          </w:p>
        </w:tc>
      </w:tr>
    </w:tbl>
    <w:p>
      <w:pPr>
        <w:pStyle w:val="1f4h21"/>
        <w:pBdr/>
        <w:rPr/>
      </w:pPr>
      <w:r>
        <w:rPr/>
        <w:t>2.4.3.1.2 filebeat 压测规格</w:t>
      </w:r>
    </w:p>
    <w:tbl>
      <w:tblPr>
        <w:tblStyle w:val="6j32a7"/>
        <w:tblLayout w:type="fixed"/>
      </w:tblPr>
      <w:tblGrid>
        <w:gridCol w:w="3005"/>
        <w:gridCol w:w="3927"/>
        <w:gridCol w:w="2083"/>
      </w:tblGrid>
      <w:tr>
        <w:trPr/>
        <w:tc>
          <w:tcPr>
            <w:tcW w:w="3005" w:type="dxa"/>
          </w:tcPr>
          <w:p>
            <w:pPr>
              <w:rPr/>
            </w:pPr>
            <w:r>
              <w:rPr/>
              <w:t>应用</w:t>
            </w:r>
          </w:p>
        </w:tc>
        <w:tc>
          <w:tcPr>
            <w:tcW w:w="3927" w:type="dxa"/>
          </w:tcPr>
          <w:p>
            <w:pPr>
              <w:rPr/>
            </w:pPr>
            <w:r>
              <w:rPr/>
              <w:t>机器配置</w:t>
            </w:r>
          </w:p>
        </w:tc>
        <w:tc>
          <w:tcPr>
            <w:tcW w:w="2083" w:type="dxa"/>
          </w:tcPr>
          <w:p>
            <w:pPr>
              <w:rPr/>
            </w:pPr>
            <w:r>
              <w:rPr/>
              <w:t>数量</w:t>
            </w:r>
          </w:p>
        </w:tc>
      </w:tr>
      <w:tr>
        <w:trPr/>
        <w:tc>
          <w:tcPr>
            <w:tcW w:w="3005" w:type="dxa"/>
          </w:tcPr>
          <w:p>
            <w:pPr>
              <w:rPr/>
            </w:pPr>
            <w:r>
              <w:rPr/>
              <w:t>Jmeter 执行机</w:t>
            </w:r>
          </w:p>
        </w:tc>
        <w:tc>
          <w:tcPr>
            <w:tcW w:w="3927" w:type="dxa"/>
          </w:tcPr>
          <w:p>
            <w:pPr>
              <w:rPr/>
            </w:pPr>
            <w:r>
              <w:rPr/>
              <w:t>16C 64G 高性能云盘：500G</w:t>
            </w:r>
          </w:p>
        </w:tc>
        <w:tc>
          <w:tcPr>
            <w:tcW w:w="2083" w:type="dxa"/>
          </w:tcPr>
          <w:p>
            <w:pPr>
              <w:rPr/>
            </w:pPr>
            <w:r>
              <w:rPr/>
              <w:t>1</w:t>
            </w:r>
          </w:p>
        </w:tc>
      </w:tr>
      <w:tr>
        <w:trPr/>
        <w:tc>
          <w:tcPr>
            <w:tcW w:w="3005" w:type="dxa"/>
          </w:tcPr>
          <w:p>
            <w:pPr>
              <w:rPr/>
            </w:pPr>
            <w:r>
              <w:rPr/>
              <w:t>监控执行机</w:t>
            </w:r>
          </w:p>
        </w:tc>
        <w:tc>
          <w:tcPr>
            <w:tcW w:w="3927" w:type="dxa"/>
          </w:tcPr>
          <w:p>
            <w:pPr>
              <w:rPr/>
            </w:pPr>
            <w:r>
              <w:rPr/>
              <w:t>16C 64G 高性能云盘：500G</w:t>
            </w:r>
          </w:p>
        </w:tc>
        <w:tc>
          <w:tcPr>
            <w:tcW w:w="2083" w:type="dxa"/>
          </w:tcPr>
          <w:p>
            <w:pPr>
              <w:rPr/>
            </w:pPr>
            <w:r>
              <w:rPr/>
              <w:t>1</w:t>
            </w:r>
          </w:p>
        </w:tc>
      </w:tr>
      <w:tr>
        <w:trPr>
          <w:trHeight w:val="372"/>
        </w:trPr>
        <w:tc>
          <w:tcPr>
            <w:tcW w:w="3005" w:type="dxa"/>
          </w:tcPr>
          <w:p>
            <w:pPr>
              <w:rPr/>
            </w:pPr>
            <w:r>
              <w:rPr/>
              <w:t>Provider Demo</w:t>
            </w:r>
          </w:p>
        </w:tc>
        <w:tc>
          <w:tcPr>
            <w:tcW w:w="3927" w:type="dxa"/>
          </w:tcPr>
          <w:p>
            <w:pPr>
              <w:numPr/>
              <w:pBdr>
                <w:bottom/>
              </w:pBdr>
              <w:rPr/>
            </w:pPr>
            <w:r>
              <w:rPr/>
              <w:t>16C 64G 高性能云盘：500G</w:t>
            </w:r>
          </w:p>
        </w:tc>
        <w:tc>
          <w:tcPr>
            <w:tcW w:w="2083" w:type="dxa"/>
          </w:tcPr>
          <w:p>
            <w:pPr>
              <w:rPr/>
            </w:pPr>
            <w:r>
              <w:rPr/>
              <w:t>1</w:t>
            </w:r>
          </w:p>
        </w:tc>
      </w:tr>
    </w:tbl>
    <w:p>
      <w:pPr>
        <w:pStyle w:val="8ayfo9"/>
        <w:pBdr/>
        <w:rPr/>
      </w:pPr>
    </w:p>
    <w:p>
      <w:pPr>
        <w:pStyle w:val="8ayfo9"/>
        <w:pBdr/>
        <w:rPr/>
      </w:pPr>
      <w:r>
        <w:rPr/>
        <w:t>2.4.3.2 写入压力测试</w:t>
      </w:r>
    </w:p>
    <w:p>
      <w:pPr>
        <w:pStyle w:val="1f4h21"/>
        <w:pBdr/>
        <w:rPr/>
      </w:pPr>
      <w:r>
        <w:rPr/>
        <w:t>2.4.3.2.1 测试数据</w:t>
      </w:r>
    </w:p>
    <w:tbl>
      <w:tblPr>
        <w:tblStyle w:val="6j32a7"/>
        <w:tblLayout w:type="fixed"/>
      </w:tblPr>
      <w:tblGrid>
        <w:gridCol w:w="1811"/>
        <w:gridCol w:w="1811"/>
        <w:gridCol w:w="1811"/>
        <w:gridCol w:w="1811"/>
        <w:gridCol w:w="1811"/>
      </w:tblGrid>
      <w:tr>
        <w:trPr/>
        <w:tc>
          <w:tcPr>
            <w:tcW w:w="1811" w:type="dxa"/>
          </w:tcPr>
          <w:p>
            <w:pPr>
              <w:rPr/>
            </w:pPr>
            <w:r>
              <w:rPr/>
              <w:t>集群类型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QPS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每秒文档数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CPU 使用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内存使用</w:t>
            </w:r>
          </w:p>
        </w:tc>
      </w:tr>
      <w:tr>
        <w:trPr/>
        <w:tc>
          <w:tcPr>
            <w:tcW w:w="1811" w:type="dxa"/>
            <w:vMerge w:val="restart"/>
          </w:tcPr>
          <w:p>
            <w:pPr>
              <w:rPr/>
            </w:pPr>
            <w:r>
              <w:rPr/>
              <w:t>ES 集群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100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12000 docs/s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15 %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10% ～ 75 %</w:t>
            </w:r>
          </w:p>
        </w:tc>
      </w:tr>
      <w:tr>
        <w:trPr/>
        <w:tc>
          <w:tcPr>
            <w:tcW w:w="1811" w:type="dxa"/>
            <w:vMerge w:val="continue"/>
          </w:tcPr>
          <w:p>
            <w:pPr>
              <w:rPr/>
            </w:pPr>
          </w:p>
        </w:tc>
        <w:tc>
          <w:tcPr>
            <w:tcW w:w="1811" w:type="dxa"/>
          </w:tcPr>
          <w:p>
            <w:pPr>
              <w:rPr/>
            </w:pPr>
            <w:r>
              <w:rPr/>
              <w:t>200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24000 docs/s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30%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10%  ~  75%</w:t>
            </w:r>
          </w:p>
        </w:tc>
      </w:tr>
      <w:tr>
        <w:trPr/>
        <w:tc>
          <w:tcPr>
            <w:tcW w:w="1811" w:type="dxa"/>
            <w:vMerge w:val="continue"/>
          </w:tcPr>
          <w:p>
            <w:pPr>
              <w:rPr/>
            </w:pPr>
          </w:p>
        </w:tc>
        <w:tc>
          <w:tcPr>
            <w:tcW w:w="1811" w:type="dxa"/>
          </w:tcPr>
          <w:p>
            <w:pPr>
              <w:rPr/>
            </w:pPr>
            <w:r>
              <w:rPr/>
              <w:t>400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30000 docs/s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50%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10%  ~  75%</w:t>
            </w:r>
          </w:p>
        </w:tc>
      </w:tr>
      <w:tr>
        <w:trPr>
          <w:wBefore/>
          <w:trHeight/>
        </w:trPr>
        <w:tc>
          <w:tcPr>
            <w:tcW w:w="1811" w:type="dxa"/>
            <w:vMerge w:val="restart"/>
          </w:tcPr>
          <w:p>
            <w:pPr>
              <w:rPr/>
            </w:pPr>
            <w:r>
              <w:rPr/>
              <w:t>CTSDB 集群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100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4800 docs/s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20% ~ 60% 波动，最大值超过 90%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20% ～ 75%</w:t>
            </w:r>
          </w:p>
        </w:tc>
      </w:tr>
      <w:tr>
        <w:trPr>
          <w:wBefore/>
          <w:trHeight/>
        </w:trPr>
        <w:tc>
          <w:tcPr>
            <w:tcW w:w="1811" w:type="dxa"/>
            <w:vMerge w:val="continue"/>
          </w:tcPr>
          <w:p>
            <w:pPr>
              <w:rPr/>
            </w:pPr>
          </w:p>
        </w:tc>
        <w:tc>
          <w:tcPr>
            <w:tcW w:w="1811" w:type="dxa"/>
          </w:tcPr>
          <w:p>
            <w:pPr>
              <w:rPr/>
            </w:pPr>
            <w:r>
              <w:rPr/>
              <w:t>200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9600 docs/s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30% ~ 80% 波动，最大值超过 90%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30% ~ 75%</w:t>
            </w:r>
          </w:p>
        </w:tc>
      </w:tr>
      <w:tr>
        <w:trPr>
          <w:wBefore/>
          <w:trHeight/>
        </w:trPr>
        <w:tc>
          <w:tcPr>
            <w:tcW w:w="1811" w:type="dxa"/>
            <w:vMerge w:val="continue"/>
          </w:tcPr>
          <w:p>
            <w:pPr>
              <w:rPr/>
            </w:pPr>
          </w:p>
        </w:tc>
        <w:tc>
          <w:tcPr>
            <w:tcW w:w="1811" w:type="dxa"/>
          </w:tcPr>
          <w:p>
            <w:pPr>
              <w:rPr/>
            </w:pPr>
            <w:r>
              <w:rPr/>
              <w:t>400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18000 docs/s</w:t>
            </w:r>
          </w:p>
        </w:tc>
        <w:tc>
          <w:tcPr>
            <w:tcW w:w="1811" w:type="dxa"/>
          </w:tcPr>
          <w:p>
            <w:pPr>
              <w:numPr/>
              <w:pBdr>
                <w:bottom/>
              </w:pBdr>
              <w:rPr/>
            </w:pPr>
            <w:r>
              <w:rPr/>
              <w:t>50% ~ 80% 波动，最大值超过 90%</w:t>
            </w:r>
          </w:p>
        </w:tc>
        <w:tc>
          <w:tcPr>
            <w:tcW w:w="1811" w:type="dxa"/>
          </w:tcPr>
          <w:p>
            <w:pPr>
              <w:rPr/>
            </w:pPr>
            <w:r>
              <w:rPr/>
              <w:t>20% ～ 75%</w:t>
            </w:r>
          </w:p>
        </w:tc>
      </w:tr>
    </w:tbl>
    <w:p>
      <w:pPr>
        <w:pStyle w:val="1f4h21"/>
        <w:numPr/>
        <w:pBdr/>
        <w:rPr/>
      </w:pPr>
      <w:r>
        <w:rPr/>
        <w:t>2.4.3.2.2 测试结论</w:t>
      </w:r>
    </w:p>
    <w:p>
      <w:pPr>
        <w:pStyle w:val="ablt93"/>
        <w:pBdr>
          <w:bottom/>
        </w:pBdr>
        <w:spacing w:line="312" w:lineRule="auto"/>
        <w:rPr/>
      </w:pPr>
      <w:r>
        <w:rPr>
          <w:b/>
        </w:rPr>
        <w:t>ES</w:t>
      </w:r>
    </w:p>
    <w:p>
      <w:pPr>
        <w:pStyle w:val="ablt93"/>
        <w:numPr>
          <w:ilvl w:val="0"/>
          <w:numId w:val="15"/>
        </w:numPr>
        <w:pBdr/>
        <w:spacing w:line="312" w:lineRule="auto"/>
        <w:rPr/>
      </w:pPr>
      <w:r>
        <w:rPr/>
        <w:t>16 C 64G 的 3节点的集群，在 6 个服务，QPS 400 情况下， CPU 使用 50%  ，内存使用 10% ～ 75%， 并且平均内存使用率超过 60%。</w:t>
      </w:r>
    </w:p>
    <w:p>
      <w:pPr>
        <w:numPr>
          <w:ilvl w:val="0"/>
          <w:numId w:val="15"/>
        </w:numPr>
        <w:pBdr/>
        <w:snapToGrid/>
        <w:spacing w:before="0" w:after="0" w:line="312" w:lineRule="auto"/>
        <w:ind/>
        <w:rPr/>
      </w:pPr>
      <w:r>
        <w:rPr>
          <w:i w:val="false"/>
          <w:strike w:val="false"/>
          <w:color w:val="000000"/>
          <w:u w:val="none"/>
        </w:rPr>
        <w:t xml:space="preserve"> 在约为 30000 docs/s 的写入压力下，3 节点*16 核*64G 的 ES 集群， 分片方案最佳的是 3 分片，最大支持查询索引大小约为 430g；</w:t>
      </w:r>
    </w:p>
    <w:p>
      <w:pPr>
        <w:pBdr/>
        <w:snapToGrid/>
        <w:spacing w:before="0" w:after="0" w:line="312" w:lineRule="auto"/>
        <w:ind w:left="0"/>
        <w:rPr/>
      </w:pPr>
    </w:p>
    <w:p>
      <w:pPr>
        <w:pBdr/>
        <w:snapToGrid/>
        <w:spacing w:before="0" w:after="0" w:line="312" w:lineRule="auto"/>
        <w:ind w:left="0"/>
        <w:rPr>
          <w:b/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CTSDB</w:t>
      </w:r>
    </w:p>
    <w:p>
      <w:pPr>
        <w:numPr>
          <w:ilvl w:val="0"/>
          <w:numId w:val="16"/>
        </w:numPr>
        <w:pBdr/>
        <w:snapToGrid/>
        <w:spacing w:before="0" w:after="0" w:line="312" w:lineRule="auto"/>
        <w:rPr/>
      </w:pPr>
      <w:r>
        <w:rPr>
          <w:i w:val="false"/>
          <w:strike w:val="false"/>
          <w:color w:val="000000"/>
          <w:u w:val="none"/>
        </w:rPr>
        <w:t>当 Qps 为 1</w:t>
      </w:r>
      <w:r>
        <w:rPr>
          <w:strike w:val="false"/>
          <w:color w:val="000000"/>
          <w:u w:val="none"/>
        </w:rPr>
        <w:t>00</w:t>
      </w:r>
      <w:r>
        <w:rPr>
          <w:i w:val="false"/>
          <w:strike w:val="false"/>
          <w:color w:val="000000"/>
          <w:u w:val="none"/>
        </w:rPr>
        <w:t xml:space="preserve"> 时，3-150 分片依次增加时，分片方案最优的是 30 分片，依赖拓扑最大可查索引大小约为 120g；调用链最大可查索引大小约为 190g；</w:t>
      </w:r>
    </w:p>
    <w:p>
      <w:pPr>
        <w:numPr>
          <w:ilvl w:val="0"/>
          <w:numId w:val="16"/>
        </w:numPr>
        <w:pBdr/>
        <w:snapToGrid/>
        <w:spacing w:before="0" w:after="0" w:line="312" w:lineRule="auto"/>
        <w:rPr/>
      </w:pPr>
      <w:r>
        <w:rPr>
          <w:i w:val="false"/>
          <w:strike w:val="false"/>
          <w:color w:val="000000"/>
          <w:u w:val="none"/>
        </w:rPr>
        <w:t xml:space="preserve">当 Qps 为 </w:t>
      </w:r>
      <w:r>
        <w:rPr>
          <w:strike w:val="false"/>
          <w:color w:val="000000"/>
          <w:u w:val="none"/>
        </w:rPr>
        <w:t>200</w:t>
      </w:r>
      <w:r>
        <w:rPr>
          <w:i w:val="false"/>
          <w:strike w:val="false"/>
          <w:color w:val="000000"/>
          <w:u w:val="none"/>
        </w:rPr>
        <w:t xml:space="preserve"> 时</w:t>
      </w:r>
      <w:r>
        <w:rPr>
          <w:strike w:val="false"/>
          <w:color w:val="000000"/>
          <w:u w:val="none"/>
        </w:rPr>
        <w:t>，</w:t>
      </w:r>
      <w:r>
        <w:rPr>
          <w:i w:val="false"/>
          <w:strike w:val="false"/>
          <w:color w:val="000000"/>
          <w:u w:val="none"/>
        </w:rPr>
        <w:t>在当前配置下，索引最大可查范围随着写入压力不断增加而降低；</w:t>
      </w:r>
    </w:p>
    <w:p>
      <w:pPr>
        <w:numPr>
          <w:ilvl w:val="0"/>
          <w:numId w:val="16"/>
        </w:numPr>
        <w:pBdr/>
        <w:snapToGrid/>
        <w:spacing w:before="0" w:after="0" w:line="312" w:lineRule="auto"/>
        <w:rPr/>
      </w:pPr>
      <w:r>
        <w:rPr>
          <w:strike w:val="false"/>
          <w:color w:val="000000"/>
          <w:u w:val="none"/>
        </w:rPr>
        <w:t>400 QPS 时，</w:t>
      </w:r>
      <w:r>
        <w:rPr>
          <w:i w:val="false"/>
          <w:strike w:val="false"/>
          <w:color w:val="000000"/>
          <w:u w:val="none"/>
        </w:rPr>
        <w:t>在</w:t>
      </w:r>
      <w:r>
        <w:rPr>
          <w:strike w:val="false"/>
          <w:color w:val="000000"/>
          <w:u w:val="none"/>
        </w:rPr>
        <w:t>当前配置下，写入压力过大的时，对查询性能影响很大，超过一定值，集群会不可用。</w:t>
      </w:r>
    </w:p>
    <w:p>
      <w:pPr>
        <w:pStyle w:val="8ayfo9"/>
        <w:pBdr/>
        <w:rPr/>
      </w:pPr>
      <w:r>
        <w:rPr/>
        <w:t>2.4.3.3 filebeat 采集压力测试</w:t>
      </w:r>
    </w:p>
    <w:p>
      <w:pPr>
        <w:pStyle w:val="1f4h21"/>
        <w:pBdr/>
        <w:rPr/>
      </w:pPr>
      <w:r>
        <w:rPr/>
        <w:t>2.4.3.3.1 测试数据</w:t>
      </w:r>
    </w:p>
    <w:tbl>
      <w:tblPr>
        <w:tblStyle w:val="6j32a7"/>
        <w:tblLayout w:type="fixed"/>
      </w:tblPr>
      <w:tblGrid>
        <w:gridCol w:w="1290"/>
        <w:gridCol w:w="1290"/>
        <w:gridCol w:w="1373"/>
        <w:gridCol w:w="1208"/>
        <w:gridCol w:w="1290"/>
        <w:gridCol w:w="1290"/>
        <w:gridCol w:w="1290"/>
      </w:tblGrid>
      <w:tr>
        <w:trPr/>
        <w:tc>
          <w:tcPr>
            <w:tcW w:w="1290" w:type="dxa"/>
          </w:tcPr>
          <w:p>
            <w:pPr>
              <w:rPr/>
            </w:pPr>
            <w:r>
              <w:rPr/>
              <w:t>日志大小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 xml:space="preserve">agent cpu 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agent 内存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平均 TPS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平均投递时间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agent cpu 使用率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agent 内存使用率</w:t>
            </w:r>
          </w:p>
        </w:tc>
      </w:tr>
      <w:tr>
        <w:trPr>
          <w:wBefore/>
          <w:trHeight/>
        </w:trPr>
        <w:tc>
          <w:tcPr>
            <w:tcW w:w="1290" w:type="dxa"/>
            <w:vMerge w:val="restart"/>
          </w:tcPr>
          <w:p>
            <w:pPr>
              <w:rPr/>
            </w:pPr>
            <w:r>
              <w:rPr/>
              <w:t>2k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0.2c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400M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993.75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&lt; 2s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85.10%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70.16%</w:t>
            </w:r>
          </w:p>
        </w:tc>
      </w:tr>
      <w:tr>
        <w:trPr>
          <w:wBefore/>
          <w:trHeight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</w:tcPr>
          <w:p>
            <w:pPr>
              <w:rPr/>
            </w:pPr>
            <w:r>
              <w:rPr/>
              <w:t xml:space="preserve">1c 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1024M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4.93K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&lt; 1s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62.47%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91.91%</w:t>
            </w:r>
          </w:p>
        </w:tc>
      </w:tr>
      <w:tr>
        <w:trPr>
          <w:wBefore/>
          <w:trHeight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</w:tcPr>
          <w:p>
            <w:pPr>
              <w:rPr/>
            </w:pPr>
            <w:r>
              <w:rPr/>
              <w:t>2c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 xml:space="preserve">2048M 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9.9k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&lt; 1s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58.79%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88.52%</w:t>
            </w:r>
          </w:p>
        </w:tc>
      </w:tr>
      <w:tr>
        <w:trPr>
          <w:wBefore/>
          <w:trHeight/>
        </w:trPr>
        <w:tc>
          <w:tcPr>
            <w:tcW w:w="1290" w:type="dxa"/>
            <w:vMerge w:val="restart"/>
          </w:tcPr>
          <w:p>
            <w:pPr>
              <w:rPr/>
            </w:pPr>
            <w:r>
              <w:rPr/>
              <w:t>16k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0.2c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400m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449.37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2s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53.36%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90.28%</w:t>
            </w:r>
          </w:p>
        </w:tc>
      </w:tr>
      <w:tr>
        <w:trPr>
          <w:wBefore/>
          <w:trHeight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</w:tcPr>
          <w:p>
            <w:pPr>
              <w:rPr/>
            </w:pPr>
            <w:r>
              <w:rPr/>
              <w:t>1c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1024M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2.49k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2s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35.79%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50.83%</w:t>
            </w:r>
          </w:p>
        </w:tc>
      </w:tr>
      <w:tr>
        <w:trPr>
          <w:wBefore/>
          <w:trHeight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</w:tcPr>
          <w:p>
            <w:pPr>
              <w:rPr/>
            </w:pPr>
            <w:r>
              <w:rPr/>
              <w:t>2c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2048M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2.49k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2s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18.13%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26.54%</w:t>
            </w:r>
          </w:p>
        </w:tc>
      </w:tr>
      <w:tr>
        <w:trPr>
          <w:wBefore/>
          <w:trHeight w:val="494"/>
        </w:trPr>
        <w:tc>
          <w:tcPr>
            <w:tcW w:w="1290" w:type="dxa"/>
            <w:vMerge w:val="restart"/>
          </w:tcPr>
          <w:p>
            <w:pPr>
              <w:rPr/>
            </w:pPr>
            <w:r>
              <w:rPr/>
              <w:t>32k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0.2c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400m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333.19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2s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34.29%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70.20%</w:t>
            </w:r>
          </w:p>
        </w:tc>
      </w:tr>
      <w:tr>
        <w:trPr>
          <w:wBefore/>
          <w:trHeight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</w:tcPr>
          <w:p>
            <w:pPr>
              <w:rPr/>
            </w:pPr>
            <w:r>
              <w:rPr/>
              <w:t>1c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1024M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996.38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1s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23.41%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60.96%</w:t>
            </w:r>
          </w:p>
        </w:tc>
      </w:tr>
      <w:tr>
        <w:trPr>
          <w:wBefore/>
          <w:trHeight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</w:tcPr>
          <w:p>
            <w:pPr>
              <w:rPr/>
            </w:pPr>
            <w:r>
              <w:rPr/>
              <w:t>2c</w:t>
            </w:r>
          </w:p>
        </w:tc>
        <w:tc>
          <w:tcPr>
            <w:tcW w:w="1373" w:type="dxa"/>
          </w:tcPr>
          <w:p>
            <w:pPr>
              <w:rPr/>
            </w:pPr>
            <w:r>
              <w:rPr/>
              <w:t>2048M</w:t>
            </w:r>
          </w:p>
        </w:tc>
        <w:tc>
          <w:tcPr>
            <w:tcW w:w="1208" w:type="dxa"/>
          </w:tcPr>
          <w:p>
            <w:pPr>
              <w:rPr/>
            </w:pPr>
            <w:r>
              <w:rPr/>
              <w:t>1.11k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1s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14.11%</w:t>
            </w:r>
          </w:p>
        </w:tc>
        <w:tc>
          <w:tcPr>
            <w:tcW w:w="1290" w:type="dxa"/>
          </w:tcPr>
          <w:p>
            <w:pPr>
              <w:rPr/>
            </w:pPr>
            <w:r>
              <w:rPr/>
              <w:t>32.95%</w:t>
            </w:r>
          </w:p>
        </w:tc>
      </w:tr>
    </w:tbl>
    <w:p>
      <w:pPr>
        <w:pStyle w:val="1f4h21"/>
        <w:pBdr/>
        <w:rPr/>
      </w:pPr>
      <w:r>
        <w:rPr/>
        <w:t>2.4.3.3.2 测试结论</w:t>
      </w:r>
    </w:p>
    <w:p>
      <w:pPr>
        <w:pStyle w:val="ablt93"/>
        <w:numPr>
          <w:ilvl w:val="0"/>
          <w:numId w:val="17"/>
        </w:numPr>
        <w:pBdr/>
        <w:rPr/>
      </w:pPr>
      <w:r>
        <w:rPr/>
        <w:t>日志大小 2k, agent 大小 cpu 为 0.2 核，内存 400M， 可 支持 1k tps</w:t>
      </w:r>
      <w:bookmarkStart w:id="1" w:name="OLE_LINK3"/>
      <w:bookmarkEnd w:id="1"/>
      <w:bookmarkStart w:id="2" w:name="OLE_LINK4"/>
      <w:bookmarkEnd w:id="2"/>
    </w:p>
    <w:p>
      <w:pPr>
        <w:pStyle w:val="ablt93"/>
        <w:numPr>
          <w:ilvl w:val="0"/>
          <w:numId w:val="17"/>
        </w:numPr>
        <w:pBdr/>
        <w:rPr/>
      </w:pPr>
      <w:r>
        <w:rPr/>
        <w:t>日志大小 16k,  agent 大小 cpu 为 0.2 核，内存 400M, 可支持 500 tps,  当 tps 需要达到 2.5k 时，需要扩容到 1c 1024M.</w:t>
      </w:r>
    </w:p>
    <w:p>
      <w:pPr>
        <w:pStyle w:val="ablt93"/>
        <w:numPr>
          <w:ilvl w:val="0"/>
          <w:numId w:val="17"/>
        </w:numPr>
        <w:pBdr/>
        <w:rPr/>
      </w:pPr>
      <w:r>
        <w:rPr/>
        <w:t xml:space="preserve">日志大小 32k, </w:t>
      </w:r>
      <w:r>
        <w:rPr>
          <w:rFonts w:hint="eastAsia" w:ascii="" w:hAnsi="" w:eastAsia="" w:cs=""/>
          <w:b w:val="false"/>
        </w:rPr>
        <w:t>建议当tps在</w:t>
      </w:r>
      <w:r>
        <w:rPr>
          <w:b w:val="false"/>
        </w:rPr>
        <w:t>300</w:t>
      </w:r>
      <w:r>
        <w:rPr>
          <w:rFonts w:hint="eastAsia" w:ascii="" w:hAnsi="" w:eastAsia="" w:cs=""/>
          <w:b w:val="false"/>
        </w:rPr>
        <w:t>左右，agent默认配置即可支持；当tps需要到</w:t>
      </w:r>
      <w:r>
        <w:rPr>
          <w:b w:val="false"/>
        </w:rPr>
        <w:t>1</w:t>
      </w:r>
      <w:r>
        <w:rPr>
          <w:rFonts w:hint="eastAsia" w:ascii="" w:hAnsi="" w:eastAsia="" w:cs=""/>
          <w:b w:val="false"/>
        </w:rPr>
        <w:t>k左右，agent资源配置1核，1</w:t>
      </w:r>
      <w:r>
        <w:rPr>
          <w:b w:val="false"/>
        </w:rPr>
        <w:t>024</w:t>
      </w:r>
      <w:r>
        <w:rPr>
          <w:rFonts w:hint="eastAsia" w:ascii="" w:hAnsi="" w:eastAsia="" w:cs=""/>
          <w:b w:val="false"/>
        </w:rPr>
        <w:t>M即可</w:t>
      </w:r>
      <w:r>
        <w:rPr>
          <w:rFonts w:hint="eastAsia" w:ascii="" w:hAnsi="" w:eastAsia="" w:cs=""/>
        </w:rPr>
        <w:t>。</w:t>
      </w:r>
    </w:p>
    <w:p>
      <w:pPr>
        <w:pStyle w:val="ablt93"/>
        <w:pBdr>
          <w:bottom/>
        </w:pBdr>
        <w:ind w:left="336"/>
        <w:rPr/>
      </w:pPr>
    </w:p>
    <w:p>
      <w:pPr>
        <w:pStyle w:val="vk6vpl"/>
        <w:pBdr/>
        <w:rPr/>
      </w:pPr>
      <w:r>
        <w:rPr/>
        <w:t>2.4.4 生产环境容量建议</w:t>
      </w:r>
    </w:p>
    <w:p>
      <w:pPr>
        <w:pStyle w:val="8ayfo9"/>
        <w:pBdr/>
        <w:rPr/>
      </w:pPr>
      <w:r>
        <w:rPr/>
        <w:t>2.4.4.1 运维建议与容量评估</w:t>
      </w:r>
    </w:p>
    <w:p>
      <w:pPr>
        <w:pStyle w:val="1f4h21"/>
        <w:rPr/>
      </w:pPr>
      <w:r>
        <w:rPr/>
        <w:t>2.4.4.1.1 ES / CTSDB 运维建议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ES/CTSDB 是高 I/O 场景，因此必须使用 SSD 部署；关于磁盘的 IOPS 等指标标准，参考腾讯云云硬盘中【</w:t>
      </w:r>
      <w:r>
        <w:rPr>
          <w:rStyle w:val="p5bx5h"/>
        </w:rPr>
        <w:fldChar w:fldCharType="begin"/>
      </w:r>
      <w:r>
        <w:rPr>
          <w:rStyle w:val="p5bx5h"/>
        </w:rPr>
        <w:instrText>HYPERLINK https://cloud.tencent.com/document/product/362/2353 normalLink \tdfe -10 \tdlt text \tdsub normalLink \tdkey g1g5fg</w:instrText>
      </w:r>
      <w:r>
        <w:rPr>
          <w:rStyle w:val="p5bx5h"/>
        </w:rPr>
        <w:fldChar w:fldCharType="separate"/>
      </w:r>
      <w:r>
        <w:rPr>
          <w:rStyle w:val="p5bx5h"/>
        </w:rPr>
        <w:t>极速型 SSD 云硬盘】或【增强型 SSD 云硬盘】的性能指标</w:t>
      </w:r>
      <w:r>
        <w:rPr/>
        <w:fldChar w:fldCharType="end"/>
      </w:r>
      <w:r>
        <w:rPr/>
        <w:t>。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单台机器只能部署一个 ES 或 CTSDB 节点，禁止混部；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单台机器的物理内存不建议超过 64G；ES/CTSDB 进程的 JVM 堆内存 -Xmx 禁止超过 32G；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必须禁用操作系统 swap；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至少部署 3 个 master-eligible 节点，防止集群脑裂；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推荐为集群添加专有 master 节点，专有 master 节点需要部署 3 个。集群总节点数超过 10 个，必须要部署专有 master 节点。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集群需要始终满足如下监控指标要求：</w:t>
      </w:r>
    </w:p>
    <w:p>
      <w:pPr>
        <w:pStyle w:val="ablt93"/>
        <w:numPr>
          <w:ilvl w:val="1"/>
          <w:numId w:val="18"/>
        </w:numPr>
        <w:pBdr/>
        <w:rPr/>
      </w:pPr>
      <w:r>
        <w:rPr/>
        <w:t>节点 CPU 使用率低于 60%</w:t>
      </w:r>
    </w:p>
    <w:p>
      <w:pPr>
        <w:pStyle w:val="ablt93"/>
        <w:numPr>
          <w:ilvl w:val="1"/>
          <w:numId w:val="18"/>
        </w:numPr>
        <w:pBdr/>
        <w:rPr/>
      </w:pPr>
      <w:r>
        <w:rPr/>
        <w:t>JVM 内存使用率低于 60%</w:t>
      </w:r>
    </w:p>
    <w:p>
      <w:pPr>
        <w:pStyle w:val="ablt93"/>
        <w:numPr>
          <w:ilvl w:val="1"/>
          <w:numId w:val="18"/>
        </w:numPr>
        <w:pBdr/>
        <w:rPr/>
      </w:pPr>
      <w:r>
        <w:rPr/>
        <w:t>节点磁盘使用率低于 70%</w:t>
      </w:r>
    </w:p>
    <w:p>
      <w:pPr>
        <w:pStyle w:val="ablt93"/>
        <w:numPr>
          <w:ilvl w:val="1"/>
          <w:numId w:val="18"/>
        </w:numPr>
        <w:pBdr/>
        <w:rPr/>
      </w:pPr>
      <w:r>
        <w:rPr/>
        <w:t>节点磁盘 ioutil 低于 60%</w:t>
      </w:r>
    </w:p>
    <w:p>
      <w:pPr>
        <w:pStyle w:val="ablt93"/>
        <w:numPr>
          <w:ilvl w:val="1"/>
          <w:numId w:val="18"/>
        </w:numPr>
        <w:pBdr/>
        <w:rPr/>
      </w:pPr>
      <w:r>
        <w:rPr/>
        <w:t>节点承载的数据量必须低于 1.5T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建议选择高规格的节点，避免大量低规格节点，这对大实例的性能、稳定性等有较大好处。</w:t>
      </w:r>
    </w:p>
    <w:p>
      <w:pPr>
        <w:pStyle w:val="1f4h21"/>
        <w:pBdr/>
        <w:rPr/>
      </w:pPr>
      <w:r>
        <w:rPr/>
        <w:t xml:space="preserve">2.4.4.1.2 filebeat </w:t>
      </w:r>
    </w:p>
    <w:p>
      <w:pPr>
        <w:pStyle w:val="ablt93"/>
        <w:pBdr/>
        <w:rPr/>
      </w:pPr>
      <w:r>
        <w:rPr/>
        <w:t>filebeat 容量直接和业务竞争 CPU 和 内存资源，所以需要根据数据采集量，为 filebeat 分配合理资源。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bac8e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foty5"/>
                          <w:rPr/>
                        </w:pPr>
                        <w:r>
                          <w:rPr>
                            <w:rStyle w:val="o0eoen"/>
                          </w:rPr>
                          <w:t>filebeat 采集 TPS  = 日志输出速率 + Trace 输出速率 + monitor 输出率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日志输出速率：每秒文档数 = QPS * 应用实例数 * 10 （每个服务处理一个请求，按10 条数据量计算）</w:t>
      </w:r>
    </w:p>
    <w:p>
      <w:pPr>
        <w:numPr/>
        <w:rPr/>
      </w:pPr>
      <w:r>
        <w:rPr/>
        <w:t>Trace 输出速录：每秒文档数 =  QPS * 应用实例数 * 2 （每个服务处理请求，client 和 server 两个 span)</w:t>
      </w:r>
    </w:p>
    <w:p>
      <w:pPr>
        <w:pStyle w:val="ablt93"/>
        <w:pBdr/>
        <w:rPr/>
      </w:pPr>
      <w:r>
        <w:rPr/>
        <w:t>moitor 输出速率：可以视为常量</w:t>
      </w:r>
    </w:p>
    <w:commentRangeStart w:id="5"/>
    <w:p>
      <w:pPr>
        <w:pStyle w:val="ablt93"/>
        <w:pBdr/>
        <w:rPr/>
      </w:pPr>
      <w:r>
        <w:rPr/>
        <w:t>filebeat  容量评估：</w:t>
      </w:r>
      <w:commentRangeEnd w:id="5"/>
      <w:r>
        <w:rPr/>
        <w:commentReference w:id="5"/>
      </w:r>
    </w:p>
    <w:tbl>
      <w:tblPr>
        <w:tblStyle w:val="6j32a7"/>
        <w:tblLayout w:type="fixed"/>
      </w:tblPr>
      <w:tblGrid>
        <w:gridCol w:w="3018"/>
        <w:gridCol w:w="3018"/>
        <w:gridCol w:w="3018"/>
      </w:tblGrid>
      <w:tr>
        <w:trPr/>
        <w:tc>
          <w:tcPr>
            <w:tcW w:w="3018" w:type="dxa"/>
          </w:tcPr>
          <w:p>
            <w:pPr>
              <w:rPr/>
            </w:pPr>
            <w:r>
              <w:rPr/>
              <w:t>日志大小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业务数据采集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tsf-agent 配置</w:t>
            </w:r>
          </w:p>
        </w:tc>
      </w:tr>
      <w:tr>
        <w:trPr/>
        <w:tc>
          <w:tcPr>
            <w:tcW w:w="3018" w:type="dxa"/>
          </w:tcPr>
          <w:p>
            <w:pPr>
              <w:rPr/>
            </w:pPr>
            <w:r>
              <w:rPr/>
              <w:t>2k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1k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0.2 C, 400 M</w:t>
            </w:r>
          </w:p>
        </w:tc>
      </w:tr>
      <w:tr>
        <w:trPr>
          <w:wBefore/>
          <w:trHeight/>
        </w:trPr>
        <w:tc>
          <w:tcPr>
            <w:tcW w:w="3018" w:type="dxa"/>
          </w:tcPr>
          <w:p>
            <w:pPr>
              <w:rPr/>
            </w:pPr>
          </w:p>
        </w:tc>
        <w:tc>
          <w:tcPr>
            <w:tcW w:w="3018" w:type="dxa"/>
          </w:tcPr>
          <w:p>
            <w:pPr>
              <w:rPr/>
            </w:pPr>
            <w:r>
              <w:rPr/>
              <w:t>5k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1 C, 1024 M</w:t>
            </w:r>
          </w:p>
        </w:tc>
      </w:tr>
      <w:tr>
        <w:trPr/>
        <w:tc>
          <w:tcPr>
            <w:tcW w:w="3018" w:type="dxa"/>
          </w:tcPr>
          <w:p>
            <w:pPr>
              <w:rPr/>
            </w:pPr>
            <w:r>
              <w:rPr/>
              <w:t>16k</w:t>
            </w:r>
          </w:p>
        </w:tc>
        <w:tc>
          <w:tcPr>
            <w:tcW w:w="3018" w:type="dxa"/>
          </w:tcPr>
          <w:p>
            <w:pPr>
              <w:ind w:left="0"/>
              <w:rPr/>
            </w:pPr>
            <w:r>
              <w:rPr/>
              <w:t>450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0.2 C, 400 M</w:t>
            </w:r>
          </w:p>
        </w:tc>
      </w:tr>
      <w:tr>
        <w:trPr>
          <w:wBefore/>
          <w:trHeight/>
        </w:trPr>
        <w:tc>
          <w:tcPr>
            <w:tcW w:w="3018" w:type="dxa"/>
          </w:tcPr>
          <w:p>
            <w:pPr>
              <w:rPr/>
            </w:pPr>
          </w:p>
        </w:tc>
        <w:tc>
          <w:tcPr>
            <w:tcW w:w="3018" w:type="dxa"/>
          </w:tcPr>
          <w:p>
            <w:pPr>
              <w:rPr/>
            </w:pPr>
            <w:r>
              <w:rPr/>
              <w:t>2.5k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1 C, 1024 M</w:t>
            </w:r>
          </w:p>
        </w:tc>
      </w:tr>
      <w:tr>
        <w:trPr>
          <w:wBefore/>
          <w:trHeight/>
        </w:trPr>
        <w:tc>
          <w:tcPr>
            <w:tcW w:w="3018" w:type="dxa"/>
          </w:tcPr>
          <w:p>
            <w:pPr>
              <w:rPr/>
            </w:pPr>
            <w:r>
              <w:rPr/>
              <w:t>32k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300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0.2 C, 400 M</w:t>
            </w:r>
          </w:p>
        </w:tc>
      </w:tr>
      <w:tr>
        <w:trPr>
          <w:wBefore/>
          <w:trHeight/>
        </w:trPr>
        <w:tc>
          <w:tcPr>
            <w:tcW w:w="3018" w:type="dxa"/>
          </w:tcPr>
          <w:p>
            <w:pPr>
              <w:rPr/>
            </w:pPr>
          </w:p>
        </w:tc>
        <w:tc>
          <w:tcPr>
            <w:tcW w:w="3018" w:type="dxa"/>
          </w:tcPr>
          <w:p>
            <w:pPr>
              <w:rPr/>
            </w:pPr>
            <w:r>
              <w:rPr/>
              <w:t>1000 TPS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1 C, 1024 M</w:t>
            </w:r>
          </w:p>
        </w:tc>
      </w:tr>
    </w:tbl>
    <w:p>
      <w:pPr>
        <w:pStyle w:val="1f4h21"/>
        <w:pBdr/>
        <w:rPr/>
      </w:pPr>
      <w:r>
        <w:rPr/>
        <w:t>2.4.4.1.3  容量与实例关系评估</w:t>
      </w:r>
    </w:p>
    <w:p>
      <w:pPr>
        <w:pStyle w:val="ablt93"/>
        <w:pBdr/>
        <w:rPr/>
      </w:pPr>
      <w:r>
        <w:rPr/>
        <w:t>以北京 x86 环境为例，纳管实例 8928， 单日数据增量 18 T，平均单实例单日写入量 2.06G. 换算文档约数 1080033.28（单文档 2Kb)，单实例每秒写入文档数为 12.50 docs/s .所以如果纳管 10000 实例，以 CPU 和 内存 以及磁盘使用情况预估节点数如下：</w:t>
      </w:r>
    </w:p>
    <w:tbl>
      <w:tblPr>
        <w:tblStyle w:val="6j32a7"/>
        <w:tblLayout w:type="fixed"/>
      </w:tblPr>
      <w:tblGrid>
        <w:gridCol w:w="4498"/>
        <w:gridCol w:w="4498"/>
      </w:tblGrid>
      <w:tr>
        <w:trPr/>
        <w:tc>
          <w:tcPr>
            <w:tcW w:w="4498" w:type="dxa"/>
          </w:tcPr>
          <w:p>
            <w:pPr>
              <w:rPr/>
            </w:pPr>
            <w:r>
              <w:rPr/>
              <w:t>写入速率</w:t>
            </w:r>
          </w:p>
        </w:tc>
        <w:tc>
          <w:tcPr>
            <w:tcW w:w="4498" w:type="dxa"/>
          </w:tcPr>
          <w:p>
            <w:pPr>
              <w:rPr/>
            </w:pPr>
            <w:r>
              <w:rPr/>
              <w:t>预估集群规模</w:t>
            </w:r>
          </w:p>
        </w:tc>
      </w:tr>
      <w:tr>
        <w:trPr/>
        <w:tc>
          <w:tcPr>
            <w:tcW w:w="4498" w:type="dxa"/>
          </w:tcPr>
          <w:p>
            <w:pPr>
              <w:rPr/>
            </w:pPr>
            <w:r>
              <w:rPr/>
              <w:t>125000 = 12.50 docs/s * 10000</w:t>
            </w:r>
          </w:p>
        </w:tc>
        <w:tc>
          <w:tcPr>
            <w:tcW w:w="4498" w:type="dxa"/>
          </w:tcPr>
          <w:p>
            <w:pPr>
              <w:rPr/>
            </w:pPr>
            <w:r>
              <w:rPr/>
              <w:t>16C 64 G 节点 39 台 （每 3 台，安全写入值 8900 docs/s)</w:t>
            </w:r>
          </w:p>
        </w:tc>
      </w:tr>
    </w:tbl>
    <w:p>
      <w:pPr>
        <w:pStyle w:val="ablt93"/>
        <w:rPr/>
      </w:pPr>
    </w:p>
    <w:tbl>
      <w:tblPr>
        <w:tblStyle w:val="6j32a7"/>
        <w:tblLayout w:type="fixed"/>
      </w:tblPr>
      <w:tblGrid>
        <w:gridCol w:w="4515"/>
        <w:gridCol w:w="4515"/>
      </w:tblGrid>
      <w:tr>
        <w:trPr/>
        <w:tc>
          <w:tcPr>
            <w:tcW w:w="4515" w:type="dxa"/>
          </w:tcPr>
          <w:p>
            <w:pPr>
              <w:rPr/>
            </w:pPr>
            <w:r>
              <w:rPr/>
              <w:t>磁盘使用量</w:t>
            </w:r>
          </w:p>
        </w:tc>
        <w:tc>
          <w:tcPr>
            <w:tcW w:w="4515" w:type="dxa"/>
          </w:tcPr>
          <w:p>
            <w:pPr>
              <w:rPr/>
            </w:pPr>
            <w:r>
              <w:rPr/>
              <w:t>预估集群规模</w:t>
            </w:r>
          </w:p>
        </w:tc>
      </w:tr>
      <w:tr>
        <w:trPr/>
        <w:tc>
          <w:tcPr>
            <w:tcW w:w="4515" w:type="dxa"/>
          </w:tcPr>
          <w:p>
            <w:pPr>
              <w:rPr/>
            </w:pPr>
            <w:r>
              <w:rPr/>
              <w:t>20T = 2.06G * 10000</w:t>
            </w:r>
          </w:p>
        </w:tc>
        <w:tc>
          <w:tcPr>
            <w:tcW w:w="4515" w:type="dxa"/>
          </w:tcPr>
          <w:p>
            <w:pPr>
              <w:rPr/>
            </w:pPr>
            <w:r>
              <w:rPr/>
              <w:t>一日数据需要实例数，最佳实例为 14 台 = 20T / 1.5T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  <w:r>
        <w:rPr/>
        <w:t>综上，在 10000 实例条件下， 按照文档写入率计算，集群下限规模为 39 台 16 C 64G  + 3 台 16 C 64G 专职主节点。如果按照磁盘使用计算，单日数据量需要 14 台 磁盘大小 3 T 的节点。</w:t>
      </w:r>
    </w:p>
    <w:p>
      <w:pPr>
        <w:pStyle w:val="ablt93"/>
        <w:pBdr/>
        <w:rPr/>
      </w:pPr>
      <w:r>
        <w:rPr/>
        <w:t xml:space="preserve">数据保存 7 天，则集群规模下限为 39 台 16C  64G，6T 高性能磁盘 + 3 台 16C 64G 专职主节点， 500 G 高性能磁盘。 </w:t>
      </w:r>
    </w:p>
    <w:p>
      <w:pPr>
        <w:pStyle w:val="8ayfo9"/>
        <w:pBdr/>
        <w:rPr/>
      </w:pPr>
      <w:r>
        <w:rPr/>
        <w:t>2.4.4.3 扩容指南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 xml:space="preserve"> ES/CTSDB：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/>
          <w:sz w:val="21"/>
        </w:rPr>
      </w:pPr>
      <w:r>
        <w:rPr>
          <w:rFonts w:ascii="微软雅黑" w:hAnsi="微软雅黑" w:eastAsia="微软雅黑" w:cs="微软雅黑"/>
          <w:b/>
          <w:sz w:val="21"/>
        </w:rPr>
        <w:t>基本原理：</w:t>
      </w:r>
      <w:r>
        <w:rPr>
          <w:rFonts w:ascii="微软雅黑" w:hAnsi="微软雅黑" w:eastAsia="微软雅黑" w:cs="微软雅黑"/>
          <w:b w:val="false"/>
          <w:sz w:val="21"/>
        </w:rPr>
        <w:t>ES/CTSDB 为分布式服务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vertAlign w:val="baseline"/>
        </w:rPr>
        <w:t>，接收日志，Trace, Monitor 数据的写入，因此压力主要来自与处理查询和写入的  CPU， 内存使用量，以及数据占用磁盘容量。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b/>
        </w:rPr>
        <w:t>扩容方案：可水平扩容。</w:t>
      </w:r>
      <w:r>
        <w:rPr>
          <w:b w:val="false"/>
        </w:rPr>
        <w:t>当集群 CPU、内存和 磁盘指标超过运维内存阈值时，按照建议值进行水平扩容。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filebeat：</w:t>
      </w:r>
    </w:p>
    <w:p>
      <w:pPr>
        <w:numPr/>
        <w:pBdr/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/>
          <w:strike w:val="false"/>
          <w:color w:val="202328"/>
          <w:spacing w:val="0"/>
          <w:sz w:val="21"/>
          <w:u w:val="none"/>
          <w:shd w:val="clear" w:color="auto" w:fill="FFFFFF"/>
        </w:rPr>
        <w:t>基本原理：</w:t>
      </w:r>
      <w:r>
        <w:rPr>
          <w:rFonts w:ascii="微软雅黑" w:hAnsi="微软雅黑" w:eastAsia="微软雅黑" w:cs="微软雅黑"/>
          <w:sz w:val="21"/>
        </w:rPr>
        <w:t>filebeat 为代理服务，和业务实例公用资源，负责业务的日志，Trace, Metrcis 数据投递，不可水平扩容，只能根据数据投递量，垂直扩容</w:t>
      </w:r>
      <w:r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  <w:t>。</w:t>
      </w:r>
      <w:r>
        <w:rPr>
          <w:b w:val="false"/>
        </w:rPr>
        <w:t>但是总体上不受实例数的限制。</w:t>
      </w:r>
    </w:p>
    <w:p>
      <w:pPr>
        <w:numPr/>
        <w:pBdr>
          <w:bottom/>
        </w:pBdr>
        <w:snapToGrid/>
        <w:spacing w:before="120" w:after="0" w:line="377"/>
        <w:ind w:left="0" w:right="0" w:hanging="0"/>
        <w:rPr>
          <w:rFonts w:ascii="微软雅黑" w:hAnsi="微软雅黑" w:eastAsia="微软雅黑" w:cs="微软雅黑"/>
          <w:b w:val="false"/>
          <w:strike w:val="false"/>
          <w:color w:val="202328"/>
          <w:spacing w:val="0"/>
          <w:sz w:val="21"/>
          <w:u w:val="none"/>
          <w:shd w:val="clear" w:color="auto" w:fill="FFFFFF"/>
        </w:rPr>
      </w:pPr>
      <w:r>
        <w:rPr>
          <w:b/>
        </w:rPr>
        <w:t>扩容方案：可垂直扩容。</w:t>
      </w:r>
      <w:r>
        <w:rPr>
          <w:b w:val="false"/>
        </w:rPr>
        <w:t>如上容量建议中给出的 filebeat不同 TPS 和日志大小的规模压测情况进行扩容。</w:t>
      </w:r>
    </w:p>
    <w:p>
      <w:pPr>
        <w:pStyle w:val="ablt93"/>
        <w:rPr/>
      </w:pPr>
    </w:p>
    <w:p>
      <w:pPr>
        <w:pStyle w:val="8lsmz1"/>
        <w:pBdr/>
        <w:rPr/>
      </w:pPr>
      <w:r>
        <w:rPr/>
        <w:t>容量评估总结</w:t>
      </w:r>
    </w:p>
    <w:p>
      <w:pPr>
        <w:pStyle w:val="2w6ksl"/>
        <w:rPr/>
      </w:pPr>
      <w:r>
        <w:rPr/>
        <w:t>支撑节点数评估</w:t>
      </w:r>
    </w:p>
    <w:p>
      <w:pPr>
        <w:pStyle w:val="ablt93"/>
        <w:pBdr/>
        <w:rPr/>
      </w:pPr>
      <w:r>
        <w:rPr/>
        <w:t>综合上述功能组件容量评估建议，基于当前腾讯侧的基准规格来测试评估，单套TSF的建议总量实例节点在10000以内。</w:t>
      </w:r>
      <w:r>
        <w:rPr/>
        <w:t>此时 CTSDB 集群集群规模下限为 39 台 16C  64G，6T 高性能磁盘 + 3 台 16C 64G 专职主节点， 500 G 高性能磁</w:t>
      </w:r>
      <w:r>
        <w:rPr/>
        <w:t>盘</w:t>
      </w:r>
    </w:p>
    <w:p>
      <w:pPr>
        <w:pStyle w:val="ablt93"/>
        <w:pBdr/>
        <w:rPr/>
      </w:pPr>
      <w:r>
        <w:rPr/>
        <w:t>另外，由于用户侧环境与腾讯侧环境可能存在差异，并且用户侧如果存在多套环境，不同环境之间也会存在一定的偏差，容量数据往往和环境的规格存在关联。</w:t>
      </w:r>
    </w:p>
    <w:p>
      <w:pPr>
        <w:pStyle w:val="ablt93"/>
        <w:pBdr/>
        <w:rPr/>
      </w:pPr>
      <w:r>
        <w:rPr/>
        <w:t>因此，实际的容量规则，需要用户自己基于实际环境进行基准的接口压测，拿到基准压测数据，再配合文档中的计算公式进行推算和评估。</w:t>
      </w:r>
    </w:p>
    <w:p>
      <w:pPr>
        <w:pStyle w:val="ablt93"/>
        <w:pBdr/>
        <w:rPr/>
      </w:pPr>
    </w:p>
    <w:p>
      <w:pPr>
        <w:pStyle w:val="2w6ksl"/>
        <w:pBdr/>
        <w:rPr/>
      </w:pPr>
      <w:r>
        <w:rPr/>
        <w:t>未来容量增长的影响评估</w:t>
      </w:r>
    </w:p>
    <w:p>
      <w:pPr>
        <w:pStyle w:val="ablt93"/>
        <w:pBdr/>
        <w:rPr/>
      </w:pPr>
      <w:r>
        <w:rPr/>
        <w:t>后期业务规模上来后，虽然TSF可以通过扩容等手段支持更多的纳管节点规模，但是不推荐这样做，主要是因为如果单套TSF集群纳管过多节点（10000以上），可能会带来运维复杂度增加和故障域扩大的问题，具体如下：</w:t>
      </w:r>
    </w:p>
    <w:p>
      <w:pPr>
        <w:pStyle w:val="ablt93"/>
        <w:pBdr/>
        <w:rPr/>
      </w:pPr>
      <w:r>
        <w:rPr/>
        <w:t>（1）故障域扩大：如果客户将全网所有业务节点都纳管到一套TSF，会共享同一套TSF中的所有的后台组件资源，一旦TSF后台组件出现问题时，有可能会影响到全网的业务。</w:t>
      </w:r>
    </w:p>
    <w:p>
      <w:pPr>
        <w:pStyle w:val="ablt93"/>
        <w:pBdr/>
        <w:rPr/>
      </w:pPr>
      <w:r>
        <w:rPr/>
        <w:t>（2）业务自身运维复杂度增加：纳管节点数过多时，调用链、调用拓扑数据量会增加，同时也会变得比较复杂（影响可读性），用户查询日志或者拓扑的时延也会增加。</w:t>
      </w:r>
    </w:p>
    <w:p>
      <w:pPr>
        <w:pStyle w:val="ablt93"/>
        <w:pBdr/>
        <w:rPr/>
      </w:pPr>
      <w:r>
        <w:rPr/>
        <w:t>（3）平台自身运维复杂度增加：后台组件水平扩容过多的节点，会对数据库、consul-server这种无法水平扩容的组件带来压力，产生稳定性风险。且后台节点过多，对于监控运维的复杂度和成本也会增加，增大故障定位时长。</w:t>
      </w:r>
    </w:p>
    <w:p>
      <w:pPr>
        <w:pStyle w:val="ablt93"/>
        <w:pBdr/>
        <w:rPr/>
      </w:pPr>
      <w:r>
        <w:rPr/>
        <w:t>综上考虑，不建议用户在单套TSF集群中纳管超过10000的节点，如有业务规模提升需要支持更多节点，建议拆分多套TSF集群。</w:t>
      </w:r>
    </w:p>
    <w:p>
      <w:pPr>
        <w:pStyle w:val="ablt93"/>
        <w:pBdr/>
        <w:rPr/>
      </w:pPr>
    </w:p>
    <w:p>
      <w:pPr>
        <w:pStyle w:val="ablt93"/>
        <w:pBdr>
          <w:bottom/>
        </w:pBdr>
        <w:rPr/>
      </w:pPr>
    </w:p>
    <w:p>
      <w:pPr>
        <w:pStyle w:val="ablt93"/>
        <w:pBdr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单家骏" w:date="2023-12-26T19:38:09Z" w:initials="">
    <w:p>
      <w:pPr>
        <w:rPr/>
      </w:pPr>
      <w:r>
        <w:rPr/>
        <w:t>增加扩容时机，以及扩容的影响</w:t>
      </w:r>
    </w:p>
  </w:comment>
  <w:comment w:id="3" w:author="单家骏" w:date="2023-12-26T19:40:06Z" w:initials="">
    <w:p>
      <w:pPr>
        <w:rPr/>
      </w:pPr>
      <w:r>
        <w:rPr/>
        <w:t>添加一下指标的主次之分</w:t>
      </w:r>
    </w:p>
  </w:comment>
  <w:comment w:id="1" w:author="单家骏" w:date="2023-12-26T19:41:22Z" w:initials="">
    <w:p>
      <w:pPr>
        <w:rPr/>
      </w:pPr>
      <w:r>
        <w:rPr/>
        <w:t>到达什么现象需要进行扩容</w:t>
      </w:r>
    </w:p>
  </w:comment>
  <w:comment w:id="2" w:author="单家骏" w:date="2023-12-26T19:43:57Z" w:initials="">
    <w:p>
      <w:pPr>
        <w:rPr/>
      </w:pPr>
      <w:r>
        <w:rPr/>
        <w:t>扩容时组件之间的关联，扩了一个是否会影响其他组件，导致无法扩容</w:t>
      </w:r>
    </w:p>
  </w:comment>
  <w:comment w:id="4" w:author="单家骏" w:date="2023-12-26T19:52:48Z" w:initials="">
    <w:p>
      <w:pPr>
        <w:rPr/>
      </w:pPr>
      <w:r>
        <w:rPr/>
        <w:t>集群规模到达一定的规模后，对故障域，运维便捷性上是否有某些影响</w:t>
      </w:r>
    </w:p>
  </w:comment>
  <w:comment w:id="5" w:author="单家骏" w:date="2023-12-26T19:54:42Z" w:initials="">
    <w:p>
      <w:pPr>
        <w:rPr/>
      </w:pPr>
      <w:r>
        <w:rPr/>
        <w:t>需要根据现场日志数据量，给出建议的节点数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lowerRoman"/>
      <w:lvlText w:val="%3)"/>
      <w:lvlJc w:val="left"/>
      <w:pPr>
        <w:ind w:left="12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3"/>
      <w:numFmt w:val="decimal"/>
      <w:lvlText w:val="%1、"/>
      <w:lvlJc w:val="left"/>
      <w:pPr>
        <w:ind w:left="336" w:hanging="336"/>
      </w:pPr>
      <w:rPr/>
    </w:lvl>
    <w:lvl w:ilvl="1">
      <w:start w:val="1"/>
      <w:numFmt w:val="lowerLetter"/>
      <w:lvlText w:val="%2)"/>
      <w:lvlJc w:val="left"/>
      <w:pPr>
        <w:ind w:left="77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</w:abstractNum>
  <w:abstractNum w:abstractNumId="3"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8">
      <w:start w:val="1"/>
      <w:numFmt w:val="lowerRoman"/>
      <w:lvlText w:val="%9."/>
      <w:pPr>
        <w:ind w:leftChars="16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0"/>
      </w:pPr>
    </w:lvl>
    <w:lvl w:ilvl="6">
      <w:start w:val="1"/>
      <w:numFmt w:val="decimal"/>
      <w:lvlText w:val="%7."/>
      <w:pPr>
        <w:ind w:leftChars="1200" w:hanging="0"/>
      </w:pPr>
    </w:lvl>
    <w:lvl w:ilvl="5">
      <w:start w:val="1"/>
      <w:numFmt w:val="lowerRoman"/>
      <w:lvlText w:val="%6."/>
      <w:pPr>
        <w:ind w:leftChars="1000" w:hanging="336"/>
      </w:pPr>
    </w:lvl>
    <w:lvl w:ilvl="7">
      <w:start w:val="1"/>
      <w:numFmt w:val="lowerLetter"/>
      <w:lvlText w:val="%8."/>
      <w:pPr>
        <w:ind w:leftChars="1400" w:hanging="336"/>
      </w:pPr>
    </w:lvl>
  </w:abstractNum>
  <w:abstractNum w:abstractNumId="4"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5">
    <w:lvl w:ilvl="5">
      <w:start w:val="1"/>
      <w:numFmt w:val="lowerRoman"/>
      <w:lvlText w:val="%6."/>
      <w:pPr>
        <w:ind w:leftChars="1000" w:hanging="336"/>
      </w:pPr>
    </w:lvl>
    <w:lvl w:ilvl="0">
      <w:start w:val="1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leftChars="600" w:hanging="0"/>
      </w:pPr>
    </w:lvl>
    <w:lvl w:ilvl="1">
      <w:start w:val="1"/>
      <w:numFmt w:val="lowerLetter"/>
      <w:lvlText w:val="%2."/>
      <w:pPr>
        <w:ind w:leftChars="200" w:hanging="336"/>
      </w:pPr>
    </w:lvl>
    <w:lvl w:ilvl="6">
      <w:start w:val="1"/>
      <w:numFmt w:val="decimal"/>
      <w:lvlText w:val="%7."/>
      <w:pPr>
        <w:ind w:leftChars="12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</w:abstractNum>
  <w:abstractNum w:abstractNumId="6"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8">
    <w:lvl w:ilvl="1">
      <w:start w:val="1"/>
      <w:numFmt w:val="lowerLetter"/>
      <w:lvlText w:val="%2."/>
      <w:pPr>
        <w:ind w:leftChars="2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6">
      <w:start w:val="1"/>
      <w:numFmt w:val="decimal"/>
      <w:lvlText w:val="%7."/>
      <w:pPr>
        <w:ind w:leftChars="1200" w:hanging="0"/>
      </w:pPr>
    </w:lvl>
    <w:lvl w:ilvl="3">
      <w:start w:val="1"/>
      <w:numFmt w:val="decimal"/>
      <w:lvlText w:val="%4."/>
      <w:pPr>
        <w:ind w:leftChars="600" w:hanging="0"/>
      </w:pPr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9"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0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1"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3"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14">
    <w:lvl w:ilvl="0">
      <w:start w:val="1"/>
      <w:numFmt w:val="decimal"/>
      <w:lvlText w:val="%1."/>
      <w:pPr>
        <w:ind/>
      </w:pPr>
      <w:rPr>
        <w:rFonts/>
      </w:rPr>
    </w:lvl>
    <w:lvl w:ilvl="7">
      <w:start w:val="1"/>
      <w:numFmt w:val="lowerLetter"/>
      <w:lvlText w:val="%8."/>
      <w:pPr>
        <w:ind w:leftChars="1400" w:hanging="336"/>
      </w:pPr>
      <w:rPr>
        <w:rFonts/>
      </w:rPr>
    </w:lvl>
    <w:lvl w:ilvl="5">
      <w:start w:val="1"/>
      <w:numFmt w:val="lowerRoman"/>
      <w:lvlText w:val="%6."/>
      <w:pPr>
        <w:ind w:leftChars="1000" w:hanging="336"/>
      </w:pPr>
      <w:rPr>
        <w:rFonts/>
      </w:rPr>
    </w:lvl>
    <w:lvl w:ilvl="8">
      <w:start w:val="1"/>
      <w:numFmt w:val="lowerRoman"/>
      <w:lvlText w:val="%9."/>
      <w:pPr>
        <w:ind w:leftChars="1600" w:hanging="336"/>
      </w:pPr>
      <w:rPr>
        <w:rFonts/>
      </w:rPr>
    </w:lvl>
    <w:lvl w:ilvl="3">
      <w:start w:val="1"/>
      <w:numFmt w:val="decimal"/>
      <w:lvlText w:val="%4."/>
      <w:pPr>
        <w:ind w:leftChars="600" w:hanging="0"/>
      </w:pPr>
      <w:rPr>
        <w:rFonts/>
      </w:rPr>
    </w:lvl>
    <w:lvl w:ilvl="2">
      <w:start w:val="1"/>
      <w:numFmt w:val="lowerRoman"/>
      <w:lvlText w:val="%3."/>
      <w:pPr>
        <w:ind w:leftChars="400" w:hanging="336"/>
      </w:pPr>
      <w:rPr>
        <w:rFonts/>
      </w:rPr>
    </w:lvl>
    <w:lvl w:ilvl="6">
      <w:start w:val="1"/>
      <w:numFmt w:val="decimal"/>
      <w:lvlText w:val="%7."/>
      <w:pPr>
        <w:ind w:leftChars="1200" w:hanging="0"/>
      </w:pPr>
      <w:rPr>
        <w:rFonts/>
      </w:rPr>
    </w:lvl>
    <w:lvl w:ilvl="1">
      <w:start w:val="1"/>
      <w:numFmt w:val="lowerLetter"/>
      <w:lvlText w:val="%2."/>
      <w:pPr>
        <w:ind w:leftChars="200" w:hanging="336"/>
      </w:pPr>
      <w:rPr>
        <w:rFonts/>
      </w:rPr>
    </w:lvl>
    <w:lvl w:ilvl="4">
      <w:start w:val="1"/>
      <w:numFmt w:val="lowerLetter"/>
      <w:lvlText w:val="%5."/>
      <w:pPr>
        <w:ind w:leftChars="800" w:hanging="336"/>
      </w:pPr>
      <w:rPr>
        <w:rFonts/>
      </w:rPr>
    </w:lvl>
  </w:abstractNum>
  <w:abstractNum w:abstractNumId="15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6"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17">
    <w:lvl w:ilvl="1">
      <w:start w:val="1"/>
      <w:numFmt w:val="decimal"/>
      <w:lvlText w:val="%1.%2."/>
      <w:lvlJc w:val="left"/>
      <w:pPr>
        <w:ind w:left="944" w:hanging="504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1.%2.%3.%4."/>
      <w:lvlJc w:val="left"/>
      <w:pPr>
        <w:ind w:left="2160" w:hanging="840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18"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</w:abstractNum>
  <w:num w:numId="10">
    <w:abstractNumId w:val="10"/>
  </w:num>
  <w:num w:numId="17">
    <w:abstractNumId w:val="9"/>
  </w:num>
  <w:num w:numId="16">
    <w:abstractNumId w:val="16"/>
  </w:num>
  <w:num w:numId="1">
    <w:abstractNumId w:val="17"/>
  </w:num>
  <w:num w:numId="15">
    <w:abstractNumId w:val="11"/>
  </w:num>
  <w:num w:numId="5">
    <w:abstractNumId w:val="14"/>
  </w:num>
  <w:num w:numId="7">
    <w:abstractNumId w:val="7"/>
  </w:num>
  <w:num w:numId="3">
    <w:abstractNumId w:val="3"/>
  </w:num>
  <w:num w:numId="18">
    <w:abstractNumId w:val="6"/>
  </w:num>
  <w:num w:numId="6">
    <w:abstractNumId w:val="2"/>
  </w:num>
  <w:num w:numId="12">
    <w:abstractNumId w:val="4"/>
  </w:num>
  <w:num w:numId="9">
    <w:abstractNumId w:val="1"/>
  </w:num>
  <w:num w:numId="13">
    <w:abstractNumId w:val="13"/>
  </w:num>
  <w:num w:numId="11">
    <w:abstractNumId w:val="15"/>
  </w:num>
  <w:num w:numId="2">
    <w:abstractNumId w:val="5"/>
  </w:num>
  <w:num w:numId="8">
    <w:abstractNumId w:val="12"/>
  </w:num>
  <w:num w:numId="14">
    <w:abstractNumId w:val="18"/>
  </w:num>
  <w:num w:numId="4">
    <w:abstractNumId w:val="8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1f4h21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paragraph" w:styleId="vk6vpl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6j32a7">
    <w:name w:val="Table Grid"/>
    <w:basedOn w:val="tm8ama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ah6ukt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00000d">
    <w:name w:val="List Paragraph"/>
    <w:basedOn w:val=""/>
    <w:uiPriority w:val="34"/>
    <w:qFormat/>
    <w:rsid w:val="00187C03"/>
    <w:pPr>
      <w:widowControl w:val="false"/>
      <w:ind w:firstLine="420" w:firstLineChars="200"/>
      <w:jc w:val="both"/>
    </w:pPr>
    <w:rPr/>
  </w:style>
  <w:style>
    <w:basedOn w:val=""/>
    <w:pPr/>
    <w:rPr>
      <w:rFonts w:ascii="Monaco" w:hAnsi="Monaco" w:eastAsia="Monaco" w:cs="Monaco"/>
      <w:sz w:val="21"/>
    </w:rPr>
  </w:style>
  <w:style w:type="paragraph" w:styleId="2foty5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2w6ksl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n79u9i">
    <w:name w:val="heading 6"/>
    <w:basedOn w:val="ablt93"/>
    <w:next w:val="ablt93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table" w:styleId="tm8ama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o0eoen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p5bx5h">
    <w:name w:val="Hyperlink"/>
    <w:basedOn w:val="ah6ukt"/>
    <w:next w:val=""/>
    <w:uiPriority w:val="99"/>
    <w:unhideWhenUsed/>
    <w:rPr>
      <w:color w:val="1E6FFF" w:themeColor="hyperlink"/>
      <w:u w:val="single"/>
    </w:rPr>
  </w:style>
  <w:style w:type="paragraph" w:styleId="8ayfo9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paragraph" w:styleId="8lsmz1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2024-07-09T16:47:08Z</dcterms:created>
  <dcterms:modified xsi:type="dcterms:W3CDTF">2024-07-09T16:47:08Z</dcterms:modified>
</cp:coreProperties>
</file>