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DD3" w:rsidRDefault="00134B6A" w:rsidP="00193DD3">
      <w:pPr>
        <w:jc w:val="center"/>
        <w:rPr>
          <w:rFonts w:cs="Times New Roman"/>
          <w:b/>
          <w:bCs/>
          <w:color w:val="auto"/>
          <w:szCs w:val="24"/>
        </w:rPr>
      </w:pPr>
      <w:r w:rsidRPr="00E6783E">
        <w:rPr>
          <w:rFonts w:cs="Times New Roman"/>
          <w:color w:val="auto"/>
          <w:szCs w:val="24"/>
        </w:rPr>
        <w:tab/>
      </w:r>
    </w:p>
    <w:p w:rsidR="00193DD3" w:rsidRDefault="00193DD3" w:rsidP="00193DD3">
      <w:pPr>
        <w:jc w:val="center"/>
        <w:rPr>
          <w:rFonts w:cs="Times New Roman"/>
          <w:b/>
          <w:bCs/>
          <w:color w:val="auto"/>
          <w:szCs w:val="24"/>
        </w:rPr>
      </w:pPr>
    </w:p>
    <w:p w:rsidR="00193DD3" w:rsidRDefault="00193DD3" w:rsidP="00193DD3">
      <w:pPr>
        <w:jc w:val="center"/>
        <w:rPr>
          <w:rFonts w:cs="Times New Roman"/>
          <w:b/>
          <w:bCs/>
          <w:color w:val="auto"/>
          <w:szCs w:val="24"/>
        </w:rPr>
      </w:pPr>
    </w:p>
    <w:p w:rsidR="00193DD3" w:rsidRDefault="00193DD3" w:rsidP="00193DD3">
      <w:pPr>
        <w:jc w:val="center"/>
        <w:rPr>
          <w:rFonts w:cs="Times New Roman"/>
          <w:b/>
          <w:bCs/>
          <w:color w:val="auto"/>
          <w:szCs w:val="24"/>
        </w:rPr>
      </w:pPr>
    </w:p>
    <w:p w:rsidR="00193DD3" w:rsidRDefault="00193DD3" w:rsidP="00193DD3">
      <w:pPr>
        <w:jc w:val="center"/>
        <w:rPr>
          <w:rFonts w:cs="Times New Roman"/>
          <w:b/>
          <w:bCs/>
          <w:color w:val="auto"/>
          <w:szCs w:val="24"/>
        </w:rPr>
      </w:pPr>
    </w:p>
    <w:p w:rsidR="00193DD3" w:rsidRDefault="00193DD3" w:rsidP="00193DD3">
      <w:pPr>
        <w:jc w:val="center"/>
        <w:rPr>
          <w:rFonts w:cs="Times New Roman"/>
          <w:b/>
          <w:bCs/>
          <w:color w:val="auto"/>
          <w:szCs w:val="24"/>
        </w:rPr>
      </w:pPr>
    </w:p>
    <w:p w:rsidR="00193DD3" w:rsidRPr="003D740E" w:rsidRDefault="00193DD3" w:rsidP="00193DD3">
      <w:pPr>
        <w:jc w:val="center"/>
        <w:rPr>
          <w:rFonts w:cs="Times New Roman"/>
          <w:color w:val="auto"/>
          <w:szCs w:val="24"/>
        </w:rPr>
      </w:pPr>
    </w:p>
    <w:p w:rsidR="00193DD3" w:rsidRPr="003D740E" w:rsidRDefault="00193DD3" w:rsidP="00193DD3">
      <w:pPr>
        <w:jc w:val="center"/>
        <w:rPr>
          <w:rFonts w:cs="Times New Roman"/>
          <w:color w:val="auto"/>
          <w:szCs w:val="24"/>
        </w:rPr>
      </w:pPr>
      <w:r w:rsidRPr="003D740E">
        <w:rPr>
          <w:rFonts w:cs="Times New Roman"/>
          <w:color w:val="auto"/>
          <w:szCs w:val="24"/>
        </w:rPr>
        <w:t xml:space="preserve">Unit </w:t>
      </w:r>
      <w:r>
        <w:rPr>
          <w:rFonts w:cs="Times New Roman"/>
          <w:color w:val="auto"/>
          <w:szCs w:val="24"/>
        </w:rPr>
        <w:t>2 Connection Relationships</w:t>
      </w:r>
    </w:p>
    <w:p w:rsidR="00193DD3" w:rsidRPr="003D740E" w:rsidRDefault="00193DD3" w:rsidP="00193DD3">
      <w:pPr>
        <w:rPr>
          <w:rFonts w:cs="Times New Roman"/>
          <w:b/>
          <w:color w:val="auto"/>
          <w:szCs w:val="24"/>
        </w:rPr>
      </w:pPr>
    </w:p>
    <w:p w:rsidR="00193DD3" w:rsidRPr="003D740E" w:rsidRDefault="00193DD3" w:rsidP="00193DD3">
      <w:pPr>
        <w:jc w:val="center"/>
        <w:rPr>
          <w:rFonts w:cs="Times New Roman"/>
          <w:b/>
          <w:color w:val="auto"/>
          <w:szCs w:val="24"/>
        </w:rPr>
      </w:pPr>
      <w:r w:rsidRPr="003D740E">
        <w:rPr>
          <w:rFonts w:cs="Times New Roman"/>
          <w:b/>
          <w:color w:val="auto"/>
          <w:szCs w:val="24"/>
        </w:rPr>
        <w:t>Corey Crooks</w:t>
      </w:r>
    </w:p>
    <w:p w:rsidR="00193DD3" w:rsidRPr="003D740E" w:rsidRDefault="00193DD3" w:rsidP="00193DD3">
      <w:pPr>
        <w:jc w:val="center"/>
        <w:rPr>
          <w:rFonts w:cs="Times New Roman"/>
          <w:b/>
          <w:color w:val="auto"/>
          <w:szCs w:val="24"/>
        </w:rPr>
      </w:pPr>
      <w:r w:rsidRPr="003D740E">
        <w:rPr>
          <w:rFonts w:cs="Times New Roman"/>
          <w:b/>
          <w:color w:val="auto"/>
          <w:szCs w:val="24"/>
        </w:rPr>
        <w:t>Purdue University Global</w:t>
      </w:r>
    </w:p>
    <w:p w:rsidR="00193DD3" w:rsidRPr="003D740E" w:rsidRDefault="00193DD3" w:rsidP="00193DD3">
      <w:pPr>
        <w:jc w:val="center"/>
        <w:rPr>
          <w:rFonts w:cs="Times New Roman"/>
          <w:b/>
          <w:color w:val="auto"/>
          <w:szCs w:val="24"/>
        </w:rPr>
      </w:pPr>
      <w:r w:rsidRPr="003D740E">
        <w:rPr>
          <w:rFonts w:cs="Times New Roman"/>
          <w:b/>
          <w:color w:val="auto"/>
          <w:szCs w:val="24"/>
        </w:rPr>
        <w:t>IT332 – Principles of Information Systems Architecture</w:t>
      </w:r>
    </w:p>
    <w:p w:rsidR="00193DD3" w:rsidRPr="003D740E" w:rsidRDefault="00193DD3" w:rsidP="00193DD3">
      <w:pPr>
        <w:jc w:val="center"/>
        <w:rPr>
          <w:rFonts w:cs="Times New Roman"/>
          <w:b/>
          <w:color w:val="auto"/>
          <w:szCs w:val="24"/>
        </w:rPr>
      </w:pPr>
      <w:r w:rsidRPr="003D740E">
        <w:rPr>
          <w:rFonts w:cs="Times New Roman"/>
          <w:b/>
          <w:color w:val="auto"/>
          <w:szCs w:val="24"/>
        </w:rPr>
        <w:t>Jonathan Abramson</w:t>
      </w:r>
    </w:p>
    <w:p w:rsidR="00193DD3" w:rsidRPr="003D740E" w:rsidRDefault="00193DD3" w:rsidP="00193DD3">
      <w:pPr>
        <w:jc w:val="center"/>
        <w:rPr>
          <w:rFonts w:cs="Times New Roman"/>
          <w:b/>
          <w:color w:val="auto"/>
          <w:szCs w:val="24"/>
        </w:rPr>
      </w:pPr>
      <w:r w:rsidRPr="003D740E">
        <w:rPr>
          <w:rFonts w:cs="Times New Roman"/>
          <w:b/>
          <w:color w:val="auto"/>
          <w:szCs w:val="24"/>
        </w:rPr>
        <w:t xml:space="preserve">July </w:t>
      </w:r>
      <w:r>
        <w:rPr>
          <w:rFonts w:cs="Times New Roman"/>
          <w:b/>
          <w:color w:val="auto"/>
          <w:szCs w:val="24"/>
        </w:rPr>
        <w:t>19</w:t>
      </w:r>
      <w:r w:rsidRPr="003D740E">
        <w:rPr>
          <w:rFonts w:cs="Times New Roman"/>
          <w:b/>
          <w:color w:val="auto"/>
          <w:szCs w:val="24"/>
          <w:vertAlign w:val="superscript"/>
        </w:rPr>
        <w:t>th</w:t>
      </w:r>
      <w:r w:rsidRPr="003D740E">
        <w:rPr>
          <w:rFonts w:cs="Times New Roman"/>
          <w:b/>
          <w:color w:val="auto"/>
          <w:szCs w:val="24"/>
        </w:rPr>
        <w:t>, 2023</w:t>
      </w:r>
    </w:p>
    <w:p w:rsidR="00193DD3" w:rsidRDefault="00193DD3">
      <w:pPr>
        <w:rPr>
          <w:rFonts w:cs="Times New Roman"/>
          <w:color w:val="auto"/>
          <w:szCs w:val="24"/>
        </w:rPr>
      </w:pPr>
      <w:r>
        <w:rPr>
          <w:rFonts w:cs="Times New Roman"/>
          <w:color w:val="auto"/>
          <w:szCs w:val="24"/>
        </w:rPr>
        <w:br w:type="page"/>
      </w:r>
    </w:p>
    <w:p w:rsidR="00134B6A" w:rsidRPr="00E6783E" w:rsidRDefault="00134B6A" w:rsidP="00193DD3">
      <w:pPr>
        <w:ind w:firstLine="720"/>
        <w:rPr>
          <w:rFonts w:cs="Times New Roman"/>
          <w:color w:val="auto"/>
          <w:szCs w:val="24"/>
        </w:rPr>
      </w:pPr>
      <w:r w:rsidRPr="00E6783E">
        <w:rPr>
          <w:rFonts w:cs="Times New Roman"/>
          <w:color w:val="auto"/>
          <w:szCs w:val="24"/>
        </w:rPr>
        <w:lastRenderedPageBreak/>
        <w:t xml:space="preserve">In the digital age, there are a great many ways to pass information around. This exchange is vital for the daily operations of even today’s largest businesses. With that in mind, it’s important to choose the right method of data sharing when implementing a network’s functionality. These methods come in two popular forms, although there are many others; peer-to-peer and client/server relationships. </w:t>
      </w:r>
    </w:p>
    <w:p w:rsidR="000D7612" w:rsidRPr="00E6783E" w:rsidRDefault="00134B6A" w:rsidP="00E6783E">
      <w:pPr>
        <w:ind w:firstLine="720"/>
        <w:rPr>
          <w:rFonts w:cs="Times New Roman"/>
          <w:color w:val="auto"/>
          <w:szCs w:val="24"/>
        </w:rPr>
      </w:pPr>
      <w:r w:rsidRPr="00E6783E">
        <w:rPr>
          <w:rFonts w:cs="Times New Roman"/>
          <w:color w:val="auto"/>
          <w:szCs w:val="24"/>
        </w:rPr>
        <w:t xml:space="preserve">Peer-to-Peer is a method of data exchange that highlights the low-cost of simple and minified network infrastructure. In this relationship, the sender and receiver both share the same precedence </w:t>
      </w:r>
      <w:sdt>
        <w:sdtPr>
          <w:rPr>
            <w:rFonts w:cs="Times New Roman"/>
            <w:color w:val="auto"/>
            <w:szCs w:val="24"/>
          </w:rPr>
          <w:id w:val="1097680228"/>
          <w:citation/>
        </w:sdtPr>
        <w:sdtContent>
          <w:r w:rsidR="00E6783E" w:rsidRPr="00E6783E">
            <w:rPr>
              <w:rFonts w:cs="Times New Roman"/>
              <w:color w:val="auto"/>
              <w:szCs w:val="24"/>
            </w:rPr>
            <w:fldChar w:fldCharType="begin"/>
          </w:r>
          <w:r w:rsidR="00E6783E" w:rsidRPr="00E6783E">
            <w:rPr>
              <w:rFonts w:cs="Times New Roman"/>
              <w:color w:val="auto"/>
              <w:szCs w:val="24"/>
            </w:rPr>
            <w:instrText xml:space="preserve"> CITATION Uni15 \l 1033 </w:instrText>
          </w:r>
          <w:r w:rsidR="00E6783E" w:rsidRPr="00E6783E">
            <w:rPr>
              <w:rFonts w:cs="Times New Roman"/>
              <w:color w:val="auto"/>
              <w:szCs w:val="24"/>
            </w:rPr>
            <w:fldChar w:fldCharType="separate"/>
          </w:r>
          <w:r w:rsidR="00E6783E" w:rsidRPr="00E6783E">
            <w:rPr>
              <w:rFonts w:cs="Times New Roman"/>
              <w:noProof/>
              <w:color w:val="auto"/>
              <w:szCs w:val="24"/>
            </w:rPr>
            <w:t>(University of Texas at Austin IT Support, 2015)</w:t>
          </w:r>
          <w:r w:rsidR="00E6783E" w:rsidRPr="00E6783E">
            <w:rPr>
              <w:rFonts w:cs="Times New Roman"/>
              <w:color w:val="auto"/>
              <w:szCs w:val="24"/>
            </w:rPr>
            <w:fldChar w:fldCharType="end"/>
          </w:r>
        </w:sdtContent>
      </w:sdt>
      <w:r w:rsidRPr="00E6783E">
        <w:rPr>
          <w:rFonts w:cs="Times New Roman"/>
          <w:color w:val="auto"/>
          <w:szCs w:val="24"/>
        </w:rPr>
        <w:t xml:space="preserve">. Due to this, data is simply sent and received with no intervening factors. This eliminates the need for a costly network infrastructure to be placed around the globe where you plan on doing business, and instead uses the individual connections of both peers in order to conduct the information exchange. Now, this method does indeed have downsides. For example, this data is extremely susceptible to malicious tampering. Since there is not intervening blocker, bad data can be sent by one peer with no way to validate on the second other than costly routines that will use up vital processing resources on each and every client. This also highlights the faults of individual peer connection and resources. For example, if one device significantly lacks in processing capability, the entire exchange will be slowed, since they are also required for the “heartbeat” of the exchange. </w:t>
      </w:r>
    </w:p>
    <w:p w:rsidR="00134B6A" w:rsidRPr="00E6783E" w:rsidRDefault="00134B6A" w:rsidP="00E6783E">
      <w:pPr>
        <w:ind w:firstLine="720"/>
        <w:rPr>
          <w:rFonts w:cs="Times New Roman"/>
          <w:color w:val="auto"/>
          <w:szCs w:val="24"/>
        </w:rPr>
      </w:pPr>
      <w:r w:rsidRPr="00E6783E">
        <w:rPr>
          <w:rFonts w:cs="Times New Roman"/>
          <w:color w:val="auto"/>
          <w:szCs w:val="24"/>
        </w:rPr>
        <w:t>An alternative to peer-to-peer connections would be Client/Server relationships. In this routine, all devices act similarly to how they would in peer-to-peer, but instead interact mainly with the server as a client instead of directly with other clients. This sees an overarching server controlling the communications from each client directly</w:t>
      </w:r>
      <w:r w:rsidR="0057103B" w:rsidRPr="00E6783E">
        <w:rPr>
          <w:rFonts w:cs="Times New Roman"/>
          <w:color w:val="auto"/>
          <w:szCs w:val="24"/>
        </w:rPr>
        <w:t xml:space="preserve"> </w:t>
      </w:r>
      <w:sdt>
        <w:sdtPr>
          <w:rPr>
            <w:rFonts w:cs="Times New Roman"/>
            <w:color w:val="auto"/>
            <w:szCs w:val="24"/>
          </w:rPr>
          <w:id w:val="-1975210305"/>
          <w:citation/>
        </w:sdtPr>
        <w:sdtContent>
          <w:r w:rsidR="00E6783E" w:rsidRPr="00E6783E">
            <w:rPr>
              <w:rFonts w:cs="Times New Roman"/>
              <w:color w:val="auto"/>
              <w:szCs w:val="24"/>
            </w:rPr>
            <w:fldChar w:fldCharType="begin"/>
          </w:r>
          <w:r w:rsidR="00E6783E" w:rsidRPr="00E6783E">
            <w:rPr>
              <w:rFonts w:cs="Times New Roman"/>
              <w:color w:val="auto"/>
              <w:szCs w:val="24"/>
            </w:rPr>
            <w:instrText xml:space="preserve"> CITATION Flo131 \l 1033 </w:instrText>
          </w:r>
          <w:r w:rsidR="00E6783E" w:rsidRPr="00E6783E">
            <w:rPr>
              <w:rFonts w:cs="Times New Roman"/>
              <w:color w:val="auto"/>
              <w:szCs w:val="24"/>
            </w:rPr>
            <w:fldChar w:fldCharType="separate"/>
          </w:r>
          <w:r w:rsidR="00E6783E" w:rsidRPr="00E6783E">
            <w:rPr>
              <w:rFonts w:cs="Times New Roman"/>
              <w:noProof/>
              <w:color w:val="auto"/>
              <w:szCs w:val="24"/>
            </w:rPr>
            <w:t>(Florida Center for Instructional Technology, 2013)</w:t>
          </w:r>
          <w:r w:rsidR="00E6783E" w:rsidRPr="00E6783E">
            <w:rPr>
              <w:rFonts w:cs="Times New Roman"/>
              <w:color w:val="auto"/>
              <w:szCs w:val="24"/>
            </w:rPr>
            <w:fldChar w:fldCharType="end"/>
          </w:r>
        </w:sdtContent>
      </w:sdt>
      <w:r w:rsidRPr="00E6783E">
        <w:rPr>
          <w:rFonts w:cs="Times New Roman"/>
          <w:color w:val="auto"/>
          <w:szCs w:val="24"/>
        </w:rPr>
        <w:t xml:space="preserve">. Because of this, data security can be maintained and preserved, as malicious attempts at tampering data can be denied from code running on the server specifically while the </w:t>
      </w:r>
      <w:r w:rsidRPr="00E6783E">
        <w:rPr>
          <w:rFonts w:cs="Times New Roman"/>
          <w:color w:val="auto"/>
          <w:szCs w:val="24"/>
        </w:rPr>
        <w:lastRenderedPageBreak/>
        <w:t>individual clients have no control.</w:t>
      </w:r>
      <w:r w:rsidR="0057103B" w:rsidRPr="00E6783E">
        <w:rPr>
          <w:rFonts w:cs="Times New Roman"/>
          <w:color w:val="auto"/>
          <w:szCs w:val="24"/>
        </w:rPr>
        <w:t xml:space="preserve"> This can prevent unauthorized access to information or other systems due to a malicious client attack. Another benefit from this approach would be the overhead cost of each client. Should one client lack the resources to properly handle the exchange, such as a slow internet speed or improper connection, they may simply be dropped from the exchange without disrupting the other clients and needing to add additional logic to ignore the problem participant. One downside of this exchange method, however, would be the overall cost of such a setup. The connection that a client has to the server is absolutely critical to the success of the informational exchange happening </w:t>
      </w:r>
      <w:sdt>
        <w:sdtPr>
          <w:rPr>
            <w:rFonts w:cs="Times New Roman"/>
            <w:color w:val="auto"/>
            <w:szCs w:val="24"/>
          </w:rPr>
          <w:id w:val="-1978203675"/>
          <w:citation/>
        </w:sdtPr>
        <w:sdtContent>
          <w:r w:rsidR="00E6783E" w:rsidRPr="00E6783E">
            <w:rPr>
              <w:rFonts w:cs="Times New Roman"/>
              <w:color w:val="auto"/>
              <w:szCs w:val="24"/>
            </w:rPr>
            <w:fldChar w:fldCharType="begin"/>
          </w:r>
          <w:r w:rsidR="00E6783E" w:rsidRPr="00E6783E">
            <w:rPr>
              <w:rFonts w:cs="Times New Roman"/>
              <w:color w:val="auto"/>
              <w:szCs w:val="24"/>
            </w:rPr>
            <w:instrText xml:space="preserve"> CITATION Chr1 \l 1033 </w:instrText>
          </w:r>
          <w:r w:rsidR="00E6783E" w:rsidRPr="00E6783E">
            <w:rPr>
              <w:rFonts w:cs="Times New Roman"/>
              <w:color w:val="auto"/>
              <w:szCs w:val="24"/>
            </w:rPr>
            <w:fldChar w:fldCharType="separate"/>
          </w:r>
          <w:r w:rsidR="00E6783E" w:rsidRPr="00E6783E">
            <w:rPr>
              <w:rFonts w:cs="Times New Roman"/>
              <w:noProof/>
              <w:color w:val="auto"/>
              <w:szCs w:val="24"/>
            </w:rPr>
            <w:t>(Wood, n.d.)</w:t>
          </w:r>
          <w:r w:rsidR="00E6783E" w:rsidRPr="00E6783E">
            <w:rPr>
              <w:rFonts w:cs="Times New Roman"/>
              <w:color w:val="auto"/>
              <w:szCs w:val="24"/>
            </w:rPr>
            <w:fldChar w:fldCharType="end"/>
          </w:r>
        </w:sdtContent>
      </w:sdt>
      <w:r w:rsidR="0057103B" w:rsidRPr="00E6783E">
        <w:rPr>
          <w:rFonts w:cs="Times New Roman"/>
          <w:color w:val="auto"/>
          <w:szCs w:val="24"/>
        </w:rPr>
        <w:t>. To accommodate this, you would need to anticipate where your clients will be located. In these locations, it is important to have datacenters nearby. The proximity of datacenters will ensure each client may communicate effectively and without delay. This will help your entire exchange run more smoothly, and also minimize data errors that may come from a slow connection such as data overlapping.</w:t>
      </w:r>
    </w:p>
    <w:p w:rsidR="0057103B" w:rsidRPr="00E6783E" w:rsidRDefault="0057103B" w:rsidP="00E6783E">
      <w:pPr>
        <w:ind w:firstLine="720"/>
        <w:rPr>
          <w:rFonts w:cs="Times New Roman"/>
          <w:color w:val="auto"/>
          <w:szCs w:val="24"/>
        </w:rPr>
      </w:pPr>
      <w:r w:rsidRPr="00E6783E">
        <w:rPr>
          <w:rFonts w:cs="Times New Roman"/>
          <w:color w:val="auto"/>
          <w:szCs w:val="24"/>
        </w:rPr>
        <w:t xml:space="preserve">Which data exchange method to use is a complicated question to answer. There is no “right” answer when it comes to network architecture, as each solution presents different issues and benefits. However, it has come to my understanding that this company is not limited in its resources to provide quality connections with network size, requirements, or hardware. With this information, I would recommend implementing a wide network of servers for a Client/Server relationship. </w:t>
      </w:r>
      <w:r w:rsidR="00E6783E" w:rsidRPr="00E6783E">
        <w:rPr>
          <w:rFonts w:cs="Times New Roman"/>
          <w:color w:val="auto"/>
          <w:szCs w:val="24"/>
        </w:rPr>
        <w:t xml:space="preserve">Peer-to-Peer relationships are much more unreliable compared to a Client/Server connection, and mainly exist to limit the financial obligation that it would take to establish a global network of servers. Client/Server relationships provide the backbone of reliability and speed that is necessary for this company to grow, and serve a complex grouping of markets in the informational age of today. </w:t>
      </w:r>
    </w:p>
    <w:p w:rsidR="00E6783E" w:rsidRPr="00E6783E" w:rsidRDefault="00E6783E" w:rsidP="00E6783E">
      <w:pPr>
        <w:ind w:firstLine="720"/>
        <w:rPr>
          <w:rFonts w:cs="Times New Roman"/>
          <w:color w:val="auto"/>
          <w:szCs w:val="24"/>
        </w:rPr>
      </w:pPr>
      <w:r w:rsidRPr="00E6783E">
        <w:rPr>
          <w:rFonts w:cs="Times New Roman"/>
          <w:color w:val="auto"/>
          <w:szCs w:val="24"/>
        </w:rPr>
        <w:lastRenderedPageBreak/>
        <w:t>It is important to note that this is only a suggestion, and may not take into account certain factors such as employee size, team requirements, or software considerations. All of these are important factors when implementing both solutions. A client/server relationship will only work if there is a skilled team to implement the approach fit with designations and error handling. Be sure to take this information into account when deciding on which approach is best for the company.</w:t>
      </w:r>
    </w:p>
    <w:sdt>
      <w:sdtPr>
        <w:rPr>
          <w:rFonts w:ascii="Times New Roman" w:hAnsi="Times New Roman" w:cs="Times New Roman"/>
          <w:color w:val="auto"/>
          <w:sz w:val="24"/>
          <w:szCs w:val="24"/>
        </w:rPr>
        <w:id w:val="-1108271332"/>
        <w:docPartObj>
          <w:docPartGallery w:val="Bibliographies"/>
          <w:docPartUnique/>
        </w:docPartObj>
      </w:sdtPr>
      <w:sdtEndPr>
        <w:rPr>
          <w:rFonts w:eastAsiaTheme="minorHAnsi"/>
        </w:rPr>
      </w:sdtEndPr>
      <w:sdtContent>
        <w:p w:rsidR="00E6783E" w:rsidRPr="00E6783E" w:rsidRDefault="00E6783E" w:rsidP="00E6783E">
          <w:pPr>
            <w:pStyle w:val="Heading1"/>
            <w:spacing w:line="480" w:lineRule="auto"/>
            <w:jc w:val="center"/>
            <w:rPr>
              <w:rFonts w:ascii="Times New Roman" w:hAnsi="Times New Roman" w:cs="Times New Roman"/>
              <w:b/>
              <w:bCs/>
              <w:color w:val="auto"/>
              <w:sz w:val="24"/>
              <w:szCs w:val="24"/>
            </w:rPr>
          </w:pPr>
          <w:r w:rsidRPr="00E6783E">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rsidR="00E6783E" w:rsidRPr="00E6783E" w:rsidRDefault="00E6783E" w:rsidP="00E6783E">
              <w:pPr>
                <w:pStyle w:val="Bibliography"/>
                <w:ind w:left="720" w:hanging="720"/>
                <w:rPr>
                  <w:rFonts w:cs="Times New Roman"/>
                  <w:noProof/>
                  <w:color w:val="auto"/>
                  <w:szCs w:val="24"/>
                </w:rPr>
              </w:pPr>
              <w:r w:rsidRPr="00E6783E">
                <w:rPr>
                  <w:rFonts w:cs="Times New Roman"/>
                  <w:color w:val="auto"/>
                  <w:szCs w:val="24"/>
                </w:rPr>
                <w:fldChar w:fldCharType="begin"/>
              </w:r>
              <w:r w:rsidRPr="00E6783E">
                <w:rPr>
                  <w:rFonts w:cs="Times New Roman"/>
                  <w:color w:val="auto"/>
                  <w:szCs w:val="24"/>
                </w:rPr>
                <w:instrText xml:space="preserve"> BIBLIOGRAPHY </w:instrText>
              </w:r>
              <w:r w:rsidRPr="00E6783E">
                <w:rPr>
                  <w:rFonts w:cs="Times New Roman"/>
                  <w:color w:val="auto"/>
                  <w:szCs w:val="24"/>
                </w:rPr>
                <w:fldChar w:fldCharType="separate"/>
              </w:r>
              <w:r w:rsidRPr="00E6783E">
                <w:rPr>
                  <w:rFonts w:cs="Times New Roman"/>
                  <w:noProof/>
                  <w:color w:val="auto"/>
                  <w:szCs w:val="24"/>
                </w:rPr>
                <w:t xml:space="preserve">Florida Center for Instructional Technology. (2013). </w:t>
              </w:r>
              <w:r w:rsidRPr="00E6783E">
                <w:rPr>
                  <w:rFonts w:cs="Times New Roman"/>
                  <w:i/>
                  <w:iCs/>
                  <w:noProof/>
                  <w:color w:val="auto"/>
                  <w:szCs w:val="24"/>
                </w:rPr>
                <w:t>What is a Network Operating System?</w:t>
              </w:r>
              <w:r w:rsidRPr="00E6783E">
                <w:rPr>
                  <w:rFonts w:cs="Times New Roman"/>
                  <w:noProof/>
                  <w:color w:val="auto"/>
                  <w:szCs w:val="24"/>
                </w:rPr>
                <w:t xml:space="preserve"> Retrieved from fcit.usf.edu: https://fcit.usf.edu/network/chap6/chap6.htm</w:t>
              </w:r>
            </w:p>
            <w:p w:rsidR="00E6783E" w:rsidRPr="00E6783E" w:rsidRDefault="00E6783E" w:rsidP="00E6783E">
              <w:pPr>
                <w:pStyle w:val="Bibliography"/>
                <w:ind w:left="720" w:hanging="720"/>
                <w:rPr>
                  <w:rFonts w:cs="Times New Roman"/>
                  <w:noProof/>
                  <w:color w:val="auto"/>
                  <w:szCs w:val="24"/>
                </w:rPr>
              </w:pPr>
              <w:r w:rsidRPr="00E6783E">
                <w:rPr>
                  <w:rFonts w:cs="Times New Roman"/>
                  <w:noProof/>
                  <w:color w:val="auto"/>
                  <w:szCs w:val="24"/>
                </w:rPr>
                <w:t xml:space="preserve">University of Texas at Austin IT Support. (2015, September 14). </w:t>
              </w:r>
              <w:r w:rsidRPr="00E6783E">
                <w:rPr>
                  <w:rFonts w:cs="Times New Roman"/>
                  <w:i/>
                  <w:iCs/>
                  <w:noProof/>
                  <w:color w:val="auto"/>
                  <w:szCs w:val="24"/>
                </w:rPr>
                <w:t>Dangers of Peer-to-Peer Networking</w:t>
              </w:r>
              <w:r w:rsidRPr="00E6783E">
                <w:rPr>
                  <w:rFonts w:cs="Times New Roman"/>
                  <w:noProof/>
                  <w:color w:val="auto"/>
                  <w:szCs w:val="24"/>
                </w:rPr>
                <w:t>. Retrieved from cns.utexas.edu: https://sites.cns.utexas.edu/oit-blog/blog/dangers-peer-peer-networking</w:t>
              </w:r>
            </w:p>
            <w:p w:rsidR="00E6783E" w:rsidRPr="00E6783E" w:rsidRDefault="00E6783E" w:rsidP="00E6783E">
              <w:pPr>
                <w:pStyle w:val="Bibliography"/>
                <w:ind w:left="720" w:hanging="720"/>
                <w:rPr>
                  <w:rFonts w:cs="Times New Roman"/>
                  <w:noProof/>
                  <w:color w:val="auto"/>
                  <w:szCs w:val="24"/>
                </w:rPr>
              </w:pPr>
              <w:r w:rsidRPr="00E6783E">
                <w:rPr>
                  <w:rFonts w:cs="Times New Roman"/>
                  <w:noProof/>
                  <w:color w:val="auto"/>
                  <w:szCs w:val="24"/>
                </w:rPr>
                <w:t xml:space="preserve">Wood, C. (n.d.). </w:t>
              </w:r>
              <w:r w:rsidRPr="00E6783E">
                <w:rPr>
                  <w:rFonts w:cs="Times New Roman"/>
                  <w:i/>
                  <w:iCs/>
                  <w:noProof/>
                  <w:color w:val="auto"/>
                  <w:szCs w:val="24"/>
                </w:rPr>
                <w:t>Client/Server Data Serving for High Performance Computing</w:t>
              </w:r>
              <w:r w:rsidRPr="00E6783E">
                <w:rPr>
                  <w:rFonts w:cs="Times New Roman"/>
                  <w:noProof/>
                  <w:color w:val="auto"/>
                  <w:szCs w:val="24"/>
                </w:rPr>
                <w:t>. Retrieved from Maximum Strategy Incorporated: https://citeseerx.ist.psu.edu/document?repid=rep1&amp;type=pdf&amp;doi=08c406f5ac2057129957d8189f412347613e73bd</w:t>
              </w:r>
            </w:p>
            <w:p w:rsidR="00E6783E" w:rsidRPr="00E6783E" w:rsidRDefault="00E6783E" w:rsidP="00E6783E">
              <w:pPr>
                <w:rPr>
                  <w:rFonts w:cs="Times New Roman"/>
                  <w:color w:val="auto"/>
                  <w:szCs w:val="24"/>
                </w:rPr>
              </w:pPr>
              <w:r w:rsidRPr="00E6783E">
                <w:rPr>
                  <w:rFonts w:cs="Times New Roman"/>
                  <w:b/>
                  <w:bCs/>
                  <w:noProof/>
                  <w:color w:val="auto"/>
                  <w:szCs w:val="24"/>
                </w:rPr>
                <w:fldChar w:fldCharType="end"/>
              </w:r>
            </w:p>
          </w:sdtContent>
        </w:sdt>
      </w:sdtContent>
    </w:sdt>
    <w:p w:rsidR="00E6783E" w:rsidRPr="00E6783E" w:rsidRDefault="00E6783E" w:rsidP="00E6783E">
      <w:pPr>
        <w:ind w:firstLine="720"/>
        <w:rPr>
          <w:rFonts w:cs="Times New Roman"/>
          <w:color w:val="auto"/>
          <w:szCs w:val="24"/>
        </w:rPr>
      </w:pPr>
    </w:p>
    <w:sectPr w:rsidR="00E6783E" w:rsidRPr="00E678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0C69" w:rsidRDefault="00090C69" w:rsidP="00B36C90">
      <w:pPr>
        <w:spacing w:line="240" w:lineRule="auto"/>
      </w:pPr>
      <w:r>
        <w:separator/>
      </w:r>
    </w:p>
  </w:endnote>
  <w:endnote w:type="continuationSeparator" w:id="0">
    <w:p w:rsidR="00090C69" w:rsidRDefault="00090C69" w:rsidP="00B36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0C69" w:rsidRDefault="00090C69" w:rsidP="00B36C90">
      <w:pPr>
        <w:spacing w:line="240" w:lineRule="auto"/>
      </w:pPr>
      <w:r>
        <w:separator/>
      </w:r>
    </w:p>
  </w:footnote>
  <w:footnote w:type="continuationSeparator" w:id="0">
    <w:p w:rsidR="00090C69" w:rsidRDefault="00090C69" w:rsidP="00B36C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250685"/>
      <w:docPartObj>
        <w:docPartGallery w:val="Page Numbers (Top of Page)"/>
        <w:docPartUnique/>
      </w:docPartObj>
    </w:sdtPr>
    <w:sdtEndPr>
      <w:rPr>
        <w:noProof/>
      </w:rPr>
    </w:sdtEndPr>
    <w:sdtContent>
      <w:p w:rsidR="00B36C90" w:rsidRDefault="00B36C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36C90" w:rsidRDefault="00B36C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2NLE0t7A0MDU1tDRT0lEKTi0uzszPAykwrAUAA8B/cywAAAA="/>
  </w:docVars>
  <w:rsids>
    <w:rsidRoot w:val="00134B6A"/>
    <w:rsid w:val="00090C69"/>
    <w:rsid w:val="000D7612"/>
    <w:rsid w:val="00134B6A"/>
    <w:rsid w:val="00152930"/>
    <w:rsid w:val="00193DD3"/>
    <w:rsid w:val="0057103B"/>
    <w:rsid w:val="007C72E8"/>
    <w:rsid w:val="00AF2AE3"/>
    <w:rsid w:val="00B36C90"/>
    <w:rsid w:val="00E6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13D4"/>
  <w15:chartTrackingRefBased/>
  <w15:docId w15:val="{17F357E1-EBD0-4016-B764-48403BAB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E6783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3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6783E"/>
  </w:style>
  <w:style w:type="paragraph" w:styleId="Header">
    <w:name w:val="header"/>
    <w:basedOn w:val="Normal"/>
    <w:link w:val="HeaderChar"/>
    <w:uiPriority w:val="99"/>
    <w:unhideWhenUsed/>
    <w:rsid w:val="00B36C90"/>
    <w:pPr>
      <w:tabs>
        <w:tab w:val="center" w:pos="4680"/>
        <w:tab w:val="right" w:pos="9360"/>
      </w:tabs>
      <w:spacing w:line="240" w:lineRule="auto"/>
    </w:pPr>
  </w:style>
  <w:style w:type="character" w:customStyle="1" w:styleId="HeaderChar">
    <w:name w:val="Header Char"/>
    <w:basedOn w:val="DefaultParagraphFont"/>
    <w:link w:val="Header"/>
    <w:uiPriority w:val="99"/>
    <w:rsid w:val="00B36C90"/>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B36C90"/>
    <w:pPr>
      <w:tabs>
        <w:tab w:val="center" w:pos="4680"/>
        <w:tab w:val="right" w:pos="9360"/>
      </w:tabs>
      <w:spacing w:line="240" w:lineRule="auto"/>
    </w:pPr>
  </w:style>
  <w:style w:type="character" w:customStyle="1" w:styleId="FooterChar">
    <w:name w:val="Footer Char"/>
    <w:basedOn w:val="DefaultParagraphFont"/>
    <w:link w:val="Footer"/>
    <w:uiPriority w:val="99"/>
    <w:rsid w:val="00B36C90"/>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1922">
      <w:bodyDiv w:val="1"/>
      <w:marLeft w:val="0"/>
      <w:marRight w:val="0"/>
      <w:marTop w:val="0"/>
      <w:marBottom w:val="0"/>
      <w:divBdr>
        <w:top w:val="none" w:sz="0" w:space="0" w:color="auto"/>
        <w:left w:val="none" w:sz="0" w:space="0" w:color="auto"/>
        <w:bottom w:val="none" w:sz="0" w:space="0" w:color="auto"/>
        <w:right w:val="none" w:sz="0" w:space="0" w:color="auto"/>
      </w:divBdr>
    </w:div>
    <w:div w:id="761684799">
      <w:bodyDiv w:val="1"/>
      <w:marLeft w:val="0"/>
      <w:marRight w:val="0"/>
      <w:marTop w:val="0"/>
      <w:marBottom w:val="0"/>
      <w:divBdr>
        <w:top w:val="none" w:sz="0" w:space="0" w:color="auto"/>
        <w:left w:val="none" w:sz="0" w:space="0" w:color="auto"/>
        <w:bottom w:val="none" w:sz="0" w:space="0" w:color="auto"/>
        <w:right w:val="none" w:sz="0" w:space="0" w:color="auto"/>
      </w:divBdr>
    </w:div>
    <w:div w:id="986132815">
      <w:bodyDiv w:val="1"/>
      <w:marLeft w:val="0"/>
      <w:marRight w:val="0"/>
      <w:marTop w:val="0"/>
      <w:marBottom w:val="0"/>
      <w:divBdr>
        <w:top w:val="none" w:sz="0" w:space="0" w:color="auto"/>
        <w:left w:val="none" w:sz="0" w:space="0" w:color="auto"/>
        <w:bottom w:val="none" w:sz="0" w:space="0" w:color="auto"/>
        <w:right w:val="none" w:sz="0" w:space="0" w:color="auto"/>
      </w:divBdr>
    </w:div>
    <w:div w:id="1429236482">
      <w:bodyDiv w:val="1"/>
      <w:marLeft w:val="0"/>
      <w:marRight w:val="0"/>
      <w:marTop w:val="0"/>
      <w:marBottom w:val="0"/>
      <w:divBdr>
        <w:top w:val="none" w:sz="0" w:space="0" w:color="auto"/>
        <w:left w:val="none" w:sz="0" w:space="0" w:color="auto"/>
        <w:bottom w:val="none" w:sz="0" w:space="0" w:color="auto"/>
        <w:right w:val="none" w:sz="0" w:space="0" w:color="auto"/>
      </w:divBdr>
    </w:div>
    <w:div w:id="207500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Uni15</b:Tag>
    <b:SourceType>InternetSite</b:SourceType>
    <b:Guid>{F1014207-2BC9-4728-AF2C-30305C4ABB44}</b:Guid>
    <b:Author>
      <b:Author>
        <b:Corporate>University of Texas at Austin IT Support</b:Corporate>
      </b:Author>
    </b:Author>
    <b:Title>Dangers of Peer-to-Peer Networking</b:Title>
    <b:InternetSiteTitle>cns.utexas.edu</b:InternetSiteTitle>
    <b:Year>2015</b:Year>
    <b:Month>September</b:Month>
    <b:Day>14</b:Day>
    <b:URL>https://sites.cns.utexas.edu/oit-blog/blog/dangers-peer-peer-networking</b:URL>
    <b:RefOrder>1</b:RefOrder>
  </b:Source>
  <b:Source>
    <b:Tag>Flo131</b:Tag>
    <b:SourceType>InternetSite</b:SourceType>
    <b:Guid>{70BD23EE-8AFD-41D6-8607-C876C1F8639F}</b:Guid>
    <b:Author>
      <b:Author>
        <b:Corporate>Florida Center for Instructional Technology</b:Corporate>
      </b:Author>
    </b:Author>
    <b:Title>What is a Network Operating System?</b:Title>
    <b:InternetSiteTitle>fcit.usf.edu</b:InternetSiteTitle>
    <b:Year>2013</b:Year>
    <b:URL>https://fcit.usf.edu/network/chap6/chap6.htm</b:URL>
    <b:RefOrder>2</b:RefOrder>
  </b:Source>
  <b:Source>
    <b:Tag>Chr1</b:Tag>
    <b:SourceType>InternetSite</b:SourceType>
    <b:Guid>{38EEC18D-7ABF-4AE1-8D81-8978EC63B847}</b:Guid>
    <b:Author>
      <b:Author>
        <b:NameList>
          <b:Person>
            <b:Last>Wood</b:Last>
            <b:First>Chris</b:First>
          </b:Person>
        </b:NameList>
      </b:Author>
    </b:Author>
    <b:Title>Client/Server Data Serving for High Performance Computing</b:Title>
    <b:InternetSiteTitle>Maximum Strategy Incorporated</b:InternetSiteTitle>
    <b:URL>https://citeseerx.ist.psu.edu/document?repid=rep1&amp;type=pdf&amp;doi=08c406f5ac2057129957d8189f412347613e73bd</b:URL>
    <b:RefOrder>3</b:RefOrder>
  </b:Source>
</b:Sources>
</file>

<file path=customXml/itemProps1.xml><?xml version="1.0" encoding="utf-8"?>
<ds:datastoreItem xmlns:ds="http://schemas.openxmlformats.org/officeDocument/2006/customXml" ds:itemID="{195FEEFD-538A-4D69-B18D-3A4DF406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2023-08-13T10:09:00Z</dcterms:created>
  <dcterms:modified xsi:type="dcterms:W3CDTF">2023-08-13T10:39:00Z</dcterms:modified>
</cp:coreProperties>
</file>