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58B3" w:rsidRPr="00C247D2" w:rsidRDefault="00CD58B3" w:rsidP="00CD58B3">
      <w:pPr>
        <w:jc w:val="center"/>
        <w:rPr>
          <w:rFonts w:cs="Times New Roman"/>
          <w:color w:val="auto"/>
          <w:szCs w:val="24"/>
        </w:rPr>
      </w:pPr>
    </w:p>
    <w:p w:rsidR="00CD58B3" w:rsidRDefault="00CD58B3" w:rsidP="00CD58B3">
      <w:pPr>
        <w:jc w:val="center"/>
        <w:rPr>
          <w:rFonts w:cs="Times New Roman"/>
          <w:color w:val="auto"/>
          <w:szCs w:val="24"/>
        </w:rPr>
      </w:pPr>
    </w:p>
    <w:p w:rsidR="00CD58B3" w:rsidRDefault="00CD58B3" w:rsidP="00CD58B3">
      <w:pPr>
        <w:jc w:val="center"/>
        <w:rPr>
          <w:rFonts w:cs="Times New Roman"/>
          <w:color w:val="auto"/>
          <w:szCs w:val="24"/>
        </w:rPr>
      </w:pPr>
    </w:p>
    <w:p w:rsidR="00CD58B3" w:rsidRDefault="00CD58B3" w:rsidP="00CD58B3">
      <w:pPr>
        <w:jc w:val="center"/>
        <w:rPr>
          <w:rFonts w:cs="Times New Roman"/>
          <w:color w:val="auto"/>
          <w:szCs w:val="24"/>
        </w:rPr>
      </w:pPr>
    </w:p>
    <w:p w:rsidR="00CD58B3" w:rsidRDefault="00CD58B3" w:rsidP="00CD58B3">
      <w:pPr>
        <w:jc w:val="center"/>
        <w:rPr>
          <w:rFonts w:cs="Times New Roman"/>
          <w:color w:val="auto"/>
          <w:szCs w:val="24"/>
        </w:rPr>
      </w:pPr>
    </w:p>
    <w:p w:rsidR="00CD58B3" w:rsidRDefault="00CD58B3" w:rsidP="00CD58B3">
      <w:pPr>
        <w:jc w:val="center"/>
        <w:rPr>
          <w:rFonts w:cs="Times New Roman"/>
          <w:color w:val="auto"/>
          <w:szCs w:val="24"/>
        </w:rPr>
      </w:pPr>
    </w:p>
    <w:p w:rsidR="00CD58B3" w:rsidRPr="00C247D2" w:rsidRDefault="00CD58B3" w:rsidP="00CD58B3">
      <w:pPr>
        <w:jc w:val="center"/>
        <w:rPr>
          <w:rFonts w:cs="Times New Roman"/>
          <w:color w:val="auto"/>
          <w:szCs w:val="24"/>
        </w:rPr>
      </w:pPr>
    </w:p>
    <w:p w:rsidR="00CD58B3" w:rsidRPr="00C247D2" w:rsidRDefault="00CD58B3" w:rsidP="00CD58B3">
      <w:pPr>
        <w:jc w:val="center"/>
        <w:rPr>
          <w:rFonts w:cs="Times New Roman"/>
          <w:color w:val="auto"/>
          <w:szCs w:val="24"/>
        </w:rPr>
      </w:pPr>
      <w:r w:rsidRPr="00C247D2">
        <w:rPr>
          <w:rFonts w:cs="Times New Roman"/>
          <w:color w:val="auto"/>
          <w:szCs w:val="24"/>
        </w:rPr>
        <w:t xml:space="preserve">Unit </w:t>
      </w:r>
      <w:r>
        <w:rPr>
          <w:rFonts w:cs="Times New Roman"/>
          <w:color w:val="auto"/>
          <w:szCs w:val="24"/>
        </w:rPr>
        <w:t>7: Data Diagrams and Dashing Dreams</w:t>
      </w:r>
    </w:p>
    <w:p w:rsidR="00CD58B3" w:rsidRPr="00C247D2" w:rsidRDefault="00CD58B3" w:rsidP="00CD58B3">
      <w:pPr>
        <w:rPr>
          <w:rFonts w:cs="Times New Roman"/>
          <w:b/>
          <w:color w:val="auto"/>
          <w:szCs w:val="24"/>
        </w:rPr>
      </w:pPr>
    </w:p>
    <w:p w:rsidR="00CD58B3" w:rsidRPr="00C247D2" w:rsidRDefault="00CD58B3" w:rsidP="00CD58B3">
      <w:pPr>
        <w:jc w:val="center"/>
        <w:rPr>
          <w:rFonts w:cs="Times New Roman"/>
          <w:b/>
          <w:color w:val="auto"/>
          <w:szCs w:val="24"/>
        </w:rPr>
      </w:pPr>
      <w:r w:rsidRPr="00C247D2">
        <w:rPr>
          <w:rFonts w:cs="Times New Roman"/>
          <w:b/>
          <w:color w:val="auto"/>
          <w:szCs w:val="24"/>
        </w:rPr>
        <w:t>Corey Crooks</w:t>
      </w:r>
    </w:p>
    <w:p w:rsidR="00CD58B3" w:rsidRPr="00C247D2" w:rsidRDefault="00CD58B3" w:rsidP="00CD58B3">
      <w:pPr>
        <w:jc w:val="center"/>
        <w:rPr>
          <w:rFonts w:cs="Times New Roman"/>
          <w:b/>
          <w:color w:val="auto"/>
          <w:szCs w:val="24"/>
        </w:rPr>
      </w:pPr>
      <w:r w:rsidRPr="00C247D2">
        <w:rPr>
          <w:rFonts w:cs="Times New Roman"/>
          <w:b/>
          <w:color w:val="auto"/>
          <w:szCs w:val="24"/>
        </w:rPr>
        <w:t>Purdue University Global</w:t>
      </w:r>
    </w:p>
    <w:p w:rsidR="00CD58B3" w:rsidRPr="00C247D2" w:rsidRDefault="00CD58B3" w:rsidP="00CD58B3">
      <w:pPr>
        <w:jc w:val="center"/>
        <w:rPr>
          <w:rFonts w:cs="Times New Roman"/>
          <w:b/>
          <w:color w:val="auto"/>
          <w:szCs w:val="24"/>
        </w:rPr>
      </w:pPr>
      <w:r w:rsidRPr="00C247D2">
        <w:rPr>
          <w:rFonts w:cs="Times New Roman"/>
          <w:b/>
          <w:color w:val="auto"/>
          <w:szCs w:val="24"/>
        </w:rPr>
        <w:t>IT</w:t>
      </w:r>
      <w:r>
        <w:rPr>
          <w:rFonts w:cs="Times New Roman"/>
          <w:b/>
          <w:color w:val="auto"/>
          <w:szCs w:val="24"/>
        </w:rPr>
        <w:t>460</w:t>
      </w:r>
      <w:r w:rsidRPr="00C247D2">
        <w:rPr>
          <w:rFonts w:cs="Times New Roman"/>
          <w:b/>
          <w:color w:val="auto"/>
          <w:szCs w:val="24"/>
        </w:rPr>
        <w:t xml:space="preserve"> – </w:t>
      </w:r>
      <w:r>
        <w:rPr>
          <w:rFonts w:cs="Times New Roman"/>
          <w:b/>
          <w:color w:val="auto"/>
          <w:szCs w:val="24"/>
        </w:rPr>
        <w:t>Systems Analysis and Design</w:t>
      </w:r>
    </w:p>
    <w:p w:rsidR="00CD58B3" w:rsidRPr="00C247D2" w:rsidRDefault="00CD58B3" w:rsidP="00CD58B3">
      <w:pPr>
        <w:jc w:val="center"/>
        <w:rPr>
          <w:rFonts w:cs="Times New Roman"/>
          <w:b/>
          <w:color w:val="auto"/>
          <w:szCs w:val="24"/>
        </w:rPr>
      </w:pPr>
      <w:r>
        <w:rPr>
          <w:rFonts w:cs="Times New Roman"/>
          <w:b/>
          <w:color w:val="auto"/>
          <w:szCs w:val="24"/>
        </w:rPr>
        <w:t>Ted Witt</w:t>
      </w:r>
    </w:p>
    <w:p w:rsidR="00CD58B3" w:rsidRDefault="00CD58B3" w:rsidP="00CD58B3">
      <w:pPr>
        <w:jc w:val="center"/>
        <w:rPr>
          <w:rFonts w:cs="Times New Roman"/>
          <w:b/>
          <w:color w:val="auto"/>
          <w:szCs w:val="24"/>
        </w:rPr>
      </w:pPr>
      <w:r>
        <w:rPr>
          <w:rFonts w:cs="Times New Roman"/>
          <w:b/>
          <w:color w:val="auto"/>
          <w:szCs w:val="24"/>
        </w:rPr>
        <w:t xml:space="preserve">June </w:t>
      </w:r>
      <w:r>
        <w:rPr>
          <w:rFonts w:cs="Times New Roman"/>
          <w:b/>
          <w:color w:val="auto"/>
          <w:szCs w:val="24"/>
        </w:rPr>
        <w:t>7</w:t>
      </w:r>
      <w:r w:rsidRPr="006964AF">
        <w:rPr>
          <w:rFonts w:cs="Times New Roman"/>
          <w:b/>
          <w:color w:val="auto"/>
          <w:szCs w:val="24"/>
          <w:vertAlign w:val="superscript"/>
        </w:rPr>
        <w:t>th</w:t>
      </w:r>
      <w:r>
        <w:rPr>
          <w:rFonts w:cs="Times New Roman"/>
          <w:b/>
          <w:color w:val="auto"/>
          <w:szCs w:val="24"/>
        </w:rPr>
        <w:t>,</w:t>
      </w:r>
      <w:r w:rsidRPr="00C247D2">
        <w:rPr>
          <w:rFonts w:cs="Times New Roman"/>
          <w:b/>
          <w:color w:val="auto"/>
          <w:szCs w:val="24"/>
        </w:rPr>
        <w:t xml:space="preserve"> 2023</w:t>
      </w:r>
    </w:p>
    <w:p w:rsidR="00CD58B3" w:rsidRDefault="00CD58B3">
      <w:pPr>
        <w:rPr>
          <w:rFonts w:cs="Times New Roman"/>
          <w:b/>
          <w:color w:val="auto"/>
          <w:szCs w:val="24"/>
        </w:rPr>
      </w:pPr>
      <w:r>
        <w:rPr>
          <w:rFonts w:cs="Times New Roman"/>
          <w:b/>
          <w:color w:val="auto"/>
          <w:szCs w:val="24"/>
        </w:rPr>
        <w:br w:type="page"/>
      </w:r>
    </w:p>
    <w:p w:rsidR="00CD58B3" w:rsidRDefault="00CD58B3" w:rsidP="00CD58B3">
      <w:pPr>
        <w:jc w:val="center"/>
        <w:rPr>
          <w:rFonts w:cs="Times New Roman"/>
          <w:b/>
          <w:color w:val="auto"/>
          <w:szCs w:val="24"/>
        </w:rPr>
      </w:pPr>
    </w:p>
    <w:p w:rsidR="00577389" w:rsidRPr="00CC0A9D" w:rsidRDefault="00577389" w:rsidP="00577389">
      <w:pPr>
        <w:rPr>
          <w:rFonts w:cs="Times New Roman"/>
          <w:b/>
          <w:bCs/>
          <w:szCs w:val="24"/>
        </w:rPr>
      </w:pPr>
      <w:r w:rsidRPr="00CC0A9D">
        <w:rPr>
          <w:rFonts w:cs="Times New Roman"/>
          <w:b/>
          <w:bCs/>
          <w:szCs w:val="24"/>
        </w:rPr>
        <w:t>What is the purpose of creating a logical process model and then a physical process model? How are they different? What information is found on the physical DFD that is not included on the logical DFD?</w:t>
      </w:r>
    </w:p>
    <w:p w:rsidR="00577389" w:rsidRPr="00CC0A9D" w:rsidRDefault="00577389" w:rsidP="00577389">
      <w:pPr>
        <w:rPr>
          <w:rFonts w:cs="Times New Roman"/>
          <w:szCs w:val="24"/>
        </w:rPr>
      </w:pPr>
      <w:r w:rsidRPr="00CC0A9D">
        <w:rPr>
          <w:rFonts w:cs="Times New Roman"/>
          <w:szCs w:val="24"/>
        </w:rPr>
        <w:tab/>
        <w:t xml:space="preserve">There are many important distinctions between logical, and physical models. Logical models primarily focus on showing how data structures may move through a given system, while physical models show what exactly is happening to the data at these points with concerns for what technology the team will need to utilize in order to accomplish these goals </w:t>
      </w:r>
      <w:sdt>
        <w:sdtPr>
          <w:rPr>
            <w:rFonts w:cs="Times New Roman"/>
            <w:szCs w:val="24"/>
          </w:rPr>
          <w:id w:val="-2033023636"/>
          <w:citation/>
        </w:sdtPr>
        <w:sdtContent>
          <w:r w:rsidRPr="00CC0A9D">
            <w:rPr>
              <w:rFonts w:cs="Times New Roman"/>
              <w:szCs w:val="24"/>
            </w:rPr>
            <w:fldChar w:fldCharType="begin"/>
          </w:r>
          <w:r w:rsidRPr="00CC0A9D">
            <w:rPr>
              <w:rFonts w:cs="Times New Roman"/>
              <w:szCs w:val="24"/>
            </w:rPr>
            <w:instrText xml:space="preserve"> CITATION Var \l 1033 </w:instrText>
          </w:r>
          <w:r w:rsidRPr="00CC0A9D">
            <w:rPr>
              <w:rFonts w:cs="Times New Roman"/>
              <w:szCs w:val="24"/>
            </w:rPr>
            <w:fldChar w:fldCharType="separate"/>
          </w:r>
          <w:r w:rsidRPr="00CC0A9D">
            <w:rPr>
              <w:rFonts w:cs="Times New Roman"/>
              <w:noProof/>
              <w:szCs w:val="24"/>
            </w:rPr>
            <w:t>(Mallikaarachchi, n.d.)</w:t>
          </w:r>
          <w:r w:rsidRPr="00CC0A9D">
            <w:rPr>
              <w:rFonts w:cs="Times New Roman"/>
              <w:szCs w:val="24"/>
            </w:rPr>
            <w:fldChar w:fldCharType="end"/>
          </w:r>
        </w:sdtContent>
      </w:sdt>
      <w:r w:rsidRPr="00CC0A9D">
        <w:rPr>
          <w:rFonts w:cs="Times New Roman"/>
          <w:szCs w:val="24"/>
        </w:rPr>
        <w:t xml:space="preserve">. Logical diagrams are essential for helping designers and business analysts understand the idealistic requirements of a design, and will aide in the team’s organizational capabilities while keeping to the project’s scope. Meanwhile, the physical model will elaborate on these topics to help teams understand the functional requirements of such a design—and will help organize tangible elements of the project. These diagrams may include specific functions or names of files and databases needed as well as what data is to be pulled from where, whereas a logical dataflow diagram would simply put </w:t>
      </w:r>
      <w:r w:rsidR="00F43CB0" w:rsidRPr="00CC0A9D">
        <w:rPr>
          <w:rFonts w:cs="Times New Roman"/>
          <w:szCs w:val="24"/>
        </w:rPr>
        <w:t>a centralized idea in place of databases or files.</w:t>
      </w:r>
    </w:p>
    <w:p w:rsidR="00577389" w:rsidRPr="00CC0A9D" w:rsidRDefault="00577389" w:rsidP="00577389">
      <w:pPr>
        <w:rPr>
          <w:rFonts w:cs="Times New Roman"/>
          <w:b/>
          <w:bCs/>
          <w:szCs w:val="24"/>
        </w:rPr>
      </w:pPr>
      <w:r w:rsidRPr="00CC0A9D">
        <w:rPr>
          <w:rFonts w:cs="Times New Roman"/>
          <w:b/>
          <w:bCs/>
          <w:szCs w:val="24"/>
        </w:rPr>
        <w:t>List the steps necessary transform logical models to physical models</w:t>
      </w:r>
      <w:r w:rsidR="00560C8A" w:rsidRPr="00CC0A9D">
        <w:rPr>
          <w:rFonts w:cs="Times New Roman"/>
          <w:b/>
          <w:bCs/>
          <w:szCs w:val="24"/>
        </w:rPr>
        <w:t xml:space="preserve"> </w:t>
      </w:r>
      <w:sdt>
        <w:sdtPr>
          <w:rPr>
            <w:rFonts w:cs="Times New Roman"/>
            <w:b/>
            <w:bCs/>
            <w:szCs w:val="24"/>
          </w:rPr>
          <w:id w:val="1560205926"/>
          <w:citation/>
        </w:sdtPr>
        <w:sdtContent>
          <w:r w:rsidR="00560C8A" w:rsidRPr="00CC0A9D">
            <w:rPr>
              <w:rFonts w:cs="Times New Roman"/>
              <w:b/>
              <w:bCs/>
              <w:szCs w:val="24"/>
            </w:rPr>
            <w:fldChar w:fldCharType="begin"/>
          </w:r>
          <w:r w:rsidR="00560C8A" w:rsidRPr="00CC0A9D">
            <w:rPr>
              <w:rFonts w:cs="Times New Roman"/>
              <w:b/>
              <w:bCs/>
              <w:szCs w:val="24"/>
            </w:rPr>
            <w:instrText xml:space="preserve"> CITATION Ala12 \l 1033 </w:instrText>
          </w:r>
          <w:r w:rsidR="00560C8A" w:rsidRPr="00CC0A9D">
            <w:rPr>
              <w:rFonts w:cs="Times New Roman"/>
              <w:b/>
              <w:bCs/>
              <w:szCs w:val="24"/>
            </w:rPr>
            <w:fldChar w:fldCharType="separate"/>
          </w:r>
          <w:r w:rsidR="00560C8A" w:rsidRPr="00CC0A9D">
            <w:rPr>
              <w:rFonts w:cs="Times New Roman"/>
              <w:noProof/>
              <w:szCs w:val="24"/>
            </w:rPr>
            <w:t>(Alan Dennis, 2012)</w:t>
          </w:r>
          <w:r w:rsidR="00560C8A" w:rsidRPr="00CC0A9D">
            <w:rPr>
              <w:rFonts w:cs="Times New Roman"/>
              <w:b/>
              <w:bCs/>
              <w:szCs w:val="24"/>
            </w:rPr>
            <w:fldChar w:fldCharType="end"/>
          </w:r>
        </w:sdtContent>
      </w:sdt>
      <w:r w:rsidRPr="00CC0A9D">
        <w:rPr>
          <w:rFonts w:cs="Times New Roman"/>
          <w:b/>
          <w:bCs/>
          <w:szCs w:val="24"/>
        </w:rPr>
        <w:t>.</w:t>
      </w:r>
    </w:p>
    <w:p w:rsidR="00577389" w:rsidRPr="00CC0A9D" w:rsidRDefault="00F43CB0" w:rsidP="00577389">
      <w:pPr>
        <w:rPr>
          <w:rFonts w:cs="Times New Roman"/>
          <w:szCs w:val="24"/>
        </w:rPr>
      </w:pPr>
      <w:r w:rsidRPr="00CC0A9D">
        <w:rPr>
          <w:rFonts w:cs="Times New Roman"/>
          <w:szCs w:val="24"/>
        </w:rPr>
        <w:t>1. Add Implementation References</w:t>
      </w:r>
    </w:p>
    <w:p w:rsidR="00F43CB0" w:rsidRPr="00CC0A9D" w:rsidRDefault="00F43CB0" w:rsidP="00F43CB0">
      <w:pPr>
        <w:ind w:left="270" w:right="450"/>
        <w:rPr>
          <w:rFonts w:cs="Times New Roman"/>
          <w:szCs w:val="24"/>
        </w:rPr>
      </w:pPr>
      <w:r w:rsidRPr="00CC0A9D">
        <w:rPr>
          <w:rFonts w:cs="Times New Roman"/>
          <w:szCs w:val="24"/>
        </w:rPr>
        <w:t xml:space="preserve">At this step, it is important to start with adding references to how exactly </w:t>
      </w:r>
      <w:r w:rsidR="00557AB1" w:rsidRPr="00CC0A9D">
        <w:rPr>
          <w:rFonts w:cs="Times New Roman"/>
          <w:szCs w:val="24"/>
        </w:rPr>
        <w:t>the</w:t>
      </w:r>
      <w:r w:rsidRPr="00CC0A9D">
        <w:rPr>
          <w:rFonts w:cs="Times New Roman"/>
          <w:szCs w:val="24"/>
        </w:rPr>
        <w:t xml:space="preserve"> data will be handled. Specific data stores and human interaction should be noted and documented.</w:t>
      </w:r>
    </w:p>
    <w:p w:rsidR="00F43CB0" w:rsidRPr="00CC0A9D" w:rsidRDefault="00F43CB0" w:rsidP="00577389">
      <w:pPr>
        <w:rPr>
          <w:rFonts w:cs="Times New Roman"/>
          <w:szCs w:val="24"/>
        </w:rPr>
      </w:pPr>
      <w:r w:rsidRPr="00CC0A9D">
        <w:rPr>
          <w:rFonts w:cs="Times New Roman"/>
          <w:szCs w:val="24"/>
        </w:rPr>
        <w:t>2. Draw a Human-Machine Boundary</w:t>
      </w:r>
    </w:p>
    <w:p w:rsidR="00F43CB0" w:rsidRPr="00CC0A9D" w:rsidRDefault="00557AB1" w:rsidP="00F43CB0">
      <w:pPr>
        <w:ind w:left="270" w:right="540"/>
        <w:rPr>
          <w:rFonts w:cs="Times New Roman"/>
          <w:szCs w:val="24"/>
        </w:rPr>
      </w:pPr>
      <w:r w:rsidRPr="00CC0A9D">
        <w:rPr>
          <w:rFonts w:cs="Times New Roman"/>
          <w:szCs w:val="24"/>
        </w:rPr>
        <w:t xml:space="preserve">In this step, separate human interactions with automated procedures. It is required to draw lines in order to document which steps in the data flow diagram require human </w:t>
      </w:r>
      <w:r w:rsidRPr="00CC0A9D">
        <w:rPr>
          <w:rFonts w:cs="Times New Roman"/>
          <w:szCs w:val="24"/>
        </w:rPr>
        <w:lastRenderedPageBreak/>
        <w:t>input in which capacities, and which processes are to be performed by the system in automated functionality.</w:t>
      </w:r>
    </w:p>
    <w:p w:rsidR="00F43CB0" w:rsidRPr="00CC0A9D" w:rsidRDefault="00F43CB0" w:rsidP="00577389">
      <w:pPr>
        <w:rPr>
          <w:rFonts w:cs="Times New Roman"/>
          <w:szCs w:val="24"/>
        </w:rPr>
      </w:pPr>
      <w:r w:rsidRPr="00CC0A9D">
        <w:rPr>
          <w:rFonts w:cs="Times New Roman"/>
          <w:szCs w:val="24"/>
        </w:rPr>
        <w:t>3. Add System-Related Data Stores, Data Flows, and Processes</w:t>
      </w:r>
    </w:p>
    <w:p w:rsidR="00557AB1" w:rsidRPr="00CC0A9D" w:rsidRDefault="00557AB1" w:rsidP="00557AB1">
      <w:pPr>
        <w:ind w:left="270" w:right="990"/>
        <w:rPr>
          <w:rFonts w:cs="Times New Roman"/>
          <w:szCs w:val="24"/>
        </w:rPr>
      </w:pPr>
      <w:r w:rsidRPr="00CC0A9D">
        <w:rPr>
          <w:rFonts w:cs="Times New Roman"/>
          <w:szCs w:val="24"/>
        </w:rPr>
        <w:t>This step handles additions and substitutions for logical processes that cannot be accommodated as described previously. Additional steps or data stores may be required in order to perform functions as outlined in project requirements. This step is where these ‘work-around’s may be added.</w:t>
      </w:r>
    </w:p>
    <w:p w:rsidR="00F43CB0" w:rsidRPr="00CC0A9D" w:rsidRDefault="00F43CB0" w:rsidP="00577389">
      <w:pPr>
        <w:rPr>
          <w:rFonts w:cs="Times New Roman"/>
          <w:szCs w:val="24"/>
        </w:rPr>
      </w:pPr>
      <w:r w:rsidRPr="00CC0A9D">
        <w:rPr>
          <w:rFonts w:cs="Times New Roman"/>
          <w:szCs w:val="24"/>
        </w:rPr>
        <w:t>4. Update the Data Elements in the Data Flows</w:t>
      </w:r>
    </w:p>
    <w:p w:rsidR="00557AB1" w:rsidRPr="00CC0A9D" w:rsidRDefault="00DA6C46" w:rsidP="00557AB1">
      <w:pPr>
        <w:ind w:left="270" w:right="540"/>
        <w:rPr>
          <w:rFonts w:cs="Times New Roman"/>
          <w:szCs w:val="24"/>
        </w:rPr>
      </w:pPr>
      <w:r w:rsidRPr="00CC0A9D">
        <w:rPr>
          <w:rFonts w:cs="Times New Roman"/>
          <w:szCs w:val="24"/>
        </w:rPr>
        <w:t xml:space="preserve">To fully incorporate the previous step, data elements may now be misaligned, or need updating in the Data Flow Diagram. This step will handle updating such elements to conform with the new layout as put forth in the previous three steps. </w:t>
      </w:r>
    </w:p>
    <w:p w:rsidR="00F43CB0" w:rsidRPr="00CC0A9D" w:rsidRDefault="00F43CB0" w:rsidP="00577389">
      <w:pPr>
        <w:rPr>
          <w:rFonts w:cs="Times New Roman"/>
          <w:szCs w:val="24"/>
        </w:rPr>
      </w:pPr>
      <w:r w:rsidRPr="00CC0A9D">
        <w:rPr>
          <w:rFonts w:cs="Times New Roman"/>
          <w:szCs w:val="24"/>
        </w:rPr>
        <w:t>5. Update the Metadata in the Computer-Aided Software Engineering Repository</w:t>
      </w:r>
    </w:p>
    <w:p w:rsidR="00DA6C46" w:rsidRPr="00CC0A9D" w:rsidRDefault="00560C8A" w:rsidP="00DA6C46">
      <w:pPr>
        <w:ind w:left="270" w:right="540"/>
        <w:rPr>
          <w:rFonts w:cs="Times New Roman"/>
          <w:szCs w:val="24"/>
        </w:rPr>
      </w:pPr>
      <w:r w:rsidRPr="00CC0A9D">
        <w:rPr>
          <w:rFonts w:cs="Times New Roman"/>
          <w:szCs w:val="24"/>
        </w:rPr>
        <w:t xml:space="preserve">This step ensures the project is well documented with new information and analytics. Utilizing the CASE repository, the project’s team will update the information of this project to include automated procedures and requirements such as space and time restrictions as well as data growth rates. </w:t>
      </w:r>
    </w:p>
    <w:p w:rsidR="00577389" w:rsidRPr="00CC0A9D" w:rsidRDefault="00577389" w:rsidP="00577389">
      <w:pPr>
        <w:rPr>
          <w:rFonts w:cs="Times New Roman"/>
          <w:b/>
          <w:bCs/>
          <w:szCs w:val="24"/>
        </w:rPr>
      </w:pPr>
      <w:r w:rsidRPr="00CC0A9D">
        <w:rPr>
          <w:rFonts w:cs="Times New Roman"/>
          <w:b/>
          <w:bCs/>
          <w:szCs w:val="24"/>
        </w:rPr>
        <w:t>Define a structure chart and explain the importance of sequence, selection, and iteration</w:t>
      </w:r>
    </w:p>
    <w:p w:rsidR="00577389" w:rsidRPr="00CC0A9D" w:rsidRDefault="00401F13" w:rsidP="00577389">
      <w:pPr>
        <w:rPr>
          <w:rFonts w:cs="Times New Roman"/>
          <w:szCs w:val="24"/>
        </w:rPr>
      </w:pPr>
      <w:r w:rsidRPr="00CC0A9D">
        <w:rPr>
          <w:rFonts w:cs="Times New Roman"/>
          <w:szCs w:val="24"/>
        </w:rPr>
        <w:t xml:space="preserve">Structure charts are important documents that list exactly that; the structure of a given system as it is intended to be implemented by designers in coherence with project requirements and goals </w:t>
      </w:r>
      <w:sdt>
        <w:sdtPr>
          <w:rPr>
            <w:rFonts w:cs="Times New Roman"/>
            <w:szCs w:val="24"/>
          </w:rPr>
          <w:id w:val="-1611893079"/>
          <w:citation/>
        </w:sdtPr>
        <w:sdtContent>
          <w:r w:rsidRPr="00CC0A9D">
            <w:rPr>
              <w:rFonts w:cs="Times New Roman"/>
              <w:szCs w:val="24"/>
            </w:rPr>
            <w:fldChar w:fldCharType="begin"/>
          </w:r>
          <w:r w:rsidRPr="00CC0A9D">
            <w:rPr>
              <w:rFonts w:cs="Times New Roman"/>
              <w:szCs w:val="24"/>
            </w:rPr>
            <w:instrText xml:space="preserve"> CITATION Ala12 \l 1033 </w:instrText>
          </w:r>
          <w:r w:rsidRPr="00CC0A9D">
            <w:rPr>
              <w:rFonts w:cs="Times New Roman"/>
              <w:szCs w:val="24"/>
            </w:rPr>
            <w:fldChar w:fldCharType="separate"/>
          </w:r>
          <w:r w:rsidRPr="00CC0A9D">
            <w:rPr>
              <w:rFonts w:cs="Times New Roman"/>
              <w:noProof/>
              <w:szCs w:val="24"/>
            </w:rPr>
            <w:t>(Alan Dennis, 2012)</w:t>
          </w:r>
          <w:r w:rsidRPr="00CC0A9D">
            <w:rPr>
              <w:rFonts w:cs="Times New Roman"/>
              <w:szCs w:val="24"/>
            </w:rPr>
            <w:fldChar w:fldCharType="end"/>
          </w:r>
        </w:sdtContent>
      </w:sdt>
      <w:r w:rsidRPr="00CC0A9D">
        <w:rPr>
          <w:rFonts w:cs="Times New Roman"/>
          <w:szCs w:val="24"/>
        </w:rPr>
        <w:t xml:space="preserve">. Sequence of such a chart gives the order in which specific components will perform their functions, Selection give conditions upon which components will operate the aforementioned functions, and Iteration describes at what rate these components operate, and how often these operations are required. </w:t>
      </w:r>
    </w:p>
    <w:p w:rsidR="00577389" w:rsidRPr="00CC0A9D" w:rsidRDefault="00577389" w:rsidP="00577389">
      <w:pPr>
        <w:rPr>
          <w:rFonts w:cs="Times New Roman"/>
          <w:b/>
          <w:bCs/>
          <w:szCs w:val="24"/>
        </w:rPr>
      </w:pPr>
      <w:r w:rsidRPr="00CC0A9D">
        <w:rPr>
          <w:rFonts w:cs="Times New Roman"/>
          <w:b/>
          <w:bCs/>
          <w:szCs w:val="24"/>
        </w:rPr>
        <w:lastRenderedPageBreak/>
        <w:t>Provide an example of a structure chart you have found online (citation necessary). Explain the purpose of this chart.</w:t>
      </w:r>
    </w:p>
    <w:p w:rsidR="00577389" w:rsidRPr="00CC0A9D" w:rsidRDefault="00401F13" w:rsidP="00577389">
      <w:pPr>
        <w:rPr>
          <w:rFonts w:cs="Times New Roman"/>
          <w:szCs w:val="24"/>
        </w:rPr>
      </w:pPr>
      <w:r w:rsidRPr="00CC0A9D">
        <w:rPr>
          <w:rFonts w:cs="Times New Roman"/>
          <w:szCs w:val="24"/>
        </w:rPr>
        <w:drawing>
          <wp:inline distT="0" distB="0" distL="0" distR="0" wp14:anchorId="093BB0A1" wp14:editId="70848762">
            <wp:extent cx="5943600" cy="3400425"/>
            <wp:effectExtent l="0" t="0" r="0" b="9525"/>
            <wp:docPr id="199770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70388" name=""/>
                    <pic:cNvPicPr/>
                  </pic:nvPicPr>
                  <pic:blipFill>
                    <a:blip r:embed="rId7"/>
                    <a:stretch>
                      <a:fillRect/>
                    </a:stretch>
                  </pic:blipFill>
                  <pic:spPr>
                    <a:xfrm>
                      <a:off x="0" y="0"/>
                      <a:ext cx="5943600" cy="3400425"/>
                    </a:xfrm>
                    <a:prstGeom prst="rect">
                      <a:avLst/>
                    </a:prstGeom>
                  </pic:spPr>
                </pic:pic>
              </a:graphicData>
            </a:graphic>
          </wp:inline>
        </w:drawing>
      </w:r>
    </w:p>
    <w:p w:rsidR="00401F13" w:rsidRPr="00CC0A9D" w:rsidRDefault="00401F13" w:rsidP="00577389">
      <w:pPr>
        <w:rPr>
          <w:rFonts w:cs="Times New Roman"/>
          <w:szCs w:val="24"/>
        </w:rPr>
      </w:pPr>
      <w:sdt>
        <w:sdtPr>
          <w:rPr>
            <w:rFonts w:cs="Times New Roman"/>
            <w:szCs w:val="24"/>
          </w:rPr>
          <w:id w:val="1318450027"/>
          <w:citation/>
        </w:sdtPr>
        <w:sdtContent>
          <w:r w:rsidRPr="00CC0A9D">
            <w:rPr>
              <w:rFonts w:cs="Times New Roman"/>
              <w:szCs w:val="24"/>
            </w:rPr>
            <w:fldChar w:fldCharType="begin"/>
          </w:r>
          <w:r w:rsidRPr="00CC0A9D">
            <w:rPr>
              <w:rFonts w:cs="Times New Roman"/>
              <w:szCs w:val="24"/>
            </w:rPr>
            <w:instrText xml:space="preserve"> CITATION Lei00 \l 1033 </w:instrText>
          </w:r>
          <w:r w:rsidRPr="00CC0A9D">
            <w:rPr>
              <w:rFonts w:cs="Times New Roman"/>
              <w:szCs w:val="24"/>
            </w:rPr>
            <w:fldChar w:fldCharType="separate"/>
          </w:r>
          <w:r w:rsidRPr="00CC0A9D">
            <w:rPr>
              <w:rFonts w:cs="Times New Roman"/>
              <w:noProof/>
              <w:szCs w:val="24"/>
            </w:rPr>
            <w:t>(Ribeiro, 2000)</w:t>
          </w:r>
          <w:r w:rsidRPr="00CC0A9D">
            <w:rPr>
              <w:rFonts w:cs="Times New Roman"/>
              <w:szCs w:val="24"/>
            </w:rPr>
            <w:fldChar w:fldCharType="end"/>
          </w:r>
        </w:sdtContent>
      </w:sdt>
    </w:p>
    <w:p w:rsidR="00863754" w:rsidRPr="00CC0A9D" w:rsidRDefault="00863754" w:rsidP="00577389">
      <w:pPr>
        <w:rPr>
          <w:rFonts w:cs="Times New Roman"/>
          <w:szCs w:val="24"/>
        </w:rPr>
      </w:pPr>
      <w:r w:rsidRPr="00CC0A9D">
        <w:rPr>
          <w:rFonts w:cs="Times New Roman"/>
          <w:szCs w:val="24"/>
        </w:rPr>
        <w:t>The above chart depicts a number of elements and information passages pertaining to a subscription system. This system will take a subscription request, process it, create a bill, and renew the subscription with a few criteria to meet.</w:t>
      </w:r>
    </w:p>
    <w:p w:rsidR="00577389" w:rsidRPr="00CC0A9D" w:rsidRDefault="00577389" w:rsidP="00577389">
      <w:pPr>
        <w:rPr>
          <w:rFonts w:cs="Times New Roman"/>
          <w:b/>
          <w:bCs/>
          <w:szCs w:val="24"/>
        </w:rPr>
      </w:pPr>
      <w:r w:rsidRPr="00CC0A9D">
        <w:rPr>
          <w:rFonts w:cs="Times New Roman"/>
          <w:b/>
          <w:bCs/>
          <w:szCs w:val="24"/>
        </w:rPr>
        <w:t>What does a data couple depict on a structure chart? What symbols are used to depict it? What does a control couple depict on a structure chart? What symbols are used to depict it?</w:t>
      </w:r>
    </w:p>
    <w:p w:rsidR="00577389" w:rsidRPr="00CC0A9D" w:rsidRDefault="00401F13" w:rsidP="00577389">
      <w:pPr>
        <w:rPr>
          <w:rFonts w:cs="Times New Roman"/>
          <w:szCs w:val="24"/>
        </w:rPr>
      </w:pPr>
      <w:r w:rsidRPr="00CC0A9D">
        <w:rPr>
          <w:rFonts w:cs="Times New Roman"/>
          <w:szCs w:val="24"/>
        </w:rPr>
        <w:t xml:space="preserve">In Structure charts, couples depict the transfer of information between the specific models of the chart, shown by arrows between them </w:t>
      </w:r>
      <w:sdt>
        <w:sdtPr>
          <w:rPr>
            <w:rFonts w:cs="Times New Roman"/>
            <w:szCs w:val="24"/>
          </w:rPr>
          <w:id w:val="-1347394681"/>
          <w:citation/>
        </w:sdtPr>
        <w:sdtContent>
          <w:r w:rsidRPr="00CC0A9D">
            <w:rPr>
              <w:rFonts w:cs="Times New Roman"/>
              <w:szCs w:val="24"/>
            </w:rPr>
            <w:fldChar w:fldCharType="begin"/>
          </w:r>
          <w:r w:rsidRPr="00CC0A9D">
            <w:rPr>
              <w:rFonts w:cs="Times New Roman"/>
              <w:szCs w:val="24"/>
            </w:rPr>
            <w:instrText xml:space="preserve"> CITATION Ala12 \l 1033 </w:instrText>
          </w:r>
          <w:r w:rsidRPr="00CC0A9D">
            <w:rPr>
              <w:rFonts w:cs="Times New Roman"/>
              <w:szCs w:val="24"/>
            </w:rPr>
            <w:fldChar w:fldCharType="separate"/>
          </w:r>
          <w:r w:rsidRPr="00CC0A9D">
            <w:rPr>
              <w:rFonts w:cs="Times New Roman"/>
              <w:noProof/>
              <w:szCs w:val="24"/>
            </w:rPr>
            <w:t>(Alan Dennis, 2012)</w:t>
          </w:r>
          <w:r w:rsidRPr="00CC0A9D">
            <w:rPr>
              <w:rFonts w:cs="Times New Roman"/>
              <w:szCs w:val="24"/>
            </w:rPr>
            <w:fldChar w:fldCharType="end"/>
          </w:r>
        </w:sdtContent>
      </w:sdt>
      <w:r w:rsidRPr="00CC0A9D">
        <w:rPr>
          <w:rFonts w:cs="Times New Roman"/>
          <w:szCs w:val="24"/>
        </w:rPr>
        <w:t>. When these arrows have a solid circle at the back end, it is known as a Control Couple. These couples depict the passage of system information that is used for the program’s runtime.</w:t>
      </w:r>
    </w:p>
    <w:p w:rsidR="00577389" w:rsidRPr="00CC0A9D" w:rsidRDefault="00577389" w:rsidP="00577389">
      <w:pPr>
        <w:rPr>
          <w:rFonts w:cs="Times New Roman"/>
          <w:b/>
          <w:bCs/>
          <w:szCs w:val="24"/>
        </w:rPr>
      </w:pPr>
      <w:r w:rsidRPr="00CC0A9D">
        <w:rPr>
          <w:rFonts w:cs="Times New Roman"/>
          <w:b/>
          <w:bCs/>
          <w:szCs w:val="24"/>
        </w:rPr>
        <w:lastRenderedPageBreak/>
        <w:t xml:space="preserve">List the seven types of </w:t>
      </w:r>
      <w:r w:rsidR="00560C8A" w:rsidRPr="00CC0A9D">
        <w:rPr>
          <w:rFonts w:cs="Times New Roman"/>
          <w:b/>
          <w:bCs/>
          <w:szCs w:val="24"/>
        </w:rPr>
        <w:t>cohesion</w:t>
      </w:r>
      <w:r w:rsidRPr="00CC0A9D">
        <w:rPr>
          <w:rFonts w:cs="Times New Roman"/>
          <w:b/>
          <w:bCs/>
          <w:szCs w:val="24"/>
        </w:rPr>
        <w:t xml:space="preserve">. Give an example of good </w:t>
      </w:r>
      <w:r w:rsidR="00560C8A" w:rsidRPr="00CC0A9D">
        <w:rPr>
          <w:rFonts w:cs="Times New Roman"/>
          <w:b/>
          <w:bCs/>
          <w:szCs w:val="24"/>
        </w:rPr>
        <w:t>cohesion</w:t>
      </w:r>
      <w:r w:rsidRPr="00CC0A9D">
        <w:rPr>
          <w:rFonts w:cs="Times New Roman"/>
          <w:b/>
          <w:bCs/>
          <w:szCs w:val="24"/>
        </w:rPr>
        <w:t xml:space="preserve"> and an example of bad </w:t>
      </w:r>
      <w:r w:rsidR="00560C8A" w:rsidRPr="00CC0A9D">
        <w:rPr>
          <w:rFonts w:cs="Times New Roman"/>
          <w:b/>
          <w:bCs/>
          <w:szCs w:val="24"/>
        </w:rPr>
        <w:t>cohesion</w:t>
      </w:r>
      <w:r w:rsidRPr="00CC0A9D">
        <w:rPr>
          <w:rFonts w:cs="Times New Roman"/>
          <w:b/>
          <w:bCs/>
          <w:szCs w:val="24"/>
        </w:rPr>
        <w:t>.</w:t>
      </w:r>
    </w:p>
    <w:p w:rsidR="00577389" w:rsidRPr="00CC0A9D" w:rsidRDefault="00863754" w:rsidP="00577389">
      <w:pPr>
        <w:rPr>
          <w:rFonts w:cs="Times New Roman"/>
          <w:szCs w:val="24"/>
        </w:rPr>
      </w:pPr>
      <w:r w:rsidRPr="00CC0A9D">
        <w:rPr>
          <w:rFonts w:cs="Times New Roman"/>
          <w:szCs w:val="24"/>
        </w:rPr>
        <w:t>“</w:t>
      </w:r>
      <w:r w:rsidRPr="00CC0A9D">
        <w:rPr>
          <w:rFonts w:cs="Times New Roman"/>
          <w:szCs w:val="24"/>
        </w:rPr>
        <w:t>Cohesion refers to how well the lines of code within each structure chart module relate to each other</w:t>
      </w:r>
      <w:r w:rsidRPr="00CC0A9D">
        <w:rPr>
          <w:rFonts w:cs="Times New Roman"/>
          <w:szCs w:val="24"/>
        </w:rPr>
        <w:t xml:space="preserve">” </w:t>
      </w:r>
      <w:sdt>
        <w:sdtPr>
          <w:rPr>
            <w:rFonts w:cs="Times New Roman"/>
            <w:szCs w:val="24"/>
          </w:rPr>
          <w:id w:val="1097141720"/>
          <w:citation/>
        </w:sdtPr>
        <w:sdtContent>
          <w:r w:rsidRPr="00CC0A9D">
            <w:rPr>
              <w:rFonts w:cs="Times New Roman"/>
              <w:szCs w:val="24"/>
            </w:rPr>
            <w:fldChar w:fldCharType="begin"/>
          </w:r>
          <w:r w:rsidRPr="00CC0A9D">
            <w:rPr>
              <w:rFonts w:cs="Times New Roman"/>
              <w:szCs w:val="24"/>
            </w:rPr>
            <w:instrText xml:space="preserve"> CITATION Ala12 \l 1033 </w:instrText>
          </w:r>
          <w:r w:rsidRPr="00CC0A9D">
            <w:rPr>
              <w:rFonts w:cs="Times New Roman"/>
              <w:szCs w:val="24"/>
            </w:rPr>
            <w:fldChar w:fldCharType="separate"/>
          </w:r>
          <w:r w:rsidRPr="00CC0A9D">
            <w:rPr>
              <w:rFonts w:cs="Times New Roman"/>
              <w:noProof/>
              <w:szCs w:val="24"/>
            </w:rPr>
            <w:t>(Alan Dennis, 2012)</w:t>
          </w:r>
          <w:r w:rsidRPr="00CC0A9D">
            <w:rPr>
              <w:rFonts w:cs="Times New Roman"/>
              <w:szCs w:val="24"/>
            </w:rPr>
            <w:fldChar w:fldCharType="end"/>
          </w:r>
        </w:sdtContent>
      </w:sdt>
      <w:r w:rsidRPr="00CC0A9D">
        <w:rPr>
          <w:rFonts w:cs="Times New Roman"/>
          <w:szCs w:val="24"/>
        </w:rPr>
        <w:t>. Essentially, cohesion details which elements of a program may effect or be affected by another element. The seven types of cohesion are: functional cohesion</w:t>
      </w:r>
      <w:r w:rsidR="00B36E73" w:rsidRPr="00CC0A9D">
        <w:rPr>
          <w:rFonts w:cs="Times New Roman"/>
          <w:szCs w:val="24"/>
        </w:rPr>
        <w:t xml:space="preserve"> for modules to only perform a single tasks</w:t>
      </w:r>
      <w:r w:rsidRPr="00CC0A9D">
        <w:rPr>
          <w:rFonts w:cs="Times New Roman"/>
          <w:szCs w:val="24"/>
        </w:rPr>
        <w:t xml:space="preserve">, </w:t>
      </w:r>
      <w:r w:rsidR="00B36E73" w:rsidRPr="00CC0A9D">
        <w:rPr>
          <w:rFonts w:cs="Times New Roman"/>
          <w:szCs w:val="24"/>
        </w:rPr>
        <w:t xml:space="preserve">sequential cohesion for the output to be used by the next module, communicational cohesion for elements to use similar inputs and outputs, procedural cohesion for elements to be performed sequentially but not share data, </w:t>
      </w:r>
      <w:r w:rsidRPr="00CC0A9D">
        <w:rPr>
          <w:rFonts w:cs="Times New Roman"/>
          <w:szCs w:val="24"/>
        </w:rPr>
        <w:t>temporal cohesion</w:t>
      </w:r>
      <w:r w:rsidR="00B36E73" w:rsidRPr="00CC0A9D">
        <w:rPr>
          <w:rFonts w:cs="Times New Roman"/>
          <w:szCs w:val="24"/>
        </w:rPr>
        <w:t xml:space="preserve"> for elements to relate in time</w:t>
      </w:r>
      <w:r w:rsidRPr="00CC0A9D">
        <w:rPr>
          <w:rFonts w:cs="Times New Roman"/>
          <w:szCs w:val="24"/>
        </w:rPr>
        <w:t xml:space="preserve">, </w:t>
      </w:r>
      <w:r w:rsidR="00B36E73" w:rsidRPr="00CC0A9D">
        <w:rPr>
          <w:rFonts w:cs="Times New Roman"/>
          <w:szCs w:val="24"/>
        </w:rPr>
        <w:t xml:space="preserve">logical cohesion for elements to be scheduled outside the module, and </w:t>
      </w:r>
      <w:r w:rsidRPr="00CC0A9D">
        <w:rPr>
          <w:rFonts w:cs="Times New Roman"/>
          <w:szCs w:val="24"/>
        </w:rPr>
        <w:t>coincidental cohesion</w:t>
      </w:r>
      <w:r w:rsidR="00B36E73" w:rsidRPr="00CC0A9D">
        <w:rPr>
          <w:rFonts w:cs="Times New Roman"/>
          <w:szCs w:val="24"/>
        </w:rPr>
        <w:t xml:space="preserve"> for no apparent relationship between elements.</w:t>
      </w:r>
      <w:r w:rsidRPr="00CC0A9D">
        <w:rPr>
          <w:rFonts w:cs="Times New Roman"/>
          <w:szCs w:val="24"/>
        </w:rPr>
        <w:t xml:space="preserve"> Elements that perform minimal tasks may be more effectively in cohesion. Poor cohesion is characteristic by modules that run many complicated tasks and signal other modules to perform their tasks as well. </w:t>
      </w:r>
    </w:p>
    <w:p w:rsidR="00577389" w:rsidRPr="00CC0A9D" w:rsidRDefault="00577389" w:rsidP="00577389">
      <w:pPr>
        <w:rPr>
          <w:rFonts w:cs="Times New Roman"/>
          <w:b/>
          <w:bCs/>
          <w:szCs w:val="24"/>
        </w:rPr>
      </w:pPr>
      <w:r w:rsidRPr="00CC0A9D">
        <w:rPr>
          <w:rFonts w:cs="Times New Roman"/>
          <w:b/>
          <w:bCs/>
          <w:szCs w:val="24"/>
        </w:rPr>
        <w:t>What is meant by the characteristics of fan-in and fan-out?</w:t>
      </w:r>
    </w:p>
    <w:p w:rsidR="00577389" w:rsidRPr="00CC0A9D" w:rsidRDefault="00B36E73" w:rsidP="00577389">
      <w:pPr>
        <w:rPr>
          <w:rFonts w:cs="Times New Roman"/>
          <w:szCs w:val="24"/>
        </w:rPr>
      </w:pPr>
      <w:r w:rsidRPr="00CC0A9D">
        <w:rPr>
          <w:rFonts w:cs="Times New Roman"/>
          <w:szCs w:val="24"/>
        </w:rPr>
        <w:t xml:space="preserve">Fan out is characterized by the number of subordinates a certain module has. A high degree of fan-out is represented by a high degree of sub-modules that a given module controls </w:t>
      </w:r>
      <w:sdt>
        <w:sdtPr>
          <w:rPr>
            <w:rFonts w:cs="Times New Roman"/>
            <w:szCs w:val="24"/>
          </w:rPr>
          <w:id w:val="19132022"/>
          <w:citation/>
        </w:sdtPr>
        <w:sdtContent>
          <w:r w:rsidRPr="00CC0A9D">
            <w:rPr>
              <w:rFonts w:cs="Times New Roman"/>
              <w:szCs w:val="24"/>
            </w:rPr>
            <w:fldChar w:fldCharType="begin"/>
          </w:r>
          <w:r w:rsidRPr="00CC0A9D">
            <w:rPr>
              <w:rFonts w:cs="Times New Roman"/>
              <w:szCs w:val="24"/>
            </w:rPr>
            <w:instrText xml:space="preserve"> CITATION Ala12 \l 1033 </w:instrText>
          </w:r>
          <w:r w:rsidRPr="00CC0A9D">
            <w:rPr>
              <w:rFonts w:cs="Times New Roman"/>
              <w:szCs w:val="24"/>
            </w:rPr>
            <w:fldChar w:fldCharType="separate"/>
          </w:r>
          <w:r w:rsidRPr="00CC0A9D">
            <w:rPr>
              <w:rFonts w:cs="Times New Roman"/>
              <w:noProof/>
              <w:szCs w:val="24"/>
            </w:rPr>
            <w:t>(Alan Dennis, 2012)</w:t>
          </w:r>
          <w:r w:rsidRPr="00CC0A9D">
            <w:rPr>
              <w:rFonts w:cs="Times New Roman"/>
              <w:szCs w:val="24"/>
            </w:rPr>
            <w:fldChar w:fldCharType="end"/>
          </w:r>
        </w:sdtContent>
      </w:sdt>
      <w:r w:rsidRPr="00CC0A9D">
        <w:rPr>
          <w:rFonts w:cs="Times New Roman"/>
          <w:szCs w:val="24"/>
        </w:rPr>
        <w:t xml:space="preserve">. Fan-in represents the opposite factor. Fan-in dictates a low number of sub-modules per control module. </w:t>
      </w:r>
    </w:p>
    <w:p w:rsidR="000D7612" w:rsidRPr="00CC0A9D" w:rsidRDefault="00577389" w:rsidP="00577389">
      <w:pPr>
        <w:rPr>
          <w:rFonts w:cs="Times New Roman"/>
          <w:b/>
          <w:bCs/>
          <w:szCs w:val="24"/>
        </w:rPr>
      </w:pPr>
      <w:r w:rsidRPr="00CC0A9D">
        <w:rPr>
          <w:rFonts w:cs="Times New Roman"/>
          <w:b/>
          <w:bCs/>
          <w:szCs w:val="24"/>
        </w:rPr>
        <w:t>Discuss three ways to improve the quality of a structure chart.</w:t>
      </w:r>
    </w:p>
    <w:p w:rsidR="00CC0A9D" w:rsidRPr="00CC0A9D" w:rsidRDefault="00CC0A9D" w:rsidP="00577389">
      <w:pPr>
        <w:rPr>
          <w:rFonts w:cs="Times New Roman"/>
          <w:szCs w:val="24"/>
        </w:rPr>
      </w:pPr>
      <w:r w:rsidRPr="00CC0A9D">
        <w:rPr>
          <w:rFonts w:cs="Times New Roman"/>
          <w:szCs w:val="24"/>
        </w:rPr>
        <w:t xml:space="preserve">Although there are many ways to improve structure chart quality that will depend on each individual chart, there are proper rules to stick by. Firstly, ensure the structure chart communicates how the program should be put together in a clear and concise picture. Secondly, ensure the modules of the structure chart are described in enough detail to remain effective throughout the planning and documentation phase of this project. Thirdly, ensure project </w:t>
      </w:r>
      <w:r w:rsidRPr="00CC0A9D">
        <w:rPr>
          <w:rFonts w:cs="Times New Roman"/>
          <w:szCs w:val="24"/>
        </w:rPr>
        <w:lastRenderedPageBreak/>
        <w:t>heuristics are clearly labeled, and flow in an organized manor throughout the chart’s span. Project heuristics should relate to previous orders, and have a clear sequence of events from one to another.</w:t>
      </w:r>
    </w:p>
    <w:p w:rsidR="00CC0A9D" w:rsidRPr="00CC0A9D" w:rsidRDefault="00CC0A9D">
      <w:pPr>
        <w:rPr>
          <w:rFonts w:cs="Times New Roman"/>
          <w:szCs w:val="24"/>
        </w:rPr>
      </w:pPr>
      <w:r w:rsidRPr="00CC0A9D">
        <w:rPr>
          <w:rFonts w:cs="Times New Roman"/>
          <w:szCs w:val="24"/>
        </w:rPr>
        <w:br w:type="page"/>
      </w:r>
    </w:p>
    <w:sdt>
      <w:sdtPr>
        <w:rPr>
          <w:rFonts w:ascii="Times New Roman" w:hAnsi="Times New Roman" w:cs="Times New Roman"/>
          <w:sz w:val="24"/>
          <w:szCs w:val="24"/>
        </w:rPr>
        <w:id w:val="-1053928083"/>
        <w:docPartObj>
          <w:docPartGallery w:val="Bibliographies"/>
          <w:docPartUnique/>
        </w:docPartObj>
      </w:sdtPr>
      <w:sdtEndPr>
        <w:rPr>
          <w:rFonts w:eastAsiaTheme="minorHAnsi"/>
          <w:color w:val="000000" w:themeColor="text1"/>
        </w:rPr>
      </w:sdtEndPr>
      <w:sdtContent>
        <w:p w:rsidR="00CC0A9D" w:rsidRPr="00CC0A9D" w:rsidRDefault="00CC0A9D" w:rsidP="00CC0A9D">
          <w:pPr>
            <w:pStyle w:val="Heading1"/>
            <w:jc w:val="center"/>
            <w:rPr>
              <w:rFonts w:ascii="Times New Roman" w:hAnsi="Times New Roman" w:cs="Times New Roman"/>
              <w:b/>
              <w:bCs/>
              <w:color w:val="auto"/>
              <w:sz w:val="24"/>
              <w:szCs w:val="24"/>
            </w:rPr>
          </w:pPr>
          <w:r w:rsidRPr="00CC0A9D">
            <w:rPr>
              <w:rFonts w:ascii="Times New Roman" w:hAnsi="Times New Roman" w:cs="Times New Roman"/>
              <w:b/>
              <w:bCs/>
              <w:color w:val="auto"/>
              <w:sz w:val="24"/>
              <w:szCs w:val="24"/>
            </w:rPr>
            <w:t>References</w:t>
          </w:r>
        </w:p>
        <w:sdt>
          <w:sdtPr>
            <w:rPr>
              <w:rFonts w:cs="Times New Roman"/>
              <w:szCs w:val="24"/>
            </w:rPr>
            <w:id w:val="-573587230"/>
            <w:bibliography/>
          </w:sdtPr>
          <w:sdtContent>
            <w:p w:rsidR="00CC0A9D" w:rsidRPr="00CC0A9D" w:rsidRDefault="00CC0A9D" w:rsidP="00CC0A9D">
              <w:pPr>
                <w:pStyle w:val="Bibliography"/>
                <w:ind w:left="720" w:hanging="720"/>
                <w:rPr>
                  <w:rFonts w:cs="Times New Roman"/>
                  <w:noProof/>
                  <w:szCs w:val="24"/>
                </w:rPr>
              </w:pPr>
              <w:r w:rsidRPr="00CC0A9D">
                <w:rPr>
                  <w:rFonts w:cs="Times New Roman"/>
                  <w:szCs w:val="24"/>
                </w:rPr>
                <w:fldChar w:fldCharType="begin"/>
              </w:r>
              <w:r w:rsidRPr="00CC0A9D">
                <w:rPr>
                  <w:rFonts w:cs="Times New Roman"/>
                  <w:szCs w:val="24"/>
                </w:rPr>
                <w:instrText xml:space="preserve"> BIBLIOGRAPHY </w:instrText>
              </w:r>
              <w:r w:rsidRPr="00CC0A9D">
                <w:rPr>
                  <w:rFonts w:cs="Times New Roman"/>
                  <w:szCs w:val="24"/>
                </w:rPr>
                <w:fldChar w:fldCharType="separate"/>
              </w:r>
              <w:r w:rsidRPr="00CC0A9D">
                <w:rPr>
                  <w:rFonts w:cs="Times New Roman"/>
                  <w:noProof/>
                  <w:szCs w:val="24"/>
                </w:rPr>
                <w:t xml:space="preserve">Alan Dennis, B. H. (2012). </w:t>
              </w:r>
              <w:r w:rsidRPr="00CC0A9D">
                <w:rPr>
                  <w:rFonts w:cs="Times New Roman"/>
                  <w:i/>
                  <w:iCs/>
                  <w:noProof/>
                  <w:szCs w:val="24"/>
                </w:rPr>
                <w:t>System Analysis and Design, Fifth Edition</w:t>
              </w:r>
              <w:r w:rsidRPr="00CC0A9D">
                <w:rPr>
                  <w:rFonts w:cs="Times New Roman"/>
                  <w:noProof/>
                  <w:szCs w:val="24"/>
                </w:rPr>
                <w:t>. Retrieved from John Wiley and Sons, Inc.: https://learning-oreilly-com.libauth.purdueglobal.edu/library/view/system-analysis-and/9781118057629/00_cover.html</w:t>
              </w:r>
            </w:p>
            <w:p w:rsidR="00CC0A9D" w:rsidRPr="00CC0A9D" w:rsidRDefault="00CC0A9D" w:rsidP="00CC0A9D">
              <w:pPr>
                <w:pStyle w:val="Bibliography"/>
                <w:ind w:left="720" w:hanging="720"/>
                <w:rPr>
                  <w:rFonts w:cs="Times New Roman"/>
                  <w:noProof/>
                  <w:szCs w:val="24"/>
                </w:rPr>
              </w:pPr>
              <w:r w:rsidRPr="00CC0A9D">
                <w:rPr>
                  <w:rFonts w:cs="Times New Roman"/>
                  <w:noProof/>
                  <w:szCs w:val="24"/>
                </w:rPr>
                <w:t xml:space="preserve">Mallikaarachchi, V. (n.d.). </w:t>
              </w:r>
              <w:r w:rsidRPr="00CC0A9D">
                <w:rPr>
                  <w:rFonts w:cs="Times New Roman"/>
                  <w:i/>
                  <w:iCs/>
                  <w:noProof/>
                  <w:szCs w:val="24"/>
                </w:rPr>
                <w:t>Data Modeling for System Analysis</w:t>
              </w:r>
              <w:r w:rsidRPr="00CC0A9D">
                <w:rPr>
                  <w:rFonts w:cs="Times New Roman"/>
                  <w:noProof/>
                  <w:szCs w:val="24"/>
                </w:rPr>
                <w:t>. Retrieved from University of Missouri - St. Louis: http://www.umsl.edu/~sauterv/analysis/Fall2010Papers/varuni/</w:t>
              </w:r>
            </w:p>
            <w:p w:rsidR="00CC0A9D" w:rsidRPr="00CC0A9D" w:rsidRDefault="00CC0A9D" w:rsidP="00CC0A9D">
              <w:pPr>
                <w:pStyle w:val="Bibliography"/>
                <w:ind w:left="720" w:hanging="720"/>
                <w:rPr>
                  <w:rFonts w:cs="Times New Roman"/>
                  <w:noProof/>
                  <w:szCs w:val="24"/>
                </w:rPr>
              </w:pPr>
              <w:r w:rsidRPr="00CC0A9D">
                <w:rPr>
                  <w:rFonts w:cs="Times New Roman"/>
                  <w:noProof/>
                  <w:szCs w:val="24"/>
                </w:rPr>
                <w:t xml:space="preserve">Ribeiro, L. (2000). </w:t>
              </w:r>
              <w:r w:rsidRPr="00CC0A9D">
                <w:rPr>
                  <w:rFonts w:cs="Times New Roman"/>
                  <w:i/>
                  <w:iCs/>
                  <w:noProof/>
                  <w:szCs w:val="24"/>
                </w:rPr>
                <w:t>ResearchGate</w:t>
              </w:r>
              <w:r w:rsidRPr="00CC0A9D">
                <w:rPr>
                  <w:rFonts w:cs="Times New Roman"/>
                  <w:noProof/>
                  <w:szCs w:val="24"/>
                </w:rPr>
                <w:t>. Retrieved from A Survey on Semi-Formal Approaches to Software Development: https://www.researchgate.net/figure/Structure-Chart-for-a-Subscription-System_fig3_2356571</w:t>
              </w:r>
            </w:p>
            <w:p w:rsidR="00CC0A9D" w:rsidRPr="00CC0A9D" w:rsidRDefault="00CC0A9D" w:rsidP="00CC0A9D">
              <w:pPr>
                <w:rPr>
                  <w:rFonts w:cs="Times New Roman"/>
                  <w:szCs w:val="24"/>
                </w:rPr>
              </w:pPr>
              <w:r w:rsidRPr="00CC0A9D">
                <w:rPr>
                  <w:rFonts w:cs="Times New Roman"/>
                  <w:b/>
                  <w:bCs/>
                  <w:noProof/>
                  <w:szCs w:val="24"/>
                </w:rPr>
                <w:fldChar w:fldCharType="end"/>
              </w:r>
            </w:p>
          </w:sdtContent>
        </w:sdt>
      </w:sdtContent>
    </w:sdt>
    <w:p w:rsidR="00B36E73" w:rsidRPr="00CC0A9D" w:rsidRDefault="00B36E73" w:rsidP="00577389">
      <w:pPr>
        <w:rPr>
          <w:rFonts w:cs="Times New Roman"/>
          <w:szCs w:val="24"/>
        </w:rPr>
      </w:pPr>
    </w:p>
    <w:sectPr w:rsidR="00B36E73" w:rsidRPr="00CC0A9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A6E95" w:rsidRDefault="003A6E95" w:rsidP="00CD58B3">
      <w:pPr>
        <w:spacing w:line="240" w:lineRule="auto"/>
      </w:pPr>
      <w:r>
        <w:separator/>
      </w:r>
    </w:p>
  </w:endnote>
  <w:endnote w:type="continuationSeparator" w:id="0">
    <w:p w:rsidR="003A6E95" w:rsidRDefault="003A6E95" w:rsidP="00CD58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A6E95" w:rsidRDefault="003A6E95" w:rsidP="00CD58B3">
      <w:pPr>
        <w:spacing w:line="240" w:lineRule="auto"/>
      </w:pPr>
      <w:r>
        <w:separator/>
      </w:r>
    </w:p>
  </w:footnote>
  <w:footnote w:type="continuationSeparator" w:id="0">
    <w:p w:rsidR="003A6E95" w:rsidRDefault="003A6E95" w:rsidP="00CD58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0065469"/>
      <w:docPartObj>
        <w:docPartGallery w:val="Page Numbers (Top of Page)"/>
        <w:docPartUnique/>
      </w:docPartObj>
    </w:sdtPr>
    <w:sdtEndPr>
      <w:rPr>
        <w:noProof/>
      </w:rPr>
    </w:sdtEndPr>
    <w:sdtContent>
      <w:p w:rsidR="00CD58B3" w:rsidRDefault="00CD58B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CD58B3" w:rsidRDefault="00CD58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QxMzczNTQ0sbQwsTRR0lEKTi0uzszPAykwrAUAm7lZ9ywAAAA="/>
  </w:docVars>
  <w:rsids>
    <w:rsidRoot w:val="00577389"/>
    <w:rsid w:val="000D7612"/>
    <w:rsid w:val="00152930"/>
    <w:rsid w:val="003A6E95"/>
    <w:rsid w:val="00401F13"/>
    <w:rsid w:val="00557AB1"/>
    <w:rsid w:val="00560C8A"/>
    <w:rsid w:val="00577389"/>
    <w:rsid w:val="007C72E8"/>
    <w:rsid w:val="00863754"/>
    <w:rsid w:val="00A954CD"/>
    <w:rsid w:val="00AF2AE3"/>
    <w:rsid w:val="00B36E73"/>
    <w:rsid w:val="00CC0A9D"/>
    <w:rsid w:val="00CD58B3"/>
    <w:rsid w:val="00DA6C46"/>
    <w:rsid w:val="00F43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866A4"/>
  <w15:chartTrackingRefBased/>
  <w15:docId w15:val="{5AED4C78-736E-413A-B32C-B250200FA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Essay Formatting"/>
    <w:qFormat/>
    <w:rsid w:val="00AF2AE3"/>
    <w:rPr>
      <w:rFonts w:ascii="Times New Roman" w:hAnsi="Times New Roman"/>
      <w:color w:val="000000" w:themeColor="text1"/>
      <w:kern w:val="0"/>
      <w:sz w:val="24"/>
      <w14:ligatures w14:val="none"/>
    </w:rPr>
  </w:style>
  <w:style w:type="paragraph" w:styleId="Heading1">
    <w:name w:val="heading 1"/>
    <w:basedOn w:val="Normal"/>
    <w:next w:val="Normal"/>
    <w:link w:val="Heading1Char"/>
    <w:uiPriority w:val="9"/>
    <w:qFormat/>
    <w:rsid w:val="00CC0A9D"/>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A9D"/>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CC0A9D"/>
  </w:style>
  <w:style w:type="paragraph" w:styleId="Header">
    <w:name w:val="header"/>
    <w:basedOn w:val="Normal"/>
    <w:link w:val="HeaderChar"/>
    <w:uiPriority w:val="99"/>
    <w:unhideWhenUsed/>
    <w:rsid w:val="00CD58B3"/>
    <w:pPr>
      <w:tabs>
        <w:tab w:val="center" w:pos="4680"/>
        <w:tab w:val="right" w:pos="9360"/>
      </w:tabs>
      <w:spacing w:line="240" w:lineRule="auto"/>
    </w:pPr>
  </w:style>
  <w:style w:type="character" w:customStyle="1" w:styleId="HeaderChar">
    <w:name w:val="Header Char"/>
    <w:basedOn w:val="DefaultParagraphFont"/>
    <w:link w:val="Header"/>
    <w:uiPriority w:val="99"/>
    <w:rsid w:val="00CD58B3"/>
    <w:rPr>
      <w:rFonts w:ascii="Times New Roman" w:hAnsi="Times New Roman"/>
      <w:color w:val="000000" w:themeColor="text1"/>
      <w:kern w:val="0"/>
      <w:sz w:val="24"/>
      <w14:ligatures w14:val="none"/>
    </w:rPr>
  </w:style>
  <w:style w:type="paragraph" w:styleId="Footer">
    <w:name w:val="footer"/>
    <w:basedOn w:val="Normal"/>
    <w:link w:val="FooterChar"/>
    <w:uiPriority w:val="99"/>
    <w:unhideWhenUsed/>
    <w:rsid w:val="00CD58B3"/>
    <w:pPr>
      <w:tabs>
        <w:tab w:val="center" w:pos="4680"/>
        <w:tab w:val="right" w:pos="9360"/>
      </w:tabs>
      <w:spacing w:line="240" w:lineRule="auto"/>
    </w:pPr>
  </w:style>
  <w:style w:type="character" w:customStyle="1" w:styleId="FooterChar">
    <w:name w:val="Footer Char"/>
    <w:basedOn w:val="DefaultParagraphFont"/>
    <w:link w:val="Footer"/>
    <w:uiPriority w:val="99"/>
    <w:rsid w:val="00CD58B3"/>
    <w:rPr>
      <w:rFonts w:ascii="Times New Roman" w:hAnsi="Times New Roman"/>
      <w:color w:val="000000" w:themeColor="text1"/>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530106">
      <w:bodyDiv w:val="1"/>
      <w:marLeft w:val="0"/>
      <w:marRight w:val="0"/>
      <w:marTop w:val="0"/>
      <w:marBottom w:val="0"/>
      <w:divBdr>
        <w:top w:val="none" w:sz="0" w:space="0" w:color="auto"/>
        <w:left w:val="none" w:sz="0" w:space="0" w:color="auto"/>
        <w:bottom w:val="none" w:sz="0" w:space="0" w:color="auto"/>
        <w:right w:val="none" w:sz="0" w:space="0" w:color="auto"/>
      </w:divBdr>
    </w:div>
    <w:div w:id="832571095">
      <w:bodyDiv w:val="1"/>
      <w:marLeft w:val="0"/>
      <w:marRight w:val="0"/>
      <w:marTop w:val="0"/>
      <w:marBottom w:val="0"/>
      <w:divBdr>
        <w:top w:val="none" w:sz="0" w:space="0" w:color="auto"/>
        <w:left w:val="none" w:sz="0" w:space="0" w:color="auto"/>
        <w:bottom w:val="none" w:sz="0" w:space="0" w:color="auto"/>
        <w:right w:val="none" w:sz="0" w:space="0" w:color="auto"/>
      </w:divBdr>
    </w:div>
    <w:div w:id="1077283102">
      <w:bodyDiv w:val="1"/>
      <w:marLeft w:val="0"/>
      <w:marRight w:val="0"/>
      <w:marTop w:val="0"/>
      <w:marBottom w:val="0"/>
      <w:divBdr>
        <w:top w:val="none" w:sz="0" w:space="0" w:color="auto"/>
        <w:left w:val="none" w:sz="0" w:space="0" w:color="auto"/>
        <w:bottom w:val="none" w:sz="0" w:space="0" w:color="auto"/>
        <w:right w:val="none" w:sz="0" w:space="0" w:color="auto"/>
      </w:divBdr>
    </w:div>
    <w:div w:id="1195848621">
      <w:bodyDiv w:val="1"/>
      <w:marLeft w:val="0"/>
      <w:marRight w:val="0"/>
      <w:marTop w:val="0"/>
      <w:marBottom w:val="0"/>
      <w:divBdr>
        <w:top w:val="none" w:sz="0" w:space="0" w:color="auto"/>
        <w:left w:val="none" w:sz="0" w:space="0" w:color="auto"/>
        <w:bottom w:val="none" w:sz="0" w:space="0" w:color="auto"/>
        <w:right w:val="none" w:sz="0" w:space="0" w:color="auto"/>
      </w:divBdr>
    </w:div>
    <w:div w:id="1280718434">
      <w:bodyDiv w:val="1"/>
      <w:marLeft w:val="0"/>
      <w:marRight w:val="0"/>
      <w:marTop w:val="0"/>
      <w:marBottom w:val="0"/>
      <w:divBdr>
        <w:top w:val="none" w:sz="0" w:space="0" w:color="auto"/>
        <w:left w:val="none" w:sz="0" w:space="0" w:color="auto"/>
        <w:bottom w:val="none" w:sz="0" w:space="0" w:color="auto"/>
        <w:right w:val="none" w:sz="0" w:space="0" w:color="auto"/>
      </w:divBdr>
    </w:div>
    <w:div w:id="1448549221">
      <w:bodyDiv w:val="1"/>
      <w:marLeft w:val="0"/>
      <w:marRight w:val="0"/>
      <w:marTop w:val="0"/>
      <w:marBottom w:val="0"/>
      <w:divBdr>
        <w:top w:val="none" w:sz="0" w:space="0" w:color="auto"/>
        <w:left w:val="none" w:sz="0" w:space="0" w:color="auto"/>
        <w:bottom w:val="none" w:sz="0" w:space="0" w:color="auto"/>
        <w:right w:val="none" w:sz="0" w:space="0" w:color="auto"/>
      </w:divBdr>
    </w:div>
    <w:div w:id="1751150978">
      <w:bodyDiv w:val="1"/>
      <w:marLeft w:val="0"/>
      <w:marRight w:val="0"/>
      <w:marTop w:val="0"/>
      <w:marBottom w:val="0"/>
      <w:divBdr>
        <w:top w:val="none" w:sz="0" w:space="0" w:color="auto"/>
        <w:left w:val="none" w:sz="0" w:space="0" w:color="auto"/>
        <w:bottom w:val="none" w:sz="0" w:space="0" w:color="auto"/>
        <w:right w:val="none" w:sz="0" w:space="0" w:color="auto"/>
      </w:divBdr>
    </w:div>
    <w:div w:id="1849440665">
      <w:bodyDiv w:val="1"/>
      <w:marLeft w:val="0"/>
      <w:marRight w:val="0"/>
      <w:marTop w:val="0"/>
      <w:marBottom w:val="0"/>
      <w:divBdr>
        <w:top w:val="none" w:sz="0" w:space="0" w:color="auto"/>
        <w:left w:val="none" w:sz="0" w:space="0" w:color="auto"/>
        <w:bottom w:val="none" w:sz="0" w:space="0" w:color="auto"/>
        <w:right w:val="none" w:sz="0" w:space="0" w:color="auto"/>
      </w:divBdr>
    </w:div>
    <w:div w:id="186269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Var</b:Tag>
    <b:SourceType>InternetSite</b:SourceType>
    <b:Guid>{D02409A2-E338-43DE-ACCA-5094703595CF}</b:Guid>
    <b:Author>
      <b:Author>
        <b:NameList>
          <b:Person>
            <b:Last>Mallikaarachchi</b:Last>
            <b:First>Varuni</b:First>
          </b:Person>
        </b:NameList>
      </b:Author>
    </b:Author>
    <b:Title>Data Modeling for System Analysis</b:Title>
    <b:InternetSiteTitle>University of Missouri - St. Louis</b:InternetSiteTitle>
    <b:URL>http://www.umsl.edu/~sauterv/analysis/Fall2010Papers/varuni/</b:URL>
    <b:RefOrder>1</b:RefOrder>
  </b:Source>
  <b:Source>
    <b:Tag>Ala12</b:Tag>
    <b:SourceType>InternetSite</b:SourceType>
    <b:Guid>{CDFA15A1-E423-4ECB-968F-88B2149C249E}</b:Guid>
    <b:Author>
      <b:Author>
        <b:NameList>
          <b:Person>
            <b:Last>Alan Dennis</b:Last>
            <b:First>Barbara</b:First>
            <b:Middle>Haley Wixom, Roberta M. Roth</b:Middle>
          </b:Person>
        </b:NameList>
      </b:Author>
    </b:Author>
    <b:Title>System Analysis and Design, Fifth Edition</b:Title>
    <b:InternetSiteTitle>John Wiley and Sons, Inc.</b:InternetSiteTitle>
    <b:Year>2012</b:Year>
    <b:URL>https://learning-oreilly-com.libauth.purdueglobal.edu/library/view/system-analysis-and/9781118057629/00_cover.html</b:URL>
    <b:RefOrder>2</b:RefOrder>
  </b:Source>
  <b:Source>
    <b:Tag>Lei00</b:Tag>
    <b:SourceType>InternetSite</b:SourceType>
    <b:Guid>{83A4F7E2-FB34-47EB-9D2B-8E25F5DB1932}</b:Guid>
    <b:Author>
      <b:Author>
        <b:NameList>
          <b:Person>
            <b:Last>Ribeiro</b:Last>
            <b:First>Leila</b:First>
          </b:Person>
        </b:NameList>
      </b:Author>
    </b:Author>
    <b:Title>ResearchGate</b:Title>
    <b:InternetSiteTitle>A Survey on Semi-Formal Approaches to Software Development</b:InternetSiteTitle>
    <b:Year>2000</b:Year>
    <b:URL>https://www.researchgate.net/figure/Structure-Chart-for-a-Subscription-System_fig3_2356571</b:URL>
    <b:RefOrder>3</b:RefOrder>
  </b:Source>
</b:Sources>
</file>

<file path=customXml/itemProps1.xml><?xml version="1.0" encoding="utf-8"?>
<ds:datastoreItem xmlns:ds="http://schemas.openxmlformats.org/officeDocument/2006/customXml" ds:itemID="{2276BCC2-A922-45E6-AA80-3453261D0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7</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4</cp:revision>
  <dcterms:created xsi:type="dcterms:W3CDTF">2023-06-17T09:27:00Z</dcterms:created>
  <dcterms:modified xsi:type="dcterms:W3CDTF">2023-06-17T10:47:00Z</dcterms:modified>
</cp:coreProperties>
</file>