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0C0A" w14:textId="77777777" w:rsidR="005C3A0D" w:rsidRPr="00367778" w:rsidRDefault="005C3A0D" w:rsidP="005C3A0D">
      <w:pPr>
        <w:rPr>
          <w:rFonts w:cs="Times New Roman"/>
          <w:b/>
          <w:bCs/>
          <w:color w:val="auto"/>
          <w:szCs w:val="24"/>
        </w:rPr>
      </w:pPr>
    </w:p>
    <w:p w14:paraId="4143CBE0" w14:textId="77777777" w:rsidR="005C3A0D" w:rsidRPr="00367778" w:rsidRDefault="005C3A0D" w:rsidP="005C3A0D">
      <w:pPr>
        <w:rPr>
          <w:rFonts w:cs="Times New Roman"/>
          <w:b/>
          <w:bCs/>
          <w:color w:val="auto"/>
          <w:szCs w:val="24"/>
        </w:rPr>
      </w:pPr>
    </w:p>
    <w:p w14:paraId="60F12E1C" w14:textId="77777777" w:rsidR="005C3A0D" w:rsidRPr="00367778" w:rsidRDefault="005C3A0D" w:rsidP="005C3A0D">
      <w:pPr>
        <w:rPr>
          <w:rFonts w:cs="Times New Roman"/>
          <w:b/>
          <w:bCs/>
          <w:color w:val="auto"/>
          <w:szCs w:val="24"/>
        </w:rPr>
      </w:pPr>
    </w:p>
    <w:p w14:paraId="1F82CAEE" w14:textId="77777777" w:rsidR="005C3A0D" w:rsidRPr="00367778" w:rsidRDefault="005C3A0D" w:rsidP="005C3A0D">
      <w:pPr>
        <w:rPr>
          <w:rFonts w:cs="Times New Roman"/>
          <w:b/>
          <w:bCs/>
          <w:color w:val="auto"/>
          <w:szCs w:val="24"/>
        </w:rPr>
      </w:pPr>
    </w:p>
    <w:p w14:paraId="77AFCF5E" w14:textId="77777777" w:rsidR="005C3A0D" w:rsidRPr="00367778" w:rsidRDefault="005C3A0D" w:rsidP="005C3A0D">
      <w:pPr>
        <w:rPr>
          <w:rFonts w:cs="Times New Roman"/>
          <w:color w:val="auto"/>
          <w:szCs w:val="24"/>
        </w:rPr>
      </w:pPr>
    </w:p>
    <w:p w14:paraId="2EB35138" w14:textId="77777777" w:rsidR="005C3A0D" w:rsidRPr="00367778" w:rsidRDefault="005C3A0D" w:rsidP="005C3A0D">
      <w:pPr>
        <w:jc w:val="center"/>
        <w:rPr>
          <w:rFonts w:cs="Times New Roman"/>
          <w:color w:val="auto"/>
          <w:szCs w:val="24"/>
        </w:rPr>
      </w:pPr>
    </w:p>
    <w:p w14:paraId="303FA5CA" w14:textId="77777777" w:rsidR="005C3A0D" w:rsidRPr="00367778" w:rsidRDefault="005C3A0D" w:rsidP="005C3A0D">
      <w:pPr>
        <w:jc w:val="center"/>
        <w:rPr>
          <w:rFonts w:cs="Times New Roman"/>
          <w:color w:val="auto"/>
          <w:szCs w:val="24"/>
        </w:rPr>
      </w:pPr>
    </w:p>
    <w:p w14:paraId="14C8050F" w14:textId="77777777" w:rsidR="005C3A0D" w:rsidRPr="00367778" w:rsidRDefault="005C3A0D" w:rsidP="005C3A0D">
      <w:pPr>
        <w:jc w:val="center"/>
        <w:rPr>
          <w:rFonts w:cs="Times New Roman"/>
          <w:color w:val="auto"/>
          <w:szCs w:val="24"/>
        </w:rPr>
      </w:pPr>
    </w:p>
    <w:p w14:paraId="5876DFA6" w14:textId="14D6F855" w:rsidR="005C3A0D" w:rsidRPr="00367778" w:rsidRDefault="005C3A0D" w:rsidP="005C3A0D">
      <w:pPr>
        <w:jc w:val="center"/>
        <w:rPr>
          <w:rFonts w:cs="Times New Roman"/>
          <w:color w:val="auto"/>
          <w:szCs w:val="24"/>
        </w:rPr>
      </w:pPr>
      <w:r w:rsidRPr="00367778">
        <w:rPr>
          <w:rFonts w:cs="Times New Roman"/>
          <w:color w:val="auto"/>
          <w:szCs w:val="24"/>
        </w:rPr>
        <w:t xml:space="preserve">Unit </w:t>
      </w:r>
      <w:r>
        <w:rPr>
          <w:rFonts w:cs="Times New Roman"/>
          <w:color w:val="auto"/>
          <w:szCs w:val="24"/>
        </w:rPr>
        <w:t>9 OWASP Improvements</w:t>
      </w:r>
    </w:p>
    <w:p w14:paraId="636EBCEB" w14:textId="77777777" w:rsidR="005C3A0D" w:rsidRPr="00367778" w:rsidRDefault="005C3A0D" w:rsidP="005C3A0D">
      <w:pPr>
        <w:rPr>
          <w:rFonts w:cs="Times New Roman"/>
          <w:b/>
          <w:color w:val="auto"/>
          <w:szCs w:val="24"/>
        </w:rPr>
      </w:pPr>
    </w:p>
    <w:p w14:paraId="2A526681" w14:textId="77777777" w:rsidR="005C3A0D" w:rsidRPr="00367778" w:rsidRDefault="005C3A0D" w:rsidP="005C3A0D">
      <w:pPr>
        <w:jc w:val="center"/>
        <w:rPr>
          <w:rFonts w:cs="Times New Roman"/>
          <w:b/>
          <w:color w:val="auto"/>
          <w:szCs w:val="24"/>
        </w:rPr>
      </w:pPr>
      <w:r w:rsidRPr="00367778">
        <w:rPr>
          <w:rFonts w:cs="Times New Roman"/>
          <w:b/>
          <w:color w:val="auto"/>
          <w:szCs w:val="24"/>
        </w:rPr>
        <w:t>Corey Crooks</w:t>
      </w:r>
    </w:p>
    <w:p w14:paraId="36332241" w14:textId="77777777" w:rsidR="005C3A0D" w:rsidRPr="00367778" w:rsidRDefault="005C3A0D" w:rsidP="005C3A0D">
      <w:pPr>
        <w:jc w:val="center"/>
        <w:rPr>
          <w:rFonts w:cs="Times New Roman"/>
          <w:b/>
          <w:color w:val="auto"/>
          <w:szCs w:val="24"/>
        </w:rPr>
      </w:pPr>
      <w:r w:rsidRPr="00367778">
        <w:rPr>
          <w:rFonts w:cs="Times New Roman"/>
          <w:b/>
          <w:color w:val="auto"/>
          <w:szCs w:val="24"/>
        </w:rPr>
        <w:t>Purdue University Global</w:t>
      </w:r>
    </w:p>
    <w:p w14:paraId="62B5E4B6" w14:textId="77777777" w:rsidR="005C3A0D" w:rsidRPr="00367778" w:rsidRDefault="005C3A0D" w:rsidP="005C3A0D">
      <w:pPr>
        <w:jc w:val="center"/>
        <w:rPr>
          <w:rFonts w:cs="Times New Roman"/>
          <w:b/>
          <w:color w:val="auto"/>
          <w:szCs w:val="24"/>
        </w:rPr>
      </w:pPr>
      <w:r w:rsidRPr="00367778">
        <w:rPr>
          <w:rFonts w:cs="Times New Roman"/>
          <w:b/>
          <w:color w:val="auto"/>
          <w:szCs w:val="24"/>
        </w:rPr>
        <w:t>IT481 – Advanced Software Development</w:t>
      </w:r>
    </w:p>
    <w:p w14:paraId="771416CB" w14:textId="77777777" w:rsidR="005C3A0D" w:rsidRPr="00367778" w:rsidRDefault="005C3A0D" w:rsidP="005C3A0D">
      <w:pPr>
        <w:jc w:val="center"/>
        <w:rPr>
          <w:rFonts w:cs="Times New Roman"/>
          <w:b/>
          <w:color w:val="auto"/>
          <w:szCs w:val="24"/>
        </w:rPr>
      </w:pPr>
      <w:r w:rsidRPr="00367778">
        <w:rPr>
          <w:rFonts w:cs="Times New Roman"/>
          <w:b/>
          <w:color w:val="auto"/>
          <w:szCs w:val="24"/>
        </w:rPr>
        <w:t>Ahmad Kassem</w:t>
      </w:r>
    </w:p>
    <w:p w14:paraId="58BB738A" w14:textId="677FB977" w:rsidR="005C3A0D" w:rsidRPr="00367778" w:rsidRDefault="005C3A0D" w:rsidP="005C3A0D">
      <w:pPr>
        <w:jc w:val="center"/>
        <w:rPr>
          <w:rFonts w:cs="Times New Roman"/>
          <w:b/>
          <w:color w:val="auto"/>
          <w:szCs w:val="24"/>
        </w:rPr>
      </w:pPr>
      <w:r>
        <w:rPr>
          <w:rFonts w:cs="Times New Roman"/>
          <w:b/>
          <w:color w:val="auto"/>
          <w:szCs w:val="24"/>
        </w:rPr>
        <w:t>June 21</w:t>
      </w:r>
      <w:r w:rsidRPr="005C3A0D">
        <w:rPr>
          <w:rFonts w:cs="Times New Roman"/>
          <w:b/>
          <w:color w:val="auto"/>
          <w:szCs w:val="24"/>
          <w:vertAlign w:val="superscript"/>
        </w:rPr>
        <w:t>st</w:t>
      </w:r>
      <w:r w:rsidRPr="00367778">
        <w:rPr>
          <w:rFonts w:cs="Times New Roman"/>
          <w:b/>
          <w:color w:val="auto"/>
          <w:szCs w:val="24"/>
        </w:rPr>
        <w:t>, 2023</w:t>
      </w:r>
    </w:p>
    <w:p w14:paraId="4CB7F58B" w14:textId="77777777" w:rsidR="005C3A0D" w:rsidRDefault="005C3A0D">
      <w:pPr>
        <w:rPr>
          <w:rFonts w:cs="Times New Roman"/>
          <w:b/>
          <w:bCs/>
          <w:color w:val="auto"/>
          <w:szCs w:val="24"/>
        </w:rPr>
      </w:pPr>
      <w:r>
        <w:rPr>
          <w:rFonts w:cs="Times New Roman"/>
          <w:b/>
          <w:bCs/>
          <w:color w:val="auto"/>
          <w:szCs w:val="24"/>
        </w:rPr>
        <w:br w:type="page"/>
      </w:r>
    </w:p>
    <w:p w14:paraId="223D9039" w14:textId="2A4C5079" w:rsidR="0099540A" w:rsidRPr="005C3A0D" w:rsidRDefault="0099540A" w:rsidP="0099540A">
      <w:pPr>
        <w:jc w:val="center"/>
        <w:rPr>
          <w:rFonts w:cs="Times New Roman"/>
          <w:color w:val="auto"/>
          <w:szCs w:val="24"/>
        </w:rPr>
      </w:pPr>
      <w:r w:rsidRPr="005C3A0D">
        <w:rPr>
          <w:rFonts w:cs="Times New Roman"/>
          <w:b/>
          <w:bCs/>
          <w:color w:val="auto"/>
          <w:szCs w:val="24"/>
        </w:rPr>
        <w:lastRenderedPageBreak/>
        <w:t>Change 1: The Password field:</w:t>
      </w:r>
      <w:r w:rsidRPr="005C3A0D">
        <w:rPr>
          <w:rFonts w:cs="Times New Roman"/>
          <w:color w:val="auto"/>
          <w:szCs w:val="24"/>
        </w:rPr>
        <w:drawing>
          <wp:inline distT="0" distB="0" distL="0" distR="0" wp14:anchorId="55924BA8" wp14:editId="686D5959">
            <wp:extent cx="4221846" cy="1379340"/>
            <wp:effectExtent l="0" t="0" r="7620" b="0"/>
            <wp:docPr id="123320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02305" name=""/>
                    <pic:cNvPicPr/>
                  </pic:nvPicPr>
                  <pic:blipFill>
                    <a:blip r:embed="rId7"/>
                    <a:stretch>
                      <a:fillRect/>
                    </a:stretch>
                  </pic:blipFill>
                  <pic:spPr>
                    <a:xfrm>
                      <a:off x="0" y="0"/>
                      <a:ext cx="4221846" cy="1379340"/>
                    </a:xfrm>
                    <a:prstGeom prst="rect">
                      <a:avLst/>
                    </a:prstGeom>
                  </pic:spPr>
                </pic:pic>
              </a:graphicData>
            </a:graphic>
          </wp:inline>
        </w:drawing>
      </w:r>
    </w:p>
    <w:p w14:paraId="23EEE325" w14:textId="013325CB" w:rsidR="000D7612" w:rsidRPr="005C3A0D" w:rsidRDefault="0099540A" w:rsidP="0099540A">
      <w:pPr>
        <w:jc w:val="center"/>
        <w:rPr>
          <w:rFonts w:cs="Times New Roman"/>
          <w:color w:val="auto"/>
          <w:szCs w:val="24"/>
        </w:rPr>
      </w:pPr>
      <w:r w:rsidRPr="005C3A0D">
        <w:rPr>
          <w:rFonts w:cs="Times New Roman"/>
          <w:color w:val="auto"/>
          <w:szCs w:val="24"/>
        </w:rPr>
        <w:drawing>
          <wp:inline distT="0" distB="0" distL="0" distR="0" wp14:anchorId="66B8A530" wp14:editId="54A60C4F">
            <wp:extent cx="5814564" cy="3871295"/>
            <wp:effectExtent l="0" t="0" r="0" b="0"/>
            <wp:docPr id="14960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6069" name=""/>
                    <pic:cNvPicPr/>
                  </pic:nvPicPr>
                  <pic:blipFill>
                    <a:blip r:embed="rId8"/>
                    <a:stretch>
                      <a:fillRect/>
                    </a:stretch>
                  </pic:blipFill>
                  <pic:spPr>
                    <a:xfrm>
                      <a:off x="0" y="0"/>
                      <a:ext cx="5814564" cy="3871295"/>
                    </a:xfrm>
                    <a:prstGeom prst="rect">
                      <a:avLst/>
                    </a:prstGeom>
                  </pic:spPr>
                </pic:pic>
              </a:graphicData>
            </a:graphic>
          </wp:inline>
        </w:drawing>
      </w:r>
    </w:p>
    <w:p w14:paraId="11EF61ED" w14:textId="7E622F27" w:rsidR="0099540A" w:rsidRPr="005C3A0D" w:rsidRDefault="0099540A" w:rsidP="0099540A">
      <w:pPr>
        <w:rPr>
          <w:rFonts w:cs="Times New Roman"/>
          <w:color w:val="auto"/>
          <w:szCs w:val="24"/>
        </w:rPr>
      </w:pPr>
      <w:r w:rsidRPr="005C3A0D">
        <w:rPr>
          <w:rFonts w:cs="Times New Roman"/>
          <w:color w:val="auto"/>
          <w:szCs w:val="24"/>
        </w:rPr>
        <w:tab/>
        <w:t xml:space="preserve">The above setup is relatively problematic from a security standpoint. As left in the Unit 3 assignment, this form allows the user to enter a Username and Password in order to access the database. As it stood, anyone looking over the shoulder of the user may be able to gleam the credentials from the screen with no repercussion. </w:t>
      </w:r>
    </w:p>
    <w:p w14:paraId="7C1A9788" w14:textId="23A2561A" w:rsidR="0099540A" w:rsidRPr="005C3A0D" w:rsidRDefault="0099540A" w:rsidP="0099540A">
      <w:pPr>
        <w:jc w:val="center"/>
        <w:rPr>
          <w:rFonts w:cs="Times New Roman"/>
          <w:color w:val="auto"/>
          <w:szCs w:val="24"/>
        </w:rPr>
      </w:pPr>
      <w:r w:rsidRPr="005C3A0D">
        <w:rPr>
          <w:rFonts w:cs="Times New Roman"/>
          <w:color w:val="auto"/>
          <w:szCs w:val="24"/>
        </w:rPr>
        <w:lastRenderedPageBreak/>
        <w:drawing>
          <wp:inline distT="0" distB="0" distL="0" distR="0" wp14:anchorId="25CDF797" wp14:editId="69A03505">
            <wp:extent cx="4160881" cy="1554615"/>
            <wp:effectExtent l="0" t="0" r="0" b="7620"/>
            <wp:docPr id="1375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563" name=""/>
                    <pic:cNvPicPr/>
                  </pic:nvPicPr>
                  <pic:blipFill>
                    <a:blip r:embed="rId9"/>
                    <a:stretch>
                      <a:fillRect/>
                    </a:stretch>
                  </pic:blipFill>
                  <pic:spPr>
                    <a:xfrm>
                      <a:off x="0" y="0"/>
                      <a:ext cx="4160881" cy="1554615"/>
                    </a:xfrm>
                    <a:prstGeom prst="rect">
                      <a:avLst/>
                    </a:prstGeom>
                  </pic:spPr>
                </pic:pic>
              </a:graphicData>
            </a:graphic>
          </wp:inline>
        </w:drawing>
      </w:r>
    </w:p>
    <w:p w14:paraId="632BEA21" w14:textId="523B397B" w:rsidR="0099540A" w:rsidRPr="005C3A0D" w:rsidRDefault="0099540A" w:rsidP="0099540A">
      <w:pPr>
        <w:jc w:val="center"/>
        <w:rPr>
          <w:rFonts w:cs="Times New Roman"/>
          <w:color w:val="auto"/>
          <w:szCs w:val="24"/>
        </w:rPr>
      </w:pPr>
      <w:r w:rsidRPr="005C3A0D">
        <w:rPr>
          <w:rFonts w:cs="Times New Roman"/>
          <w:color w:val="auto"/>
          <w:szCs w:val="24"/>
        </w:rPr>
        <w:drawing>
          <wp:inline distT="0" distB="0" distL="0" distR="0" wp14:anchorId="451904F1" wp14:editId="6BDF628C">
            <wp:extent cx="5883150" cy="3894157"/>
            <wp:effectExtent l="0" t="0" r="3810" b="0"/>
            <wp:docPr id="176720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09584" name=""/>
                    <pic:cNvPicPr/>
                  </pic:nvPicPr>
                  <pic:blipFill>
                    <a:blip r:embed="rId10"/>
                    <a:stretch>
                      <a:fillRect/>
                    </a:stretch>
                  </pic:blipFill>
                  <pic:spPr>
                    <a:xfrm>
                      <a:off x="0" y="0"/>
                      <a:ext cx="5883150" cy="3894157"/>
                    </a:xfrm>
                    <a:prstGeom prst="rect">
                      <a:avLst/>
                    </a:prstGeom>
                  </pic:spPr>
                </pic:pic>
              </a:graphicData>
            </a:graphic>
          </wp:inline>
        </w:drawing>
      </w:r>
    </w:p>
    <w:p w14:paraId="047FFC44" w14:textId="66FDCE25" w:rsidR="0099540A" w:rsidRPr="005C3A0D" w:rsidRDefault="0099540A" w:rsidP="0099540A">
      <w:pPr>
        <w:rPr>
          <w:rFonts w:cs="Times New Roman"/>
          <w:color w:val="auto"/>
          <w:szCs w:val="24"/>
        </w:rPr>
      </w:pPr>
      <w:r w:rsidRPr="005C3A0D">
        <w:rPr>
          <w:rFonts w:cs="Times New Roman"/>
          <w:color w:val="auto"/>
          <w:szCs w:val="24"/>
        </w:rPr>
        <w:tab/>
        <w:t>In the two screenshots above, I have made improvements to the security of the program. This coincides with the OWASP Secure Coding Practices guide on “Secure Passwords”</w:t>
      </w:r>
      <w:r w:rsidR="005C3A0D" w:rsidRPr="005C3A0D">
        <w:rPr>
          <w:rFonts w:cs="Times New Roman"/>
          <w:color w:val="auto"/>
          <w:szCs w:val="24"/>
        </w:rPr>
        <w:t xml:space="preserve"> </w:t>
      </w:r>
      <w:sdt>
        <w:sdtPr>
          <w:rPr>
            <w:rFonts w:cs="Times New Roman"/>
            <w:color w:val="auto"/>
            <w:szCs w:val="24"/>
          </w:rPr>
          <w:id w:val="-528716173"/>
          <w:citation/>
        </w:sdtPr>
        <w:sdtContent>
          <w:r w:rsidR="005C3A0D" w:rsidRPr="005C3A0D">
            <w:rPr>
              <w:rFonts w:cs="Times New Roman"/>
              <w:color w:val="auto"/>
              <w:szCs w:val="24"/>
            </w:rPr>
            <w:fldChar w:fldCharType="begin"/>
          </w:r>
          <w:r w:rsidR="005C3A0D" w:rsidRPr="005C3A0D">
            <w:rPr>
              <w:rFonts w:cs="Times New Roman"/>
              <w:color w:val="auto"/>
              <w:szCs w:val="24"/>
            </w:rPr>
            <w:instrText xml:space="preserve"> CITATION The231 \l 1033 </w:instrText>
          </w:r>
          <w:r w:rsidR="005C3A0D" w:rsidRPr="005C3A0D">
            <w:rPr>
              <w:rFonts w:cs="Times New Roman"/>
              <w:color w:val="auto"/>
              <w:szCs w:val="24"/>
            </w:rPr>
            <w:fldChar w:fldCharType="separate"/>
          </w:r>
          <w:r w:rsidR="005C3A0D" w:rsidRPr="005C3A0D">
            <w:rPr>
              <w:rFonts w:cs="Times New Roman"/>
              <w:noProof/>
              <w:color w:val="auto"/>
              <w:szCs w:val="24"/>
            </w:rPr>
            <w:t>(The Open Web Application Security Project, 2023)</w:t>
          </w:r>
          <w:r w:rsidR="005C3A0D" w:rsidRPr="005C3A0D">
            <w:rPr>
              <w:rFonts w:cs="Times New Roman"/>
              <w:color w:val="auto"/>
              <w:szCs w:val="24"/>
            </w:rPr>
            <w:fldChar w:fldCharType="end"/>
          </w:r>
        </w:sdtContent>
      </w:sdt>
      <w:r w:rsidR="005C3A0D" w:rsidRPr="005C3A0D">
        <w:rPr>
          <w:rFonts w:cs="Times New Roman"/>
          <w:color w:val="auto"/>
          <w:szCs w:val="24"/>
        </w:rPr>
        <w:t>.</w:t>
      </w:r>
      <w:r w:rsidRPr="005C3A0D">
        <w:rPr>
          <w:rFonts w:cs="Times New Roman"/>
          <w:color w:val="auto"/>
          <w:szCs w:val="24"/>
        </w:rPr>
        <w:t xml:space="preserve"> Instead of displaying the password field in plaintext, I instead use the Hexadecimal value for a bullet point in place of the character that would normally be displayed utilizing the “</w:t>
      </w:r>
      <w:proofErr w:type="spellStart"/>
      <w:r w:rsidRPr="005C3A0D">
        <w:rPr>
          <w:rFonts w:cs="Times New Roman"/>
          <w:color w:val="auto"/>
          <w:szCs w:val="24"/>
        </w:rPr>
        <w:t>PasswordChar</w:t>
      </w:r>
      <w:proofErr w:type="spellEnd"/>
      <w:r w:rsidRPr="005C3A0D">
        <w:rPr>
          <w:rFonts w:cs="Times New Roman"/>
          <w:color w:val="auto"/>
          <w:szCs w:val="24"/>
        </w:rPr>
        <w:t>” attribute of the text box in visual studio.</w:t>
      </w:r>
    </w:p>
    <w:p w14:paraId="008A5B4F" w14:textId="77777777" w:rsidR="00E22A0D" w:rsidRPr="005C3A0D" w:rsidRDefault="00E22A0D">
      <w:pPr>
        <w:rPr>
          <w:rFonts w:cs="Times New Roman"/>
          <w:color w:val="auto"/>
          <w:szCs w:val="24"/>
        </w:rPr>
      </w:pPr>
      <w:r w:rsidRPr="005C3A0D">
        <w:rPr>
          <w:rFonts w:cs="Times New Roman"/>
          <w:color w:val="auto"/>
          <w:szCs w:val="24"/>
        </w:rPr>
        <w:br w:type="page"/>
      </w:r>
    </w:p>
    <w:p w14:paraId="306CD276" w14:textId="48BC72BB" w:rsidR="0099540A" w:rsidRPr="005C3A0D" w:rsidRDefault="0099540A" w:rsidP="0099540A">
      <w:pPr>
        <w:jc w:val="center"/>
        <w:rPr>
          <w:rFonts w:cs="Times New Roman"/>
          <w:b/>
          <w:bCs/>
          <w:color w:val="auto"/>
          <w:szCs w:val="24"/>
        </w:rPr>
      </w:pPr>
      <w:r w:rsidRPr="005C3A0D">
        <w:rPr>
          <w:rFonts w:cs="Times New Roman"/>
          <w:b/>
          <w:bCs/>
          <w:color w:val="auto"/>
          <w:szCs w:val="24"/>
        </w:rPr>
        <w:lastRenderedPageBreak/>
        <w:t>Change 2: Try and Catch</w:t>
      </w:r>
    </w:p>
    <w:p w14:paraId="275B6784" w14:textId="151C933F" w:rsidR="0099540A" w:rsidRPr="005C3A0D" w:rsidRDefault="0099540A" w:rsidP="0099540A">
      <w:pPr>
        <w:rPr>
          <w:rFonts w:cs="Times New Roman"/>
          <w:color w:val="auto"/>
          <w:szCs w:val="24"/>
        </w:rPr>
      </w:pPr>
      <w:r w:rsidRPr="005C3A0D">
        <w:rPr>
          <w:rFonts w:cs="Times New Roman"/>
          <w:color w:val="auto"/>
          <w:szCs w:val="24"/>
        </w:rPr>
        <w:drawing>
          <wp:inline distT="0" distB="0" distL="0" distR="0" wp14:anchorId="04499DB9" wp14:editId="617F9E07">
            <wp:extent cx="5943600" cy="4067810"/>
            <wp:effectExtent l="0" t="0" r="0" b="8890"/>
            <wp:docPr id="9294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08" name=""/>
                    <pic:cNvPicPr/>
                  </pic:nvPicPr>
                  <pic:blipFill>
                    <a:blip r:embed="rId11"/>
                    <a:stretch>
                      <a:fillRect/>
                    </a:stretch>
                  </pic:blipFill>
                  <pic:spPr>
                    <a:xfrm>
                      <a:off x="0" y="0"/>
                      <a:ext cx="5943600" cy="4067810"/>
                    </a:xfrm>
                    <a:prstGeom prst="rect">
                      <a:avLst/>
                    </a:prstGeom>
                  </pic:spPr>
                </pic:pic>
              </a:graphicData>
            </a:graphic>
          </wp:inline>
        </w:drawing>
      </w:r>
    </w:p>
    <w:p w14:paraId="266A1A2C" w14:textId="118BE66F" w:rsidR="00E22A0D" w:rsidRPr="005C3A0D" w:rsidRDefault="0099540A" w:rsidP="00E22A0D">
      <w:pPr>
        <w:ind w:firstLine="720"/>
        <w:rPr>
          <w:rFonts w:cs="Times New Roman"/>
          <w:color w:val="auto"/>
          <w:szCs w:val="24"/>
        </w:rPr>
      </w:pPr>
      <w:r w:rsidRPr="005C3A0D">
        <w:rPr>
          <w:rFonts w:cs="Times New Roman"/>
          <w:color w:val="auto"/>
          <w:szCs w:val="24"/>
        </w:rPr>
        <w:t xml:space="preserve">Above is a screenshot from the same login form showing the process of logging in. In particular, this is the method that is called whenever the “login” button is clicked. </w:t>
      </w:r>
      <w:r w:rsidR="00E22A0D" w:rsidRPr="005C3A0D">
        <w:rPr>
          <w:rFonts w:cs="Times New Roman"/>
          <w:color w:val="auto"/>
          <w:szCs w:val="24"/>
        </w:rPr>
        <w:t>This focuses on the OWASP Secure Coding Practices guide on “Error Handling and Logging”</w:t>
      </w:r>
      <w:sdt>
        <w:sdtPr>
          <w:rPr>
            <w:rFonts w:cs="Times New Roman"/>
            <w:color w:val="auto"/>
            <w:szCs w:val="24"/>
          </w:rPr>
          <w:id w:val="-966119641"/>
          <w:citation/>
        </w:sdtPr>
        <w:sdtContent>
          <w:r w:rsidR="005C3A0D" w:rsidRPr="005C3A0D">
            <w:rPr>
              <w:rFonts w:cs="Times New Roman"/>
              <w:color w:val="auto"/>
              <w:szCs w:val="24"/>
            </w:rPr>
            <w:fldChar w:fldCharType="begin"/>
          </w:r>
          <w:r w:rsidR="005C3A0D" w:rsidRPr="005C3A0D">
            <w:rPr>
              <w:rFonts w:cs="Times New Roman"/>
              <w:color w:val="auto"/>
              <w:szCs w:val="24"/>
            </w:rPr>
            <w:instrText xml:space="preserve"> CITATION The231 \l 1033 </w:instrText>
          </w:r>
          <w:r w:rsidR="005C3A0D" w:rsidRPr="005C3A0D">
            <w:rPr>
              <w:rFonts w:cs="Times New Roman"/>
              <w:color w:val="auto"/>
              <w:szCs w:val="24"/>
            </w:rPr>
            <w:fldChar w:fldCharType="separate"/>
          </w:r>
          <w:r w:rsidR="005C3A0D" w:rsidRPr="005C3A0D">
            <w:rPr>
              <w:rFonts w:cs="Times New Roman"/>
              <w:noProof/>
              <w:color w:val="auto"/>
              <w:szCs w:val="24"/>
            </w:rPr>
            <w:t xml:space="preserve"> (The Open Web Application Security Project, 2023)</w:t>
          </w:r>
          <w:r w:rsidR="005C3A0D" w:rsidRPr="005C3A0D">
            <w:rPr>
              <w:rFonts w:cs="Times New Roman"/>
              <w:color w:val="auto"/>
              <w:szCs w:val="24"/>
            </w:rPr>
            <w:fldChar w:fldCharType="end"/>
          </w:r>
        </w:sdtContent>
      </w:sdt>
      <w:r w:rsidR="00E22A0D" w:rsidRPr="005C3A0D">
        <w:rPr>
          <w:rFonts w:cs="Times New Roman"/>
          <w:color w:val="auto"/>
          <w:szCs w:val="24"/>
        </w:rPr>
        <w:t>. The program will try to connect to the database using this username and password, but if it is unsuccessful, it will alert the user to an error notifying of what went wrong.</w:t>
      </w:r>
    </w:p>
    <w:p w14:paraId="7165DBE7" w14:textId="77777777" w:rsidR="00E22A0D" w:rsidRPr="005C3A0D" w:rsidRDefault="00E22A0D">
      <w:pPr>
        <w:rPr>
          <w:rFonts w:cs="Times New Roman"/>
          <w:color w:val="auto"/>
          <w:szCs w:val="24"/>
        </w:rPr>
      </w:pPr>
      <w:r w:rsidRPr="005C3A0D">
        <w:rPr>
          <w:rFonts w:cs="Times New Roman"/>
          <w:color w:val="auto"/>
          <w:szCs w:val="24"/>
        </w:rPr>
        <w:br w:type="page"/>
      </w:r>
    </w:p>
    <w:p w14:paraId="0FF671C1" w14:textId="697FD710" w:rsidR="0099540A" w:rsidRPr="005C3A0D" w:rsidRDefault="00E22A0D" w:rsidP="00E22A0D">
      <w:pPr>
        <w:ind w:firstLine="720"/>
        <w:jc w:val="center"/>
        <w:rPr>
          <w:rFonts w:cs="Times New Roman"/>
          <w:b/>
          <w:bCs/>
          <w:color w:val="auto"/>
          <w:szCs w:val="24"/>
        </w:rPr>
      </w:pPr>
      <w:r w:rsidRPr="005C3A0D">
        <w:rPr>
          <w:rFonts w:cs="Times New Roman"/>
          <w:b/>
          <w:bCs/>
          <w:color w:val="auto"/>
          <w:szCs w:val="24"/>
        </w:rPr>
        <w:lastRenderedPageBreak/>
        <w:t>Change 3: Input Validation</w:t>
      </w:r>
    </w:p>
    <w:p w14:paraId="538645F1" w14:textId="55AF1372" w:rsidR="00E22A0D" w:rsidRPr="005C3A0D" w:rsidRDefault="00E22A0D" w:rsidP="00E22A0D">
      <w:pPr>
        <w:jc w:val="center"/>
        <w:rPr>
          <w:rFonts w:cs="Times New Roman"/>
          <w:color w:val="auto"/>
          <w:szCs w:val="24"/>
        </w:rPr>
      </w:pPr>
      <w:r w:rsidRPr="005C3A0D">
        <w:rPr>
          <w:rFonts w:cs="Times New Roman"/>
          <w:color w:val="auto"/>
          <w:szCs w:val="24"/>
        </w:rPr>
        <w:drawing>
          <wp:inline distT="0" distB="0" distL="0" distR="0" wp14:anchorId="3889EF6E" wp14:editId="71CB0CBE">
            <wp:extent cx="5943600" cy="2284095"/>
            <wp:effectExtent l="0" t="0" r="0" b="1905"/>
            <wp:docPr id="159546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65035" name=""/>
                    <pic:cNvPicPr/>
                  </pic:nvPicPr>
                  <pic:blipFill>
                    <a:blip r:embed="rId12"/>
                    <a:stretch>
                      <a:fillRect/>
                    </a:stretch>
                  </pic:blipFill>
                  <pic:spPr>
                    <a:xfrm>
                      <a:off x="0" y="0"/>
                      <a:ext cx="5943600" cy="2284095"/>
                    </a:xfrm>
                    <a:prstGeom prst="rect">
                      <a:avLst/>
                    </a:prstGeom>
                  </pic:spPr>
                </pic:pic>
              </a:graphicData>
            </a:graphic>
          </wp:inline>
        </w:drawing>
      </w:r>
    </w:p>
    <w:p w14:paraId="565EF8A4" w14:textId="14CFA61D" w:rsidR="00E22A0D" w:rsidRPr="005C3A0D" w:rsidRDefault="00E22A0D" w:rsidP="00E22A0D">
      <w:pPr>
        <w:jc w:val="center"/>
        <w:rPr>
          <w:rFonts w:cs="Times New Roman"/>
          <w:color w:val="auto"/>
          <w:szCs w:val="24"/>
        </w:rPr>
      </w:pPr>
      <w:r w:rsidRPr="005C3A0D">
        <w:rPr>
          <w:rFonts w:cs="Times New Roman"/>
          <w:color w:val="auto"/>
          <w:szCs w:val="24"/>
        </w:rPr>
        <w:drawing>
          <wp:inline distT="0" distB="0" distL="0" distR="0" wp14:anchorId="7D246758" wp14:editId="10F19FB4">
            <wp:extent cx="5943600" cy="2260600"/>
            <wp:effectExtent l="0" t="0" r="0" b="6350"/>
            <wp:docPr id="213570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05334" name=""/>
                    <pic:cNvPicPr/>
                  </pic:nvPicPr>
                  <pic:blipFill>
                    <a:blip r:embed="rId13"/>
                    <a:stretch>
                      <a:fillRect/>
                    </a:stretch>
                  </pic:blipFill>
                  <pic:spPr>
                    <a:xfrm>
                      <a:off x="0" y="0"/>
                      <a:ext cx="5943600" cy="2260600"/>
                    </a:xfrm>
                    <a:prstGeom prst="rect">
                      <a:avLst/>
                    </a:prstGeom>
                  </pic:spPr>
                </pic:pic>
              </a:graphicData>
            </a:graphic>
          </wp:inline>
        </w:drawing>
      </w:r>
    </w:p>
    <w:p w14:paraId="36765A4E" w14:textId="617CEB30" w:rsidR="00E22A0D" w:rsidRPr="005C3A0D" w:rsidRDefault="00E22A0D" w:rsidP="00E22A0D">
      <w:pPr>
        <w:ind w:firstLine="720"/>
        <w:rPr>
          <w:rFonts w:cs="Times New Roman"/>
          <w:color w:val="auto"/>
          <w:szCs w:val="24"/>
        </w:rPr>
      </w:pPr>
      <w:r w:rsidRPr="005C3A0D">
        <w:rPr>
          <w:rFonts w:cs="Times New Roman"/>
          <w:color w:val="auto"/>
          <w:szCs w:val="24"/>
        </w:rPr>
        <w:t>Although this also applies to the Error Handling approach as detailed in the OWASP Secure Coding Practices guide, Input Validation may be more applicable to this particular scenario</w:t>
      </w:r>
      <w:r w:rsidR="005C3A0D" w:rsidRPr="005C3A0D">
        <w:rPr>
          <w:rFonts w:cs="Times New Roman"/>
          <w:color w:val="auto"/>
          <w:szCs w:val="24"/>
        </w:rPr>
        <w:t xml:space="preserve"> </w:t>
      </w:r>
      <w:sdt>
        <w:sdtPr>
          <w:rPr>
            <w:rFonts w:cs="Times New Roman"/>
            <w:color w:val="auto"/>
            <w:szCs w:val="24"/>
          </w:rPr>
          <w:id w:val="140546486"/>
          <w:citation/>
        </w:sdtPr>
        <w:sdtContent>
          <w:r w:rsidR="005C3A0D" w:rsidRPr="005C3A0D">
            <w:rPr>
              <w:rFonts w:cs="Times New Roman"/>
              <w:color w:val="auto"/>
              <w:szCs w:val="24"/>
            </w:rPr>
            <w:fldChar w:fldCharType="begin"/>
          </w:r>
          <w:r w:rsidR="005C3A0D" w:rsidRPr="005C3A0D">
            <w:rPr>
              <w:rFonts w:cs="Times New Roman"/>
              <w:color w:val="auto"/>
              <w:szCs w:val="24"/>
            </w:rPr>
            <w:instrText xml:space="preserve"> CITATION The231 \l 1033 </w:instrText>
          </w:r>
          <w:r w:rsidR="005C3A0D" w:rsidRPr="005C3A0D">
            <w:rPr>
              <w:rFonts w:cs="Times New Roman"/>
              <w:color w:val="auto"/>
              <w:szCs w:val="24"/>
            </w:rPr>
            <w:fldChar w:fldCharType="separate"/>
          </w:r>
          <w:r w:rsidR="005C3A0D" w:rsidRPr="005C3A0D">
            <w:rPr>
              <w:rFonts w:cs="Times New Roman"/>
              <w:noProof/>
              <w:color w:val="auto"/>
              <w:szCs w:val="24"/>
            </w:rPr>
            <w:t>(The Open Web Application Security Project, 2023)</w:t>
          </w:r>
          <w:r w:rsidR="005C3A0D" w:rsidRPr="005C3A0D">
            <w:rPr>
              <w:rFonts w:cs="Times New Roman"/>
              <w:color w:val="auto"/>
              <w:szCs w:val="24"/>
            </w:rPr>
            <w:fldChar w:fldCharType="end"/>
          </w:r>
        </w:sdtContent>
      </w:sdt>
      <w:r w:rsidRPr="005C3A0D">
        <w:rPr>
          <w:rFonts w:cs="Times New Roman"/>
          <w:color w:val="auto"/>
          <w:szCs w:val="24"/>
        </w:rPr>
        <w:t xml:space="preserve">. I have implemented a standard in which input is parsed, and tried as the user commands. In the first situation, a user will try to insert a record into the database. If the user inputs garbage data that cannot be parsed, the system will instead notify the user that something has gone wrong with the SQL insertion. In the second screenshot, the user will try to delete a record. If the user enters incorrect information to delete, they will be informed that the record cannot be deleted. I have tuned these strings to be more </w:t>
      </w:r>
      <w:r w:rsidRPr="005C3A0D">
        <w:rPr>
          <w:rFonts w:cs="Times New Roman"/>
          <w:color w:val="auto"/>
          <w:szCs w:val="24"/>
        </w:rPr>
        <w:lastRenderedPageBreak/>
        <w:t>informative.</w:t>
      </w:r>
      <w:r w:rsidRPr="005C3A0D">
        <w:rPr>
          <w:rFonts w:cs="Times New Roman"/>
          <w:color w:val="auto"/>
          <w:szCs w:val="24"/>
        </w:rPr>
        <w:drawing>
          <wp:inline distT="0" distB="0" distL="0" distR="0" wp14:anchorId="19FA67D2" wp14:editId="2CE04FEB">
            <wp:extent cx="5943600" cy="488950"/>
            <wp:effectExtent l="0" t="0" r="0" b="6350"/>
            <wp:docPr id="106534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48323" name=""/>
                    <pic:cNvPicPr/>
                  </pic:nvPicPr>
                  <pic:blipFill>
                    <a:blip r:embed="rId14"/>
                    <a:stretch>
                      <a:fillRect/>
                    </a:stretch>
                  </pic:blipFill>
                  <pic:spPr>
                    <a:xfrm>
                      <a:off x="0" y="0"/>
                      <a:ext cx="5943600" cy="488950"/>
                    </a:xfrm>
                    <a:prstGeom prst="rect">
                      <a:avLst/>
                    </a:prstGeom>
                  </pic:spPr>
                </pic:pic>
              </a:graphicData>
            </a:graphic>
          </wp:inline>
        </w:drawing>
      </w:r>
      <w:r w:rsidRPr="005C3A0D">
        <w:rPr>
          <w:rFonts w:cs="Times New Roman"/>
          <w:color w:val="auto"/>
          <w:szCs w:val="24"/>
        </w:rPr>
        <w:drawing>
          <wp:inline distT="0" distB="0" distL="0" distR="0" wp14:anchorId="4D336850" wp14:editId="7B5D2DC7">
            <wp:extent cx="5943600" cy="486410"/>
            <wp:effectExtent l="0" t="0" r="0" b="8890"/>
            <wp:docPr id="174738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82379" name=""/>
                    <pic:cNvPicPr/>
                  </pic:nvPicPr>
                  <pic:blipFill>
                    <a:blip r:embed="rId15"/>
                    <a:stretch>
                      <a:fillRect/>
                    </a:stretch>
                  </pic:blipFill>
                  <pic:spPr>
                    <a:xfrm>
                      <a:off x="0" y="0"/>
                      <a:ext cx="5943600" cy="486410"/>
                    </a:xfrm>
                    <a:prstGeom prst="rect">
                      <a:avLst/>
                    </a:prstGeom>
                  </pic:spPr>
                </pic:pic>
              </a:graphicData>
            </a:graphic>
          </wp:inline>
        </w:drawing>
      </w:r>
    </w:p>
    <w:p w14:paraId="20138916" w14:textId="77777777" w:rsidR="00E22A0D" w:rsidRPr="005C3A0D" w:rsidRDefault="00E22A0D">
      <w:pPr>
        <w:rPr>
          <w:rFonts w:cs="Times New Roman"/>
          <w:color w:val="auto"/>
          <w:szCs w:val="24"/>
        </w:rPr>
      </w:pPr>
      <w:r w:rsidRPr="005C3A0D">
        <w:rPr>
          <w:rFonts w:cs="Times New Roman"/>
          <w:color w:val="auto"/>
          <w:szCs w:val="24"/>
        </w:rPr>
        <w:br w:type="page"/>
      </w:r>
    </w:p>
    <w:p w14:paraId="5E32C526" w14:textId="694BA668" w:rsidR="00E22A0D" w:rsidRPr="005C3A0D" w:rsidRDefault="00E22A0D" w:rsidP="00E22A0D">
      <w:pPr>
        <w:jc w:val="center"/>
        <w:rPr>
          <w:rFonts w:cs="Times New Roman"/>
          <w:b/>
          <w:bCs/>
          <w:color w:val="auto"/>
          <w:szCs w:val="24"/>
        </w:rPr>
      </w:pPr>
      <w:r w:rsidRPr="005C3A0D">
        <w:rPr>
          <w:rFonts w:cs="Times New Roman"/>
          <w:b/>
          <w:bCs/>
          <w:color w:val="auto"/>
          <w:szCs w:val="24"/>
        </w:rPr>
        <w:lastRenderedPageBreak/>
        <w:t>Change 4: Access Control</w:t>
      </w:r>
    </w:p>
    <w:p w14:paraId="4E7AC796" w14:textId="77777777" w:rsidR="005C3A0D" w:rsidRPr="005C3A0D" w:rsidRDefault="005C3A0D" w:rsidP="00E22A0D">
      <w:pPr>
        <w:rPr>
          <w:rFonts w:cs="Times New Roman"/>
          <w:color w:val="auto"/>
          <w:szCs w:val="24"/>
        </w:rPr>
      </w:pPr>
      <w:r w:rsidRPr="005C3A0D">
        <w:rPr>
          <w:rFonts w:cs="Times New Roman"/>
          <w:color w:val="auto"/>
          <w:szCs w:val="24"/>
        </w:rPr>
        <w:drawing>
          <wp:inline distT="0" distB="0" distL="0" distR="0" wp14:anchorId="3C20AC06" wp14:editId="4C742BAF">
            <wp:extent cx="5662151" cy="4084674"/>
            <wp:effectExtent l="0" t="0" r="0" b="0"/>
            <wp:docPr id="203082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28819" name=""/>
                    <pic:cNvPicPr/>
                  </pic:nvPicPr>
                  <pic:blipFill>
                    <a:blip r:embed="rId16"/>
                    <a:stretch>
                      <a:fillRect/>
                    </a:stretch>
                  </pic:blipFill>
                  <pic:spPr>
                    <a:xfrm>
                      <a:off x="0" y="0"/>
                      <a:ext cx="5662151" cy="4084674"/>
                    </a:xfrm>
                    <a:prstGeom prst="rect">
                      <a:avLst/>
                    </a:prstGeom>
                  </pic:spPr>
                </pic:pic>
              </a:graphicData>
            </a:graphic>
          </wp:inline>
        </w:drawing>
      </w:r>
    </w:p>
    <w:p w14:paraId="70F2A6E3" w14:textId="52CAC14D" w:rsidR="005C3A0D" w:rsidRPr="005C3A0D" w:rsidRDefault="005C3A0D" w:rsidP="005C3A0D">
      <w:pPr>
        <w:ind w:firstLine="720"/>
        <w:rPr>
          <w:rFonts w:cs="Times New Roman"/>
          <w:color w:val="auto"/>
          <w:szCs w:val="24"/>
        </w:rPr>
      </w:pPr>
      <w:r w:rsidRPr="005C3A0D">
        <w:rPr>
          <w:rFonts w:cs="Times New Roman"/>
          <w:color w:val="auto"/>
          <w:szCs w:val="24"/>
        </w:rPr>
        <w:t xml:space="preserve">In the above screenshot, implementation has been done on a system that rejects certain users from accessing the parts of a database that they should not have access to. This is done to ensure that malicious actors are mitigated in the damage they can do to the sensitive information available. This is in accordance with the </w:t>
      </w:r>
      <w:r w:rsidRPr="005C3A0D">
        <w:rPr>
          <w:rFonts w:cs="Times New Roman"/>
          <w:color w:val="auto"/>
          <w:szCs w:val="24"/>
        </w:rPr>
        <w:t>OWASP Secure Coding Practices guide</w:t>
      </w:r>
      <w:r w:rsidRPr="005C3A0D">
        <w:rPr>
          <w:rFonts w:cs="Times New Roman"/>
          <w:color w:val="auto"/>
          <w:szCs w:val="24"/>
        </w:rPr>
        <w:t xml:space="preserve"> on Access Control</w:t>
      </w:r>
      <w:sdt>
        <w:sdtPr>
          <w:rPr>
            <w:rFonts w:cs="Times New Roman"/>
            <w:color w:val="auto"/>
            <w:szCs w:val="24"/>
          </w:rPr>
          <w:id w:val="1369023610"/>
          <w:citation/>
        </w:sdtPr>
        <w:sdtContent>
          <w:r w:rsidRPr="005C3A0D">
            <w:rPr>
              <w:rFonts w:cs="Times New Roman"/>
              <w:color w:val="auto"/>
              <w:szCs w:val="24"/>
            </w:rPr>
            <w:fldChar w:fldCharType="begin"/>
          </w:r>
          <w:r w:rsidRPr="005C3A0D">
            <w:rPr>
              <w:rFonts w:cs="Times New Roman"/>
              <w:color w:val="auto"/>
              <w:szCs w:val="24"/>
            </w:rPr>
            <w:instrText xml:space="preserve"> CITATION The231 \l 1033 </w:instrText>
          </w:r>
          <w:r w:rsidRPr="005C3A0D">
            <w:rPr>
              <w:rFonts w:cs="Times New Roman"/>
              <w:color w:val="auto"/>
              <w:szCs w:val="24"/>
            </w:rPr>
            <w:fldChar w:fldCharType="separate"/>
          </w:r>
          <w:r w:rsidRPr="005C3A0D">
            <w:rPr>
              <w:rFonts w:cs="Times New Roman"/>
              <w:noProof/>
              <w:color w:val="auto"/>
              <w:szCs w:val="24"/>
            </w:rPr>
            <w:t xml:space="preserve"> (The Open Web Application Security Project, 2023)</w:t>
          </w:r>
          <w:r w:rsidRPr="005C3A0D">
            <w:rPr>
              <w:rFonts w:cs="Times New Roman"/>
              <w:color w:val="auto"/>
              <w:szCs w:val="24"/>
            </w:rPr>
            <w:fldChar w:fldCharType="end"/>
          </w:r>
        </w:sdtContent>
      </w:sdt>
      <w:r w:rsidRPr="005C3A0D">
        <w:rPr>
          <w:rFonts w:cs="Times New Roman"/>
          <w:color w:val="auto"/>
          <w:szCs w:val="24"/>
        </w:rPr>
        <w:t>. I have also tuned the error message to be more informative. This now details what user is trying to access which table, and that they don’t have access to it. It also details the exact error message given by the system.</w:t>
      </w:r>
    </w:p>
    <w:p w14:paraId="0EEBB729" w14:textId="608D2DB2" w:rsidR="005C3A0D" w:rsidRPr="005C3A0D" w:rsidRDefault="005C3A0D" w:rsidP="00E22A0D">
      <w:pPr>
        <w:rPr>
          <w:rFonts w:cs="Times New Roman"/>
          <w:color w:val="auto"/>
          <w:szCs w:val="24"/>
        </w:rPr>
      </w:pPr>
      <w:r w:rsidRPr="005C3A0D">
        <w:rPr>
          <w:rFonts w:cs="Times New Roman"/>
          <w:color w:val="auto"/>
          <w:szCs w:val="24"/>
        </w:rPr>
        <w:lastRenderedPageBreak/>
        <w:drawing>
          <wp:inline distT="0" distB="0" distL="0" distR="0" wp14:anchorId="32533B38" wp14:editId="681E7E08">
            <wp:extent cx="5943600" cy="2651760"/>
            <wp:effectExtent l="0" t="0" r="0" b="0"/>
            <wp:docPr id="22321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17932" name=""/>
                    <pic:cNvPicPr/>
                  </pic:nvPicPr>
                  <pic:blipFill>
                    <a:blip r:embed="rId17"/>
                    <a:stretch>
                      <a:fillRect/>
                    </a:stretch>
                  </pic:blipFill>
                  <pic:spPr>
                    <a:xfrm>
                      <a:off x="0" y="0"/>
                      <a:ext cx="5943600" cy="2651760"/>
                    </a:xfrm>
                    <a:prstGeom prst="rect">
                      <a:avLst/>
                    </a:prstGeom>
                  </pic:spPr>
                </pic:pic>
              </a:graphicData>
            </a:graphic>
          </wp:inline>
        </w:drawing>
      </w:r>
    </w:p>
    <w:p w14:paraId="231F0100" w14:textId="77777777" w:rsidR="005C3A0D" w:rsidRPr="005C3A0D" w:rsidRDefault="005C3A0D">
      <w:pPr>
        <w:rPr>
          <w:rFonts w:cs="Times New Roman"/>
          <w:color w:val="auto"/>
          <w:szCs w:val="24"/>
        </w:rPr>
      </w:pPr>
      <w:r w:rsidRPr="005C3A0D">
        <w:rPr>
          <w:rFonts w:cs="Times New Roman"/>
          <w:color w:val="auto"/>
          <w:szCs w:val="24"/>
        </w:rPr>
        <w:br w:type="page"/>
      </w:r>
    </w:p>
    <w:sdt>
      <w:sdtPr>
        <w:rPr>
          <w:rFonts w:ascii="Times New Roman" w:hAnsi="Times New Roman" w:cs="Times New Roman"/>
          <w:color w:val="auto"/>
          <w:sz w:val="24"/>
          <w:szCs w:val="24"/>
        </w:rPr>
        <w:id w:val="-1421475310"/>
        <w:docPartObj>
          <w:docPartGallery w:val="Bibliographies"/>
          <w:docPartUnique/>
        </w:docPartObj>
      </w:sdtPr>
      <w:sdtEndPr>
        <w:rPr>
          <w:rFonts w:eastAsiaTheme="minorHAnsi"/>
        </w:rPr>
      </w:sdtEndPr>
      <w:sdtContent>
        <w:p w14:paraId="32AE6919" w14:textId="16DA7412" w:rsidR="005C3A0D" w:rsidRPr="005C3A0D" w:rsidRDefault="005C3A0D" w:rsidP="005C3A0D">
          <w:pPr>
            <w:pStyle w:val="Heading1"/>
            <w:jc w:val="center"/>
            <w:rPr>
              <w:rFonts w:ascii="Times New Roman" w:hAnsi="Times New Roman" w:cs="Times New Roman"/>
              <w:b/>
              <w:bCs/>
              <w:color w:val="auto"/>
              <w:sz w:val="24"/>
              <w:szCs w:val="24"/>
            </w:rPr>
          </w:pPr>
          <w:r w:rsidRPr="005C3A0D">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6AA69E2A" w14:textId="77777777" w:rsidR="005C3A0D" w:rsidRPr="005C3A0D" w:rsidRDefault="005C3A0D" w:rsidP="005C3A0D">
              <w:pPr>
                <w:pStyle w:val="Bibliography"/>
                <w:ind w:left="720" w:hanging="720"/>
                <w:rPr>
                  <w:rFonts w:cs="Times New Roman"/>
                  <w:noProof/>
                  <w:color w:val="auto"/>
                  <w:szCs w:val="24"/>
                </w:rPr>
              </w:pPr>
              <w:r w:rsidRPr="005C3A0D">
                <w:rPr>
                  <w:rFonts w:cs="Times New Roman"/>
                  <w:color w:val="auto"/>
                  <w:szCs w:val="24"/>
                </w:rPr>
                <w:fldChar w:fldCharType="begin"/>
              </w:r>
              <w:r w:rsidRPr="005C3A0D">
                <w:rPr>
                  <w:rFonts w:cs="Times New Roman"/>
                  <w:color w:val="auto"/>
                  <w:szCs w:val="24"/>
                </w:rPr>
                <w:instrText xml:space="preserve"> BIBLIOGRAPHY </w:instrText>
              </w:r>
              <w:r w:rsidRPr="005C3A0D">
                <w:rPr>
                  <w:rFonts w:cs="Times New Roman"/>
                  <w:color w:val="auto"/>
                  <w:szCs w:val="24"/>
                </w:rPr>
                <w:fldChar w:fldCharType="separate"/>
              </w:r>
              <w:r w:rsidRPr="005C3A0D">
                <w:rPr>
                  <w:rFonts w:cs="Times New Roman"/>
                  <w:noProof/>
                  <w:color w:val="auto"/>
                  <w:szCs w:val="24"/>
                </w:rPr>
                <w:t xml:space="preserve">The Open Web Application Security Project. (2023). </w:t>
              </w:r>
              <w:r w:rsidRPr="005C3A0D">
                <w:rPr>
                  <w:rFonts w:cs="Times New Roman"/>
                  <w:i/>
                  <w:iCs/>
                  <w:noProof/>
                  <w:color w:val="auto"/>
                  <w:szCs w:val="24"/>
                </w:rPr>
                <w:t>OWASP Secure Coding Practices-Quick Reference Guide</w:t>
              </w:r>
              <w:r w:rsidRPr="005C3A0D">
                <w:rPr>
                  <w:rFonts w:cs="Times New Roman"/>
                  <w:noProof/>
                  <w:color w:val="auto"/>
                  <w:szCs w:val="24"/>
                </w:rPr>
                <w:t>. Retrieved from owasp.org: https://owasp.org/www-project-secure-coding-practices-quick-reference-guide/</w:t>
              </w:r>
            </w:p>
            <w:p w14:paraId="6802BCCC" w14:textId="13CC11FB" w:rsidR="005C3A0D" w:rsidRPr="005C3A0D" w:rsidRDefault="005C3A0D" w:rsidP="005C3A0D">
              <w:pPr>
                <w:rPr>
                  <w:rFonts w:cs="Times New Roman"/>
                  <w:color w:val="auto"/>
                  <w:szCs w:val="24"/>
                </w:rPr>
              </w:pPr>
              <w:r w:rsidRPr="005C3A0D">
                <w:rPr>
                  <w:rFonts w:cs="Times New Roman"/>
                  <w:b/>
                  <w:bCs/>
                  <w:noProof/>
                  <w:color w:val="auto"/>
                  <w:szCs w:val="24"/>
                </w:rPr>
                <w:fldChar w:fldCharType="end"/>
              </w:r>
            </w:p>
          </w:sdtContent>
        </w:sdt>
      </w:sdtContent>
    </w:sdt>
    <w:p w14:paraId="5FC6969F" w14:textId="77777777" w:rsidR="00E22A0D" w:rsidRPr="005C3A0D" w:rsidRDefault="00E22A0D" w:rsidP="00E22A0D">
      <w:pPr>
        <w:rPr>
          <w:rFonts w:cs="Times New Roman"/>
          <w:color w:val="auto"/>
          <w:szCs w:val="24"/>
        </w:rPr>
      </w:pPr>
    </w:p>
    <w:sectPr w:rsidR="00E22A0D" w:rsidRPr="005C3A0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F671" w14:textId="77777777" w:rsidR="00F13661" w:rsidRDefault="00F13661" w:rsidP="005C3A0D">
      <w:pPr>
        <w:spacing w:line="240" w:lineRule="auto"/>
      </w:pPr>
      <w:r>
        <w:separator/>
      </w:r>
    </w:p>
  </w:endnote>
  <w:endnote w:type="continuationSeparator" w:id="0">
    <w:p w14:paraId="4ADD1F65" w14:textId="77777777" w:rsidR="00F13661" w:rsidRDefault="00F13661" w:rsidP="005C3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C5D8" w14:textId="77777777" w:rsidR="00F13661" w:rsidRDefault="00F13661" w:rsidP="005C3A0D">
      <w:pPr>
        <w:spacing w:line="240" w:lineRule="auto"/>
      </w:pPr>
      <w:r>
        <w:separator/>
      </w:r>
    </w:p>
  </w:footnote>
  <w:footnote w:type="continuationSeparator" w:id="0">
    <w:p w14:paraId="73983638" w14:textId="77777777" w:rsidR="00F13661" w:rsidRDefault="00F13661" w:rsidP="005C3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248598"/>
      <w:docPartObj>
        <w:docPartGallery w:val="Page Numbers (Top of Page)"/>
        <w:docPartUnique/>
      </w:docPartObj>
    </w:sdtPr>
    <w:sdtEndPr>
      <w:rPr>
        <w:noProof/>
      </w:rPr>
    </w:sdtEndPr>
    <w:sdtContent>
      <w:p w14:paraId="5B947F35" w14:textId="56EEE8C8" w:rsidR="005C3A0D" w:rsidRDefault="005C3A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64E719" w14:textId="77777777" w:rsidR="005C3A0D" w:rsidRDefault="005C3A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2MjM2MjUzNTA2MDdX0lEKTi0uzszPAykwrAUApIEOCSwAAAA="/>
  </w:docVars>
  <w:rsids>
    <w:rsidRoot w:val="0099540A"/>
    <w:rsid w:val="000D7612"/>
    <w:rsid w:val="00152930"/>
    <w:rsid w:val="005C3A0D"/>
    <w:rsid w:val="007C72E8"/>
    <w:rsid w:val="0099540A"/>
    <w:rsid w:val="00AF2AE3"/>
    <w:rsid w:val="00E22A0D"/>
    <w:rsid w:val="00F1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B884"/>
  <w15:chartTrackingRefBased/>
  <w15:docId w15:val="{9A770650-100A-4FF7-9F09-88B7DC73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5C3A0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0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5C3A0D"/>
  </w:style>
  <w:style w:type="paragraph" w:styleId="Header">
    <w:name w:val="header"/>
    <w:basedOn w:val="Normal"/>
    <w:link w:val="HeaderChar"/>
    <w:uiPriority w:val="99"/>
    <w:unhideWhenUsed/>
    <w:rsid w:val="005C3A0D"/>
    <w:pPr>
      <w:tabs>
        <w:tab w:val="center" w:pos="4680"/>
        <w:tab w:val="right" w:pos="9360"/>
      </w:tabs>
      <w:spacing w:line="240" w:lineRule="auto"/>
    </w:pPr>
  </w:style>
  <w:style w:type="character" w:customStyle="1" w:styleId="HeaderChar">
    <w:name w:val="Header Char"/>
    <w:basedOn w:val="DefaultParagraphFont"/>
    <w:link w:val="Header"/>
    <w:uiPriority w:val="99"/>
    <w:rsid w:val="005C3A0D"/>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5C3A0D"/>
    <w:pPr>
      <w:tabs>
        <w:tab w:val="center" w:pos="4680"/>
        <w:tab w:val="right" w:pos="9360"/>
      </w:tabs>
      <w:spacing w:line="240" w:lineRule="auto"/>
    </w:pPr>
  </w:style>
  <w:style w:type="character" w:customStyle="1" w:styleId="FooterChar">
    <w:name w:val="Footer Char"/>
    <w:basedOn w:val="DefaultParagraphFont"/>
    <w:link w:val="Footer"/>
    <w:uiPriority w:val="99"/>
    <w:rsid w:val="005C3A0D"/>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153">
      <w:bodyDiv w:val="1"/>
      <w:marLeft w:val="0"/>
      <w:marRight w:val="0"/>
      <w:marTop w:val="0"/>
      <w:marBottom w:val="0"/>
      <w:divBdr>
        <w:top w:val="none" w:sz="0" w:space="0" w:color="auto"/>
        <w:left w:val="none" w:sz="0" w:space="0" w:color="auto"/>
        <w:bottom w:val="none" w:sz="0" w:space="0" w:color="auto"/>
        <w:right w:val="none" w:sz="0" w:space="0" w:color="auto"/>
      </w:divBdr>
    </w:div>
    <w:div w:id="536627017">
      <w:bodyDiv w:val="1"/>
      <w:marLeft w:val="0"/>
      <w:marRight w:val="0"/>
      <w:marTop w:val="0"/>
      <w:marBottom w:val="0"/>
      <w:divBdr>
        <w:top w:val="none" w:sz="0" w:space="0" w:color="auto"/>
        <w:left w:val="none" w:sz="0" w:space="0" w:color="auto"/>
        <w:bottom w:val="none" w:sz="0" w:space="0" w:color="auto"/>
        <w:right w:val="none" w:sz="0" w:space="0" w:color="auto"/>
      </w:divBdr>
    </w:div>
    <w:div w:id="1276206886">
      <w:bodyDiv w:val="1"/>
      <w:marLeft w:val="0"/>
      <w:marRight w:val="0"/>
      <w:marTop w:val="0"/>
      <w:marBottom w:val="0"/>
      <w:divBdr>
        <w:top w:val="none" w:sz="0" w:space="0" w:color="auto"/>
        <w:left w:val="none" w:sz="0" w:space="0" w:color="auto"/>
        <w:bottom w:val="none" w:sz="0" w:space="0" w:color="auto"/>
        <w:right w:val="none" w:sz="0" w:space="0" w:color="auto"/>
      </w:divBdr>
    </w:div>
    <w:div w:id="1616785063">
      <w:bodyDiv w:val="1"/>
      <w:marLeft w:val="0"/>
      <w:marRight w:val="0"/>
      <w:marTop w:val="0"/>
      <w:marBottom w:val="0"/>
      <w:divBdr>
        <w:top w:val="none" w:sz="0" w:space="0" w:color="auto"/>
        <w:left w:val="none" w:sz="0" w:space="0" w:color="auto"/>
        <w:bottom w:val="none" w:sz="0" w:space="0" w:color="auto"/>
        <w:right w:val="none" w:sz="0" w:space="0" w:color="auto"/>
      </w:divBdr>
    </w:div>
    <w:div w:id="19835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The231</b:Tag>
    <b:SourceType>InternetSite</b:SourceType>
    <b:Guid>{714AE459-8C37-4BC7-9E24-610E8F27E9B5}</b:Guid>
    <b:Author>
      <b:Author>
        <b:Corporate>The Open Web Application Security Project</b:Corporate>
      </b:Author>
    </b:Author>
    <b:Title>OWASP Secure Coding Practices-Quick Reference Guide</b:Title>
    <b:InternetSiteTitle>owasp.org</b:InternetSiteTitle>
    <b:Year>2023</b:Year>
    <b:URL>https://owasp.org/www-project-secure-coding-practices-quick-reference-guide/</b:URL>
    <b:RefOrder>1</b:RefOrder>
  </b:Source>
</b:Sources>
</file>

<file path=customXml/itemProps1.xml><?xml version="1.0" encoding="utf-8"?>
<ds:datastoreItem xmlns:ds="http://schemas.openxmlformats.org/officeDocument/2006/customXml" ds:itemID="{82B2EDE8-0983-425A-B965-BCE7F94B2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2023-06-27T07:58:00Z</dcterms:created>
  <dcterms:modified xsi:type="dcterms:W3CDTF">2023-06-27T08:26:00Z</dcterms:modified>
</cp:coreProperties>
</file>