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color w:val="534AB7"/>
          <w:sz w:val="36"/>
        </w:rPr>
        <w:t>Rubric ประเมินผลการเรียนรู้</w:t>
      </w:r>
    </w:p>
    <w:p>
      <w:pPr>
        <w:jc w:val="center"/>
      </w:pPr>
      <w:r>
        <w:rPr>
          <w:rFonts w:ascii="TH SarabunPSK" w:hAnsi="TH SarabunPSK"/>
          <w:sz w:val="26"/>
        </w:rPr>
        <w:t>ตัวชี้วัด ว 1.1 ม.3/1 — ระบบนิเวศ</w:t>
      </w:r>
    </w:p>
    <w:p>
      <w:pPr>
        <w:pBdr>
          <w:bottom w:val="single" w:sz="6" w:space="1" w:color="534ab7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984"/>
            <w:shd w:val="clear" w:color="auto" w:fill="2d2d2d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ด้านที่ประเมิน</w:t>
            </w:r>
          </w:p>
        </w:tc>
        <w:tc>
          <w:tcPr>
            <w:tcW w:type="dxa" w:w="3118"/>
            <w:shd w:val="clear" w:color="auto" w:fill="1d9e75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ดีเยี่ยม (4)</w:t>
            </w:r>
          </w:p>
        </w:tc>
        <w:tc>
          <w:tcPr>
            <w:tcW w:type="dxa" w:w="2835"/>
            <w:shd w:val="clear" w:color="auto" w:fill="185fa5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ดี (3)</w:t>
            </w:r>
          </w:p>
        </w:tc>
        <w:tc>
          <w:tcPr>
            <w:tcW w:type="dxa" w:w="2551"/>
            <w:shd w:val="clear" w:color="auto" w:fill="e8a020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พอใช้ (2)</w:t>
            </w:r>
          </w:p>
        </w:tc>
        <w:tc>
          <w:tcPr>
            <w:tcW w:type="dxa" w:w="2551"/>
            <w:shd w:val="clear" w:color="auto" w:fill="d85a30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ต้องปรับปรุง (1)</w:t>
            </w:r>
          </w:p>
        </w:tc>
        <w:tc>
          <w:tcPr>
            <w:tcW w:type="dxa" w:w="850"/>
            <w:shd w:val="clear" w:color="auto" w:fill="534ab7"/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2"/>
              </w:rPr>
              <w:t>คะแนน</w:t>
            </w:r>
          </w:p>
        </w:tc>
      </w:tr>
      <w:tr>
        <w:tc>
          <w:tcPr>
            <w:tcW w:type="dxa" w:w="1984"/>
            <w:shd w:val="clear" w:color="auto" w:fill="EEE8FF"/>
          </w:tcPr>
          <w:p>
            <w:r>
              <w:rPr>
                <w:rFonts w:ascii="TH SarabunPSK" w:hAnsi="TH SarabunPSK"/>
                <w:b/>
                <w:sz w:val="24"/>
              </w:rPr>
              <w:t>ความรู้ความเข้าใจ</w:t>
              <w:br/>
              <w:t>(Knowledge)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2"/>
              </w:rPr>
              <w:t>อธิบายองค์ประกอบทั้ง biotic และ abiotic ได้ครบถ้วน พร้อมยกตัวอย่างที่หลากหลาย อธิบายปฏิสัมพันธ์ระหว่างองค์ประกอบได้ชัดเจน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2"/>
              </w:rPr>
              <w:t>อธิบายองค์ประกอบทั้งสองได้ถูกต้อง และอธิบายปฏิสัมพันธ์ได้บางส่วน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อธิบายองค์ประกอบได้ถูกต้องบางส่วน แต่สับสนเรื่องปฏิสัมพันธ์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อธิบายองค์ประกอบได้น้อยมาก หรือไม่ถูกต้อง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____</w:t>
            </w:r>
          </w:p>
        </w:tc>
      </w:tr>
      <w:tr>
        <w:tc>
          <w:tcPr>
            <w:tcW w:type="dxa" w:w="1984"/>
            <w:shd w:val="clear" w:color="auto" w:fill="EEE8FF"/>
          </w:tcPr>
          <w:p>
            <w:r>
              <w:rPr>
                <w:rFonts w:ascii="TH SarabunPSK" w:hAnsi="TH SarabunPSK"/>
                <w:b/>
                <w:sz w:val="24"/>
              </w:rPr>
              <w:t>ทักษะการสำรวจ</w:t>
              <w:br/>
              <w:t>(Process Skills)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2"/>
              </w:rPr>
              <w:t>บันทึกข้อมูลครบถ้วน จำแนกประเภทถูกต้องทั้งหมด ระบุบทบาทของสิ่งมีชีวิตได้ครบ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2"/>
              </w:rPr>
              <w:t>บันทึกข้อมูลครบถ้วน จำแนกประเภทถูกต้องส่วนใหญ่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บันทึกข้อมูลไม่ครบ มีข้อผิดพลาดในการจำแนกประเภทบ้าง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บันทึกข้อมูลน้อยมาก หรือจำแนกประเภทผิดพลาดมาก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____</w:t>
            </w:r>
          </w:p>
        </w:tc>
      </w:tr>
      <w:tr>
        <w:tc>
          <w:tcPr>
            <w:tcW w:type="dxa" w:w="1984"/>
            <w:shd w:val="clear" w:color="auto" w:fill="EEE8FF"/>
          </w:tcPr>
          <w:p>
            <w:r>
              <w:rPr>
                <w:rFonts w:ascii="TH SarabunPSK" w:hAnsi="TH SarabunPSK"/>
                <w:b/>
                <w:sz w:val="24"/>
              </w:rPr>
              <w:t>การวิเคราะห์</w:t>
              <w:br/>
              <w:t>(Analysis)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2"/>
              </w:rPr>
              <w:t>วิเคราะห์สถานการณ์ได้ถูกต้อง เชื่อมโยงเหตุและผลได้ครบทุกข้อ มีเหตุผลสนับสนุน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2"/>
              </w:rPr>
              <w:t>วิเคราะห์ได้ถูกต้องส่วนใหญ่ มีเหตุผลสนับสนุนบางส่วน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วิเคราะห์ได้บางส่วน เหตุผลไม่ชัดเจน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วิเคราะห์ไม่ถูกต้อง หรือไม่มีเหตุผลสนับสนุน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____</w:t>
            </w:r>
          </w:p>
        </w:tc>
      </w:tr>
      <w:tr>
        <w:tc>
          <w:tcPr>
            <w:tcW w:type="dxa" w:w="1984"/>
            <w:shd w:val="clear" w:color="auto" w:fill="EEE8FF"/>
          </w:tcPr>
          <w:p>
            <w:r>
              <w:rPr>
                <w:rFonts w:ascii="TH SarabunPSK" w:hAnsi="TH SarabunPSK"/>
                <w:b/>
                <w:sz w:val="24"/>
              </w:rPr>
              <w:t>เจตคติและตระหนัก</w:t>
              <w:br/>
              <w:t>(Attitude)</w:t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2"/>
              </w:rPr>
              <w:t>แสดงความตระหนักถึงความสำคัญของระบบนิเวศ เสนอแนวทางดูแลรักษาได้หลากหลายและเป็นรูปธรรม</w:t>
            </w:r>
          </w:p>
        </w:tc>
        <w:tc>
          <w:tcPr>
            <w:tcW w:type="dxa" w:w="2835"/>
          </w:tcPr>
          <w:p>
            <w:r>
              <w:rPr>
                <w:rFonts w:ascii="TH SarabunPSK" w:hAnsi="TH SarabunPSK"/>
                <w:sz w:val="22"/>
              </w:rPr>
              <w:t>แสดงความตระหนัก และเสนอแนวทางได้บางส่วน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แสดงความตระหนักเล็กน้อย ยังขาดแนวทางที่ชัดเจน</w:t>
            </w:r>
          </w:p>
        </w:tc>
        <w:tc>
          <w:tcPr>
            <w:tcW w:type="dxa" w:w="2551"/>
          </w:tcPr>
          <w:p>
            <w:r>
              <w:rPr>
                <w:rFonts w:ascii="TH SarabunPSK" w:hAnsi="TH SarabunPSK"/>
                <w:sz w:val="22"/>
              </w:rPr>
              <w:t>ไม่แสดงความตระหนักหรือเสนอแนวทาง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H SarabunPSK" w:hAnsi="TH SarabunPSK"/>
                <w:sz w:val="26"/>
              </w:rPr>
              <w:t>____</w:t>
            </w:r>
          </w:p>
        </w:tc>
      </w:tr>
    </w:tbl>
    <w:p/>
    <w:p>
      <w:pPr>
        <w:jc w:val="right"/>
      </w:pPr>
      <w:r>
        <w:rPr>
          <w:rFonts w:ascii="TH SarabunPSK" w:hAnsi="TH SarabunPSK"/>
          <w:b/>
          <w:sz w:val="26"/>
        </w:rPr>
        <w:t>คะแนนรวม: ________ / 16  |  เกณฑ์ผ่าน: 10 คะแนน (62.5%)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