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9B" w:rsidRPr="006B596E" w:rsidRDefault="00476CAA">
      <w:pPr>
        <w:rPr>
          <w:rFonts w:ascii="Arial" w:hAnsi="Arial" w:cs="Arial"/>
          <w:b/>
          <w:bCs/>
          <w:color w:val="E02B26"/>
          <w:sz w:val="42"/>
          <w:szCs w:val="42"/>
        </w:rPr>
      </w:pPr>
      <w:r w:rsidRPr="006B596E">
        <w:rPr>
          <w:rFonts w:ascii="Arial" w:hAnsi="Arial" w:cs="Arial"/>
          <w:b/>
          <w:bCs/>
          <w:color w:val="E02B26"/>
          <w:sz w:val="42"/>
          <w:szCs w:val="42"/>
        </w:rPr>
        <w:t>PROTOCOLO DE SEGURIDAD</w:t>
      </w:r>
      <w:r w:rsidR="00D27A0A">
        <w:rPr>
          <w:rFonts w:ascii="Arial" w:hAnsi="Arial" w:cs="Arial"/>
          <w:b/>
          <w:bCs/>
          <w:color w:val="E02B26"/>
          <w:sz w:val="42"/>
          <w:szCs w:val="42"/>
        </w:rPr>
        <w:t xml:space="preserve">      </w:t>
      </w:r>
      <w:r w:rsidR="00D27A0A">
        <w:rPr>
          <w:rFonts w:ascii="Arial" w:hAnsi="Arial" w:cs="Arial"/>
          <w:b/>
          <w:bCs/>
          <w:noProof/>
          <w:color w:val="E02B26"/>
          <w:sz w:val="42"/>
          <w:szCs w:val="42"/>
          <w:lang w:eastAsia="es-AR"/>
        </w:rPr>
        <w:drawing>
          <wp:inline distT="0" distB="0" distL="0" distR="0">
            <wp:extent cx="1667112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46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B1" w:rsidRDefault="00DF210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244954</wp:posOffset>
                </wp:positionV>
                <wp:extent cx="6495367" cy="0"/>
                <wp:effectExtent l="0" t="0" r="2032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67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B4441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9.3pt" to="511.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" strokecolor="red" strokeweight="1.75pt">
                <v:stroke joinstyle="miter"/>
              </v:line>
            </w:pict>
          </mc:Fallback>
        </mc:AlternateContent>
      </w:r>
      <w:r w:rsidR="00507F90">
        <w:rPr>
          <w:rFonts w:ascii="Arial" w:hAnsi="Arial" w:cs="Arial"/>
          <w:color w:val="000000"/>
          <w:sz w:val="26"/>
          <w:szCs w:val="26"/>
        </w:rPr>
        <w:t>Pa</w:t>
      </w:r>
      <w:r w:rsidR="00476CAA" w:rsidRPr="006B7237">
        <w:rPr>
          <w:rFonts w:ascii="Arial" w:hAnsi="Arial" w:cs="Arial"/>
          <w:color w:val="000000"/>
          <w:sz w:val="26"/>
          <w:szCs w:val="26"/>
        </w:rPr>
        <w:t xml:space="preserve">ra </w:t>
      </w:r>
      <w:r w:rsidR="00507F90">
        <w:rPr>
          <w:rFonts w:ascii="Arial" w:hAnsi="Arial" w:cs="Arial"/>
          <w:color w:val="000000"/>
          <w:sz w:val="26"/>
          <w:szCs w:val="26"/>
        </w:rPr>
        <w:t>Atención a Clientes</w:t>
      </w:r>
      <w:r w:rsidR="006B2E61">
        <w:rPr>
          <w:rFonts w:ascii="Arial" w:hAnsi="Arial" w:cs="Arial"/>
          <w:color w:val="000000"/>
          <w:sz w:val="26"/>
          <w:szCs w:val="26"/>
        </w:rPr>
        <w:t>.</w:t>
      </w:r>
    </w:p>
    <w:p w:rsidR="006B2E61" w:rsidRDefault="006B2E61">
      <w:pPr>
        <w:rPr>
          <w:rFonts w:ascii="Arial" w:hAnsi="Arial" w:cs="Arial"/>
          <w:color w:val="000000"/>
          <w:sz w:val="32"/>
          <w:szCs w:val="32"/>
        </w:rPr>
      </w:pPr>
    </w:p>
    <w:p w:rsidR="00E3748D" w:rsidRDefault="00F411EE">
      <w:pPr>
        <w:rPr>
          <w:rFonts w:ascii="Arial" w:hAnsi="Arial" w:cs="Arial"/>
          <w:color w:val="000000"/>
          <w:sz w:val="32"/>
          <w:szCs w:val="32"/>
        </w:rPr>
      </w:pPr>
      <w:r w:rsidRPr="00D27A0A">
        <w:rPr>
          <w:rFonts w:ascii="Arial" w:hAnsi="Arial" w:cs="Arial"/>
          <w:color w:val="0070C0"/>
          <w:sz w:val="32"/>
          <w:szCs w:val="32"/>
          <w:u w:val="single"/>
        </w:rPr>
        <w:t xml:space="preserve">Situación de </w:t>
      </w:r>
      <w:r w:rsidR="00E3748D" w:rsidRPr="00D27A0A">
        <w:rPr>
          <w:rFonts w:ascii="Arial" w:hAnsi="Arial" w:cs="Arial"/>
          <w:color w:val="0070C0"/>
          <w:sz w:val="32"/>
          <w:szCs w:val="32"/>
          <w:u w:val="single"/>
        </w:rPr>
        <w:t>Manifestaciones Sindicales</w:t>
      </w:r>
      <w:r w:rsidR="00D27A0A">
        <w:rPr>
          <w:rFonts w:ascii="Arial" w:hAnsi="Arial" w:cs="Arial"/>
          <w:color w:val="0070C0"/>
          <w:sz w:val="32"/>
          <w:szCs w:val="32"/>
        </w:rPr>
        <w:t>:</w:t>
      </w:r>
    </w:p>
    <w:p w:rsidR="00AF47B1" w:rsidRPr="006B7237" w:rsidRDefault="006B7237">
      <w:pPr>
        <w:rPr>
          <w:rFonts w:ascii="Arial" w:hAnsi="Arial" w:cs="Arial"/>
          <w:color w:val="000000"/>
          <w:sz w:val="26"/>
          <w:szCs w:val="26"/>
        </w:rPr>
      </w:pPr>
      <w:r w:rsidRPr="00E3748D">
        <w:rPr>
          <w:rFonts w:ascii="Arial" w:hAnsi="Arial" w:cs="Arial"/>
          <w:color w:val="FF0000"/>
          <w:sz w:val="26"/>
          <w:szCs w:val="26"/>
        </w:rPr>
        <w:t xml:space="preserve">CAC ubicado en Calle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DF210E">
        <w:rPr>
          <w:rFonts w:ascii="Arial" w:hAnsi="Arial" w:cs="Arial"/>
          <w:color w:val="000000"/>
          <w:sz w:val="26"/>
          <w:szCs w:val="26"/>
        </w:rPr>
        <w:t>¿</w:t>
      </w:r>
      <w:r w:rsidR="00E3748D">
        <w:rPr>
          <w:rFonts w:ascii="Arial" w:hAnsi="Arial" w:cs="Arial"/>
          <w:color w:val="000000"/>
          <w:sz w:val="26"/>
          <w:szCs w:val="26"/>
        </w:rPr>
        <w:t>C</w:t>
      </w:r>
      <w:r w:rsidR="00DF210E">
        <w:rPr>
          <w:rFonts w:ascii="Arial" w:hAnsi="Arial" w:cs="Arial"/>
          <w:color w:val="000000"/>
          <w:sz w:val="26"/>
          <w:szCs w:val="26"/>
        </w:rPr>
        <w:t>ó</w:t>
      </w:r>
      <w:r w:rsidR="00E3748D">
        <w:rPr>
          <w:rFonts w:ascii="Arial" w:hAnsi="Arial" w:cs="Arial"/>
          <w:color w:val="000000"/>
          <w:sz w:val="26"/>
          <w:szCs w:val="26"/>
        </w:rPr>
        <w:t>mo proceder</w:t>
      </w:r>
      <w:r w:rsidR="00DF210E">
        <w:rPr>
          <w:rFonts w:ascii="Arial" w:hAnsi="Arial" w:cs="Arial"/>
          <w:color w:val="000000"/>
          <w:sz w:val="26"/>
          <w:szCs w:val="26"/>
        </w:rPr>
        <w:t>?</w:t>
      </w: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00"/>
        <w:gridCol w:w="7060"/>
      </w:tblGrid>
      <w:tr w:rsidR="00AF47B1" w:rsidRPr="00AF47B1" w:rsidTr="00AF47B1">
        <w:trPr>
          <w:trHeight w:val="615"/>
        </w:trPr>
        <w:tc>
          <w:tcPr>
            <w:tcW w:w="3040" w:type="dxa"/>
            <w:tcBorders>
              <w:top w:val="single" w:sz="12" w:space="0" w:color="FF000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Previo al ingreso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single" w:sz="12" w:space="0" w:color="FF0000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AF47B1" w:rsidRPr="00AF47B1" w:rsidRDefault="00AF47B1" w:rsidP="0074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Contactarse con el SOC al </w:t>
            </w:r>
            <w:r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>*8444</w:t>
            </w:r>
            <w:r w:rsidR="00744C31"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 xml:space="preserve"> / 32202 / 34211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>o con la jefatura de Seguridad para tomar conocimiento de las decisiones sobre la apertura.</w:t>
            </w:r>
          </w:p>
        </w:tc>
      </w:tr>
      <w:tr w:rsidR="00AF47B1" w:rsidRPr="00AF47B1" w:rsidTr="00AF47B1">
        <w:trPr>
          <w:trHeight w:val="600"/>
        </w:trPr>
        <w:tc>
          <w:tcPr>
            <w:tcW w:w="304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Apertura y atención de clientes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>Mantener una posición calma colaborando con las directivas de seguridad respecto al local.</w:t>
            </w:r>
          </w:p>
        </w:tc>
      </w:tr>
      <w:tr w:rsidR="00AF47B1" w:rsidRPr="00AF47B1" w:rsidTr="00AF47B1">
        <w:trPr>
          <w:trHeight w:val="600"/>
        </w:trPr>
        <w:tc>
          <w:tcPr>
            <w:tcW w:w="304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>En caso de corresponder, se suspende la atención al cliente y se siguen las instrucciones de Seguridad Física.</w:t>
            </w:r>
          </w:p>
        </w:tc>
      </w:tr>
      <w:tr w:rsidR="00AF47B1" w:rsidRPr="00AF47B1" w:rsidTr="00AF47B1">
        <w:trPr>
          <w:trHeight w:val="600"/>
        </w:trPr>
        <w:tc>
          <w:tcPr>
            <w:tcW w:w="3040" w:type="dxa"/>
            <w:vMerge w:val="restar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Cierre del local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>Evaluar el contexto conjunto con el SOC y el supervisor para decidir y garantizar el cierre seguro del CAC.</w:t>
            </w:r>
          </w:p>
        </w:tc>
      </w:tr>
      <w:tr w:rsidR="00AF47B1" w:rsidRPr="00AF47B1" w:rsidTr="00AF47B1">
        <w:trPr>
          <w:trHeight w:val="600"/>
        </w:trPr>
        <w:tc>
          <w:tcPr>
            <w:tcW w:w="3040" w:type="dxa"/>
            <w:vMerge/>
            <w:tcBorders>
              <w:top w:val="nil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Contactarse con el SOC al </w:t>
            </w:r>
            <w:r w:rsidR="00744C31"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>*8444 / 32202 / 34211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>o con la jefatura de Seguridad para tomar conocimiento de las decisiones sobre el cierre.</w:t>
            </w:r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(ver </w:t>
            </w:r>
            <w:proofErr w:type="spellStart"/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>TIPs</w:t>
            </w:r>
            <w:proofErr w:type="spellEnd"/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</w:tr>
      <w:tr w:rsidR="00AF47B1" w:rsidRPr="00AF47B1" w:rsidTr="00AF47B1">
        <w:trPr>
          <w:trHeight w:val="1215"/>
        </w:trPr>
        <w:tc>
          <w:tcPr>
            <w:tcW w:w="3040" w:type="dxa"/>
            <w:vMerge/>
            <w:tcBorders>
              <w:top w:val="nil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7B1" w:rsidRPr="00AF47B1" w:rsidRDefault="00AF47B1" w:rsidP="00AF47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:rsidR="00AF47B1" w:rsidRPr="00AF47B1" w:rsidRDefault="00AF47B1" w:rsidP="00C56C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F47B1">
              <w:rPr>
                <w:rFonts w:ascii="Calibri" w:eastAsia="Times New Roman" w:hAnsi="Calibri" w:cs="Times New Roman"/>
                <w:color w:val="000000"/>
                <w:lang w:eastAsia="es-AR"/>
              </w:rPr>
              <w:t>En caso que se presente la situación de que un cliente externo se quiera retirar de todas formas pese a la situación, se le brinda el acceso a la salida, NO así a colaboradores de Claro que deberán responder a las medidas tomadas por Seguridad Física.</w:t>
            </w:r>
          </w:p>
        </w:tc>
      </w:tr>
    </w:tbl>
    <w:p w:rsidR="00AF47B1" w:rsidRDefault="00AF47B1">
      <w:pPr>
        <w:rPr>
          <w:rFonts w:ascii="Arial" w:hAnsi="Arial" w:cs="Arial"/>
          <w:color w:val="000000"/>
          <w:sz w:val="32"/>
          <w:szCs w:val="32"/>
        </w:rPr>
      </w:pPr>
    </w:p>
    <w:p w:rsidR="00DF210E" w:rsidRPr="00CD4E34" w:rsidRDefault="00DF210E" w:rsidP="00DF210E">
      <w:pPr>
        <w:rPr>
          <w:rFonts w:ascii="Arial" w:hAnsi="Arial" w:cs="Arial"/>
          <w:color w:val="0070C0"/>
          <w:sz w:val="32"/>
          <w:szCs w:val="32"/>
        </w:rPr>
      </w:pPr>
      <w:r w:rsidRPr="005E65E1">
        <w:rPr>
          <w:rFonts w:ascii="Arial" w:hAnsi="Arial" w:cs="Arial"/>
          <w:color w:val="0070C0"/>
          <w:sz w:val="32"/>
          <w:szCs w:val="32"/>
          <w:u w:val="single"/>
        </w:rPr>
        <w:t>Situación de Conmoción Social</w:t>
      </w:r>
      <w:r w:rsidR="00D27A0A">
        <w:rPr>
          <w:rFonts w:ascii="Arial" w:hAnsi="Arial" w:cs="Arial"/>
          <w:color w:val="0070C0"/>
          <w:sz w:val="32"/>
          <w:szCs w:val="32"/>
        </w:rPr>
        <w:t>:</w:t>
      </w:r>
    </w:p>
    <w:p w:rsidR="00DF210E" w:rsidRPr="006B7237" w:rsidRDefault="00DF210E" w:rsidP="00DF210E">
      <w:pPr>
        <w:rPr>
          <w:rFonts w:ascii="Arial" w:hAnsi="Arial" w:cs="Arial"/>
          <w:color w:val="000000"/>
          <w:sz w:val="26"/>
          <w:szCs w:val="26"/>
        </w:rPr>
      </w:pPr>
      <w:r w:rsidRPr="00E3748D">
        <w:rPr>
          <w:rFonts w:ascii="Arial" w:hAnsi="Arial" w:cs="Arial"/>
          <w:color w:val="FF0000"/>
          <w:sz w:val="26"/>
          <w:szCs w:val="26"/>
        </w:rPr>
        <w:t xml:space="preserve">CAC ubicado en Calle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  <w:t>¿Cómo proceder?</w:t>
      </w: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00"/>
        <w:gridCol w:w="7060"/>
      </w:tblGrid>
      <w:tr w:rsidR="00CD4E34" w:rsidRPr="00CD4E34" w:rsidTr="00CD4E34">
        <w:trPr>
          <w:trHeight w:val="630"/>
        </w:trPr>
        <w:tc>
          <w:tcPr>
            <w:tcW w:w="3040" w:type="dxa"/>
            <w:tcBorders>
              <w:top w:val="single" w:sz="12" w:space="0" w:color="FF0000"/>
              <w:left w:val="nil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D4E3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Previo al ingreso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single" w:sz="12" w:space="0" w:color="FF0000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D4E3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Contactarse con el SOC al </w:t>
            </w:r>
            <w:r w:rsidR="00744C31"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>*8444 / 32202 / 34211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Pr="00CD4E34">
              <w:rPr>
                <w:rFonts w:ascii="Calibri" w:eastAsia="Times New Roman" w:hAnsi="Calibri" w:cs="Times New Roman"/>
                <w:color w:val="000000"/>
                <w:lang w:eastAsia="es-AR"/>
              </w:rPr>
              <w:t>o con la jefatura de Seguridad para tomar conocimiento de las decisiones sobre la apertura.</w:t>
            </w:r>
          </w:p>
        </w:tc>
      </w:tr>
      <w:tr w:rsidR="00CD4E34" w:rsidRPr="00CD4E34" w:rsidTr="00CD4E34">
        <w:trPr>
          <w:trHeight w:val="615"/>
        </w:trPr>
        <w:tc>
          <w:tcPr>
            <w:tcW w:w="3040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D4E3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Apertura y atención de clientes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D4E34">
              <w:rPr>
                <w:rFonts w:ascii="Calibri" w:eastAsia="Times New Roman" w:hAnsi="Calibri" w:cs="Times New Roman"/>
                <w:color w:val="000000"/>
                <w:lang w:eastAsia="es-AR"/>
              </w:rPr>
              <w:t>Mantener una posición calma colaborando con las directivas de seguridad respecto al local.</w:t>
            </w:r>
          </w:p>
        </w:tc>
      </w:tr>
      <w:tr w:rsidR="00CD4E34" w:rsidRPr="00CD4E34" w:rsidTr="00CD4E34">
        <w:trPr>
          <w:trHeight w:val="615"/>
        </w:trPr>
        <w:tc>
          <w:tcPr>
            <w:tcW w:w="304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D4E34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Cierre del local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12" w:space="0" w:color="FF3300"/>
              <w:right w:val="nil"/>
            </w:tcBorders>
            <w:shd w:val="clear" w:color="auto" w:fill="auto"/>
            <w:vAlign w:val="center"/>
            <w:hideMark/>
          </w:tcPr>
          <w:p w:rsidR="00CD4E34" w:rsidRPr="00CD4E34" w:rsidRDefault="00CD4E34" w:rsidP="00CD4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D4E3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Contactarse con el SOC al </w:t>
            </w:r>
            <w:r w:rsidR="00744C31"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>*8444 / 32202 / 34211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Pr="00CD4E34">
              <w:rPr>
                <w:rFonts w:ascii="Calibri" w:eastAsia="Times New Roman" w:hAnsi="Calibri" w:cs="Times New Roman"/>
                <w:color w:val="000000"/>
                <w:lang w:eastAsia="es-AR"/>
              </w:rPr>
              <w:t>o con la jefatura de Seguridad para tomar conocimiento de las decisiones sobre el cierre.</w:t>
            </w:r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(ver </w:t>
            </w:r>
            <w:proofErr w:type="spellStart"/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>TIPs</w:t>
            </w:r>
            <w:proofErr w:type="spellEnd"/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</w:tr>
    </w:tbl>
    <w:p w:rsidR="00DF210E" w:rsidRDefault="00DF210E" w:rsidP="00DF210E">
      <w:pPr>
        <w:rPr>
          <w:rFonts w:ascii="Arial" w:hAnsi="Arial" w:cs="Arial"/>
          <w:color w:val="000000"/>
          <w:sz w:val="32"/>
          <w:szCs w:val="32"/>
        </w:rPr>
      </w:pPr>
    </w:p>
    <w:p w:rsidR="00AF47B1" w:rsidRDefault="00AF47B1">
      <w:pPr>
        <w:rPr>
          <w:rFonts w:ascii="Arial" w:hAnsi="Arial" w:cs="Arial"/>
        </w:rPr>
      </w:pPr>
    </w:p>
    <w:p w:rsidR="00CD4E34" w:rsidRDefault="00CD4E34">
      <w:pPr>
        <w:rPr>
          <w:rFonts w:ascii="Arial" w:hAnsi="Arial" w:cs="Arial"/>
        </w:rPr>
      </w:pPr>
    </w:p>
    <w:p w:rsidR="00507F90" w:rsidRPr="006B596E" w:rsidRDefault="00507F90" w:rsidP="00507F90">
      <w:pPr>
        <w:rPr>
          <w:rFonts w:ascii="Arial" w:hAnsi="Arial" w:cs="Arial"/>
          <w:b/>
          <w:bCs/>
          <w:color w:val="E02B26"/>
          <w:sz w:val="42"/>
          <w:szCs w:val="42"/>
        </w:rPr>
      </w:pPr>
      <w:r w:rsidRPr="006B596E">
        <w:rPr>
          <w:rFonts w:ascii="Arial" w:hAnsi="Arial" w:cs="Arial"/>
          <w:b/>
          <w:bCs/>
          <w:color w:val="E02B26"/>
          <w:sz w:val="42"/>
          <w:szCs w:val="42"/>
        </w:rPr>
        <w:t>PROTOCOLO DE SEGURIDAD</w:t>
      </w:r>
      <w:r>
        <w:rPr>
          <w:rFonts w:ascii="Arial" w:hAnsi="Arial" w:cs="Arial"/>
          <w:b/>
          <w:bCs/>
          <w:color w:val="E02B26"/>
          <w:sz w:val="42"/>
          <w:szCs w:val="42"/>
        </w:rPr>
        <w:t xml:space="preserve">      </w:t>
      </w:r>
      <w:r>
        <w:rPr>
          <w:rFonts w:ascii="Arial" w:hAnsi="Arial" w:cs="Arial"/>
          <w:b/>
          <w:bCs/>
          <w:noProof/>
          <w:color w:val="E02B26"/>
          <w:sz w:val="42"/>
          <w:szCs w:val="42"/>
          <w:lang w:eastAsia="es-AR"/>
        </w:rPr>
        <w:drawing>
          <wp:inline distT="0" distB="0" distL="0" distR="0" wp14:anchorId="220A3C8C" wp14:editId="7DC17E74">
            <wp:extent cx="1406106" cy="40168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05" cy="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90" w:rsidRPr="006B7237" w:rsidRDefault="00507F90" w:rsidP="00507F90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D1FCE" wp14:editId="0F59D876">
                <wp:simplePos x="0" y="0"/>
                <wp:positionH relativeFrom="column">
                  <wp:posOffset>4529</wp:posOffset>
                </wp:positionH>
                <wp:positionV relativeFrom="paragraph">
                  <wp:posOffset>244954</wp:posOffset>
                </wp:positionV>
                <wp:extent cx="6495367" cy="0"/>
                <wp:effectExtent l="0" t="0" r="2032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67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1037F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9.3pt" to="511.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" strokecolor="red" strokeweight="1.75pt">
                <v:stroke joinstyle="miter"/>
              </v:line>
            </w:pict>
          </mc:Fallback>
        </mc:AlternateContent>
      </w:r>
      <w:r w:rsidRPr="00507F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Pa</w:t>
      </w:r>
      <w:r w:rsidRPr="006B7237">
        <w:rPr>
          <w:rFonts w:ascii="Arial" w:hAnsi="Arial" w:cs="Arial"/>
          <w:color w:val="000000"/>
          <w:sz w:val="26"/>
          <w:szCs w:val="26"/>
        </w:rPr>
        <w:t xml:space="preserve">ra </w:t>
      </w:r>
      <w:r>
        <w:rPr>
          <w:rFonts w:ascii="Arial" w:hAnsi="Arial" w:cs="Arial"/>
          <w:color w:val="000000"/>
          <w:sz w:val="26"/>
          <w:szCs w:val="26"/>
        </w:rPr>
        <w:t>Atención a Clientes</w:t>
      </w:r>
      <w:r w:rsidRPr="006B7237">
        <w:rPr>
          <w:rFonts w:ascii="Arial" w:hAnsi="Arial" w:cs="Arial"/>
          <w:color w:val="000000"/>
          <w:sz w:val="26"/>
          <w:szCs w:val="26"/>
        </w:rPr>
        <w:t>.</w:t>
      </w:r>
    </w:p>
    <w:p w:rsidR="00CD4E34" w:rsidRDefault="00CD4E34">
      <w:pPr>
        <w:rPr>
          <w:rFonts w:ascii="Arial" w:hAnsi="Arial" w:cs="Arial"/>
        </w:rPr>
      </w:pPr>
    </w:p>
    <w:p w:rsidR="00802CD9" w:rsidRPr="00CD4E34" w:rsidRDefault="00802CD9" w:rsidP="00802CD9">
      <w:pPr>
        <w:rPr>
          <w:rFonts w:ascii="Arial" w:hAnsi="Arial" w:cs="Arial"/>
          <w:color w:val="0070C0"/>
          <w:sz w:val="32"/>
          <w:szCs w:val="32"/>
        </w:rPr>
      </w:pPr>
      <w:r w:rsidRPr="005E65E1">
        <w:rPr>
          <w:rFonts w:ascii="Arial" w:hAnsi="Arial" w:cs="Arial"/>
          <w:color w:val="0070C0"/>
          <w:sz w:val="32"/>
          <w:szCs w:val="32"/>
          <w:u w:val="single"/>
        </w:rPr>
        <w:t>Situación de Robo a mano armada</w:t>
      </w:r>
      <w:r w:rsidR="005E65E1">
        <w:rPr>
          <w:rFonts w:ascii="Arial" w:hAnsi="Arial" w:cs="Arial"/>
          <w:color w:val="0070C0"/>
          <w:sz w:val="32"/>
          <w:szCs w:val="32"/>
        </w:rPr>
        <w:t>:</w:t>
      </w:r>
    </w:p>
    <w:p w:rsidR="00802CD9" w:rsidRPr="006B7237" w:rsidRDefault="00802CD9" w:rsidP="00802CD9">
      <w:pPr>
        <w:rPr>
          <w:rFonts w:ascii="Arial" w:hAnsi="Arial" w:cs="Arial"/>
          <w:color w:val="000000"/>
          <w:sz w:val="26"/>
          <w:szCs w:val="26"/>
        </w:rPr>
      </w:pPr>
      <w:r w:rsidRPr="00E3748D">
        <w:rPr>
          <w:rFonts w:ascii="Arial" w:hAnsi="Arial" w:cs="Arial"/>
          <w:color w:val="FF0000"/>
          <w:sz w:val="26"/>
          <w:szCs w:val="26"/>
        </w:rPr>
        <w:t xml:space="preserve">CAC ubicado en Calle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  <w:t>¿Cómo proceder?</w:t>
      </w: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00"/>
        <w:gridCol w:w="7060"/>
      </w:tblGrid>
      <w:tr w:rsidR="00802CD9" w:rsidRPr="00802CD9" w:rsidTr="00802CD9">
        <w:trPr>
          <w:trHeight w:val="1530"/>
        </w:trPr>
        <w:tc>
          <w:tcPr>
            <w:tcW w:w="3040" w:type="dxa"/>
            <w:tcBorders>
              <w:top w:val="single" w:sz="12" w:space="0" w:color="FF0000"/>
              <w:left w:val="nil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Previo al ingreso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single" w:sz="12" w:space="0" w:color="FF0000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5E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Antes de acercarte al CAC tomate unos minutos para verificar presencias extrañas (grupo de personas, autos vidrios empañados, encendidos, gente mirando) </w:t>
            </w:r>
            <w:r w:rsidR="0063449A"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Comunícate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con el SOC si ves que el personal de seguridad no es el habitual por prevenci</w:t>
            </w:r>
            <w:r w:rsidR="005E65E1">
              <w:rPr>
                <w:rFonts w:ascii="Calibri" w:eastAsia="Times New Roman" w:hAnsi="Calibri" w:cs="Times New Roman"/>
                <w:color w:val="000000"/>
                <w:lang w:eastAsia="es-AR"/>
              </w:rPr>
              <w:t>ó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n / si fuiste </w:t>
            </w:r>
            <w:r w:rsidR="005E65E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reducido </w:t>
            </w:r>
            <w:r w:rsidR="0063449A">
              <w:rPr>
                <w:rFonts w:ascii="Calibri" w:eastAsia="Times New Roman" w:hAnsi="Calibri" w:cs="Times New Roman"/>
                <w:color w:val="000000"/>
                <w:lang w:eastAsia="es-AR"/>
              </w:rPr>
              <w:t>mantén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calma y no opongas resistencia.</w:t>
            </w:r>
          </w:p>
        </w:tc>
      </w:tr>
      <w:tr w:rsidR="00802CD9" w:rsidRPr="00802CD9" w:rsidTr="00802CD9">
        <w:trPr>
          <w:trHeight w:val="615"/>
        </w:trPr>
        <w:tc>
          <w:tcPr>
            <w:tcW w:w="3040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Apertura local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5E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Asegurar que todos los colaboradores </w:t>
            </w:r>
            <w:r w:rsidR="0063449A"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estén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en su posici</w:t>
            </w:r>
            <w:r w:rsidR="005E65E1">
              <w:rPr>
                <w:rFonts w:ascii="Calibri" w:eastAsia="Times New Roman" w:hAnsi="Calibri" w:cs="Times New Roman"/>
                <w:color w:val="000000"/>
                <w:lang w:eastAsia="es-AR"/>
              </w:rPr>
              <w:t>ó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n prestos</w:t>
            </w:r>
            <w:r w:rsidR="00507F90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la recepción de los clientes.</w:t>
            </w:r>
          </w:p>
        </w:tc>
      </w:tr>
      <w:tr w:rsidR="00802CD9" w:rsidRPr="00802CD9" w:rsidTr="00802CD9">
        <w:trPr>
          <w:trHeight w:val="600"/>
        </w:trPr>
        <w:tc>
          <w:tcPr>
            <w:tcW w:w="3040" w:type="dxa"/>
            <w:vMerge w:val="restart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En proceso atenci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ó</w:t>
            </w: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n al cliente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744C31" w:rsidP="0074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Hace uso</w:t>
            </w:r>
            <w:r w:rsidR="00802CD9"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del pulsador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de </w:t>
            </w:r>
            <w:r w:rsidR="00802CD9"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pánico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para el </w:t>
            </w:r>
            <w:r w:rsidR="00802CD9"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aviso de cualquier situación anómala al SOC.</w:t>
            </w:r>
          </w:p>
        </w:tc>
      </w:tr>
      <w:tr w:rsidR="00802CD9" w:rsidRPr="00802CD9" w:rsidTr="00802CD9">
        <w:trPr>
          <w:trHeight w:val="600"/>
        </w:trPr>
        <w:tc>
          <w:tcPr>
            <w:tcW w:w="3040" w:type="dxa"/>
            <w:vMerge/>
            <w:tcBorders>
              <w:top w:val="nil"/>
              <w:left w:val="nil"/>
              <w:bottom w:val="single" w:sz="8" w:space="0" w:color="A6A6A6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74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Si fuiste reducido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>,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evitá</w:t>
            </w:r>
            <w:proofErr w:type="spellEnd"/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el uso del teléfono y pulsador 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>de pánico. No opongas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>resistencia!</w:t>
            </w:r>
          </w:p>
        </w:tc>
      </w:tr>
      <w:tr w:rsidR="00802CD9" w:rsidRPr="00802CD9" w:rsidTr="00802CD9">
        <w:trPr>
          <w:trHeight w:val="1215"/>
        </w:trPr>
        <w:tc>
          <w:tcPr>
            <w:tcW w:w="3040" w:type="dxa"/>
            <w:vMerge/>
            <w:tcBorders>
              <w:top w:val="nil"/>
              <w:left w:val="nil"/>
              <w:bottom w:val="single" w:sz="8" w:space="0" w:color="A6A6A6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Una vez que el hecho este consumado y se hayan retirado los delincuentes, se suspende el proceso de atención comercial y se asiste al cliente ya sea a su retiro del local o a su permanencia en caso de que este lo desee.</w:t>
            </w:r>
          </w:p>
        </w:tc>
      </w:tr>
      <w:tr w:rsidR="00802CD9" w:rsidRPr="00802CD9" w:rsidTr="00802CD9">
        <w:trPr>
          <w:trHeight w:val="600"/>
        </w:trPr>
        <w:tc>
          <w:tcPr>
            <w:tcW w:w="3040" w:type="dxa"/>
            <w:vMerge w:val="restar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Cierre del local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670C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No se permite el ingreso de personal ajena a la empresa los cuales deberán esperar fuera del local.</w:t>
            </w:r>
          </w:p>
        </w:tc>
      </w:tr>
      <w:tr w:rsidR="00802CD9" w:rsidRPr="00802CD9" w:rsidTr="00802CD9">
        <w:trPr>
          <w:trHeight w:val="600"/>
        </w:trPr>
        <w:tc>
          <w:tcPr>
            <w:tcW w:w="3040" w:type="dxa"/>
            <w:vMerge/>
            <w:tcBorders>
              <w:top w:val="nil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Evitar el uso del teléfono al momento de salida y elementos de valor o importancia (DNI, llaves) llevarlas en sus prendas.</w:t>
            </w:r>
          </w:p>
        </w:tc>
      </w:tr>
      <w:tr w:rsidR="00802CD9" w:rsidRPr="00802CD9" w:rsidTr="00802CD9">
        <w:trPr>
          <w:trHeight w:val="615"/>
        </w:trPr>
        <w:tc>
          <w:tcPr>
            <w:tcW w:w="3040" w:type="dxa"/>
            <w:vMerge/>
            <w:tcBorders>
              <w:top w:val="nil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En caso de sufrir un robo en la vía pública </w:t>
            </w:r>
            <w:proofErr w:type="spellStart"/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recordá</w:t>
            </w:r>
            <w:proofErr w:type="spellEnd"/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que desde cualquier terminal de Claro </w:t>
            </w:r>
            <w:r w:rsidR="00744C31"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podes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discar al </w:t>
            </w:r>
            <w:r w:rsidR="00744C31"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>*8444 / 32202 / 34211</w:t>
            </w:r>
            <w:r w:rsidR="00670C12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 xml:space="preserve"> 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para dar aviso del evento.</w:t>
            </w:r>
          </w:p>
        </w:tc>
      </w:tr>
    </w:tbl>
    <w:p w:rsidR="00CD4E34" w:rsidRDefault="00CD4E34">
      <w:pPr>
        <w:rPr>
          <w:rFonts w:ascii="Arial" w:hAnsi="Arial" w:cs="Arial"/>
        </w:rPr>
      </w:pPr>
    </w:p>
    <w:p w:rsidR="00507F90" w:rsidRDefault="00507F90">
      <w:pPr>
        <w:rPr>
          <w:rFonts w:ascii="Arial" w:hAnsi="Arial" w:cs="Arial"/>
        </w:rPr>
      </w:pPr>
    </w:p>
    <w:p w:rsidR="00507F90" w:rsidRDefault="00507F90">
      <w:pPr>
        <w:rPr>
          <w:rFonts w:ascii="Arial" w:hAnsi="Arial" w:cs="Arial"/>
        </w:rPr>
      </w:pPr>
    </w:p>
    <w:p w:rsidR="00507F90" w:rsidRDefault="00507F90">
      <w:pPr>
        <w:rPr>
          <w:rFonts w:ascii="Arial" w:hAnsi="Arial" w:cs="Arial"/>
        </w:rPr>
      </w:pPr>
    </w:p>
    <w:p w:rsidR="00507F90" w:rsidRDefault="00507F90">
      <w:pPr>
        <w:rPr>
          <w:rFonts w:ascii="Arial" w:hAnsi="Arial" w:cs="Arial"/>
        </w:rPr>
      </w:pPr>
    </w:p>
    <w:p w:rsidR="00507F90" w:rsidRDefault="00507F90">
      <w:pPr>
        <w:rPr>
          <w:rFonts w:ascii="Arial" w:hAnsi="Arial" w:cs="Arial"/>
        </w:rPr>
      </w:pPr>
    </w:p>
    <w:p w:rsidR="00507F90" w:rsidRPr="006B596E" w:rsidRDefault="00507F90" w:rsidP="00507F90">
      <w:pPr>
        <w:rPr>
          <w:rFonts w:ascii="Arial" w:hAnsi="Arial" w:cs="Arial"/>
          <w:b/>
          <w:bCs/>
          <w:color w:val="E02B26"/>
          <w:sz w:val="42"/>
          <w:szCs w:val="42"/>
        </w:rPr>
      </w:pPr>
      <w:r w:rsidRPr="006B596E">
        <w:rPr>
          <w:rFonts w:ascii="Arial" w:hAnsi="Arial" w:cs="Arial"/>
          <w:b/>
          <w:bCs/>
          <w:color w:val="E02B26"/>
          <w:sz w:val="42"/>
          <w:szCs w:val="42"/>
        </w:rPr>
        <w:t>PROTOCOLO DE SEGURIDAD</w:t>
      </w:r>
      <w:r>
        <w:rPr>
          <w:rFonts w:ascii="Arial" w:hAnsi="Arial" w:cs="Arial"/>
          <w:b/>
          <w:bCs/>
          <w:color w:val="E02B26"/>
          <w:sz w:val="42"/>
          <w:szCs w:val="42"/>
        </w:rPr>
        <w:t xml:space="preserve">      </w:t>
      </w:r>
      <w:r>
        <w:rPr>
          <w:rFonts w:ascii="Arial" w:hAnsi="Arial" w:cs="Arial"/>
          <w:b/>
          <w:bCs/>
          <w:noProof/>
          <w:color w:val="E02B26"/>
          <w:sz w:val="42"/>
          <w:szCs w:val="42"/>
          <w:lang w:eastAsia="es-AR"/>
        </w:rPr>
        <w:drawing>
          <wp:inline distT="0" distB="0" distL="0" distR="0" wp14:anchorId="220A3C8C" wp14:editId="7DC17E74">
            <wp:extent cx="1406106" cy="40168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05" cy="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90" w:rsidRPr="006B7237" w:rsidRDefault="00507F90" w:rsidP="00507F90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D1FCE" wp14:editId="0F59D876">
                <wp:simplePos x="0" y="0"/>
                <wp:positionH relativeFrom="column">
                  <wp:posOffset>4529</wp:posOffset>
                </wp:positionH>
                <wp:positionV relativeFrom="paragraph">
                  <wp:posOffset>244954</wp:posOffset>
                </wp:positionV>
                <wp:extent cx="6495367" cy="0"/>
                <wp:effectExtent l="0" t="0" r="2032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67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AE083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9.3pt" to="511.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" strokecolor="red" strokeweight="1.75pt">
                <v:stroke joinstyle="miter"/>
              </v:line>
            </w:pict>
          </mc:Fallback>
        </mc:AlternateContent>
      </w:r>
      <w:r w:rsidRPr="00507F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Pa</w:t>
      </w:r>
      <w:r w:rsidRPr="006B7237">
        <w:rPr>
          <w:rFonts w:ascii="Arial" w:hAnsi="Arial" w:cs="Arial"/>
          <w:color w:val="000000"/>
          <w:sz w:val="26"/>
          <w:szCs w:val="26"/>
        </w:rPr>
        <w:t xml:space="preserve">ra </w:t>
      </w:r>
      <w:r>
        <w:rPr>
          <w:rFonts w:ascii="Arial" w:hAnsi="Arial" w:cs="Arial"/>
          <w:color w:val="000000"/>
          <w:sz w:val="26"/>
          <w:szCs w:val="26"/>
        </w:rPr>
        <w:t>Atención a Clientes</w:t>
      </w:r>
      <w:r w:rsidRPr="006B7237">
        <w:rPr>
          <w:rFonts w:ascii="Arial" w:hAnsi="Arial" w:cs="Arial"/>
          <w:color w:val="000000"/>
          <w:sz w:val="26"/>
          <w:szCs w:val="26"/>
        </w:rPr>
        <w:t>.</w:t>
      </w:r>
    </w:p>
    <w:p w:rsidR="00507F90" w:rsidRDefault="00507F90">
      <w:pPr>
        <w:rPr>
          <w:rFonts w:ascii="Arial" w:hAnsi="Arial" w:cs="Arial"/>
        </w:rPr>
      </w:pPr>
    </w:p>
    <w:p w:rsidR="00802CD9" w:rsidRPr="00CD4E34" w:rsidRDefault="00802CD9" w:rsidP="00802CD9">
      <w:pPr>
        <w:rPr>
          <w:rFonts w:ascii="Arial" w:hAnsi="Arial" w:cs="Arial"/>
          <w:color w:val="0070C0"/>
          <w:sz w:val="32"/>
          <w:szCs w:val="32"/>
        </w:rPr>
      </w:pPr>
      <w:r w:rsidRPr="005E65E1">
        <w:rPr>
          <w:rFonts w:ascii="Arial" w:hAnsi="Arial" w:cs="Arial"/>
          <w:color w:val="0070C0"/>
          <w:sz w:val="32"/>
          <w:szCs w:val="32"/>
          <w:u w:val="single"/>
        </w:rPr>
        <w:t xml:space="preserve">Situación de </w:t>
      </w:r>
      <w:r w:rsidR="005E65E1" w:rsidRPr="005E65E1">
        <w:rPr>
          <w:rFonts w:ascii="Arial" w:hAnsi="Arial" w:cs="Arial"/>
          <w:color w:val="0070C0"/>
          <w:sz w:val="32"/>
          <w:szCs w:val="32"/>
          <w:u w:val="single"/>
        </w:rPr>
        <w:t>Cliente Violento</w:t>
      </w:r>
      <w:r w:rsidR="005E65E1">
        <w:rPr>
          <w:rFonts w:ascii="Arial" w:hAnsi="Arial" w:cs="Arial"/>
          <w:color w:val="0070C0"/>
          <w:sz w:val="32"/>
          <w:szCs w:val="32"/>
        </w:rPr>
        <w:t>:</w:t>
      </w:r>
    </w:p>
    <w:p w:rsidR="00802CD9" w:rsidRDefault="00802CD9" w:rsidP="00802CD9">
      <w:pPr>
        <w:rPr>
          <w:rFonts w:ascii="Arial" w:hAnsi="Arial" w:cs="Arial"/>
          <w:color w:val="000000"/>
          <w:sz w:val="26"/>
          <w:szCs w:val="26"/>
        </w:rPr>
      </w:pPr>
      <w:r w:rsidRPr="00E3748D">
        <w:rPr>
          <w:rFonts w:ascii="Arial" w:hAnsi="Arial" w:cs="Arial"/>
          <w:color w:val="FF0000"/>
          <w:sz w:val="26"/>
          <w:szCs w:val="26"/>
        </w:rPr>
        <w:t>CAC en Calle</w:t>
      </w:r>
      <w:r>
        <w:rPr>
          <w:rFonts w:ascii="Arial" w:hAnsi="Arial" w:cs="Arial"/>
          <w:color w:val="FF0000"/>
          <w:sz w:val="26"/>
          <w:szCs w:val="26"/>
        </w:rPr>
        <w:t>/Shopping</w:t>
      </w:r>
      <w:r w:rsidRPr="00E3748D">
        <w:rPr>
          <w:rFonts w:ascii="Arial" w:hAnsi="Arial" w:cs="Arial"/>
          <w:color w:val="FF0000"/>
          <w:sz w:val="26"/>
          <w:szCs w:val="26"/>
        </w:rPr>
        <w:t xml:space="preserve"> </w:t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  <w:t>¿Cómo proceder?</w:t>
      </w: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00"/>
        <w:gridCol w:w="7060"/>
      </w:tblGrid>
      <w:tr w:rsidR="00802CD9" w:rsidRPr="00802CD9" w:rsidTr="00802CD9">
        <w:trPr>
          <w:trHeight w:val="630"/>
        </w:trPr>
        <w:tc>
          <w:tcPr>
            <w:tcW w:w="3040" w:type="dxa"/>
            <w:vMerge w:val="restart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En proceso atenci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ó</w:t>
            </w:r>
            <w:r w:rsidRPr="00802CD9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n al cliente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single" w:sz="12" w:space="0" w:color="FF0000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744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En caso de no contar con seguridad física en el local (shopping), pulsar el botón </w:t>
            </w:r>
            <w:r w:rsidR="00744C3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de 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pánico para dar aviso al SOC (</w:t>
            </w:r>
            <w:r w:rsidR="00744C31" w:rsidRPr="00744C31">
              <w:rPr>
                <w:rFonts w:ascii="Calibri" w:eastAsia="Times New Roman" w:hAnsi="Calibri" w:cs="Times New Roman"/>
                <w:b/>
                <w:i/>
                <w:color w:val="000000"/>
                <w:lang w:eastAsia="es-AR"/>
              </w:rPr>
              <w:t>*8444 / 32202 / 34211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).</w:t>
            </w:r>
          </w:p>
        </w:tc>
      </w:tr>
      <w:tr w:rsidR="00802CD9" w:rsidRPr="00802CD9" w:rsidTr="00802CD9">
        <w:trPr>
          <w:trHeight w:val="315"/>
        </w:trPr>
        <w:tc>
          <w:tcPr>
            <w:tcW w:w="3040" w:type="dxa"/>
            <w:vMerge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Suspender el proceso de atención y dar participación al líder.</w:t>
            </w:r>
          </w:p>
        </w:tc>
      </w:tr>
      <w:tr w:rsidR="00802CD9" w:rsidRPr="00802CD9" w:rsidTr="00802CD9">
        <w:trPr>
          <w:trHeight w:val="615"/>
        </w:trPr>
        <w:tc>
          <w:tcPr>
            <w:tcW w:w="3040" w:type="dxa"/>
            <w:vMerge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>De tener alguna agresión física el colaborador podrá realizar la denuncia correspondiente.</w:t>
            </w:r>
          </w:p>
        </w:tc>
      </w:tr>
      <w:tr w:rsidR="00802CD9" w:rsidRPr="00802CD9" w:rsidTr="00802CD9">
        <w:trPr>
          <w:trHeight w:val="615"/>
        </w:trPr>
        <w:tc>
          <w:tcPr>
            <w:tcW w:w="3040" w:type="dxa"/>
            <w:vMerge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  <w:vAlign w:val="center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D9" w:rsidRPr="00802CD9" w:rsidRDefault="00802CD9" w:rsidP="0080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:rsidR="00802CD9" w:rsidRPr="00802CD9" w:rsidRDefault="00802CD9" w:rsidP="00670C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Obtener los datos personales del agresor en base al registro en </w:t>
            </w:r>
            <w:r w:rsidR="00670C12">
              <w:rPr>
                <w:rFonts w:ascii="Calibri" w:eastAsia="Times New Roman" w:hAnsi="Calibri" w:cs="Times New Roman"/>
                <w:color w:val="000000"/>
                <w:lang w:eastAsia="es-AR"/>
              </w:rPr>
              <w:t>la auto consulta</w:t>
            </w:r>
            <w:r w:rsidRPr="00802CD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 en la línea de atención.</w:t>
            </w:r>
          </w:p>
        </w:tc>
      </w:tr>
    </w:tbl>
    <w:p w:rsidR="005E65E1" w:rsidRDefault="005E65E1">
      <w:pPr>
        <w:rPr>
          <w:rFonts w:ascii="Arial" w:hAnsi="Arial" w:cs="Arial"/>
        </w:rPr>
      </w:pPr>
    </w:p>
    <w:p w:rsidR="00507F90" w:rsidRDefault="00507F90">
      <w:pPr>
        <w:rPr>
          <w:rFonts w:ascii="Arial" w:hAnsi="Arial" w:cs="Arial"/>
        </w:rPr>
      </w:pPr>
    </w:p>
    <w:p w:rsidR="005E65E1" w:rsidRDefault="00507F90" w:rsidP="005E65E1">
      <w:pPr>
        <w:rPr>
          <w:rFonts w:ascii="Arial" w:hAnsi="Arial" w:cs="Arial"/>
          <w:color w:val="0070C0"/>
          <w:sz w:val="32"/>
          <w:szCs w:val="32"/>
        </w:rPr>
      </w:pPr>
      <w:r w:rsidRPr="00507F90">
        <w:rPr>
          <w:rFonts w:ascii="Arial" w:hAnsi="Arial" w:cs="Arial"/>
          <w:i/>
          <w:color w:val="0070C0"/>
          <w:sz w:val="32"/>
          <w:szCs w:val="32"/>
          <w:u w:val="single"/>
        </w:rPr>
        <w:t>TIPS para analizar el cierre del CAC</w:t>
      </w:r>
      <w:r w:rsidR="005E65E1">
        <w:rPr>
          <w:rFonts w:ascii="Arial" w:hAnsi="Arial" w:cs="Arial"/>
          <w:color w:val="0070C0"/>
          <w:sz w:val="32"/>
          <w:szCs w:val="32"/>
        </w:rPr>
        <w:t>:</w:t>
      </w:r>
    </w:p>
    <w:tbl>
      <w:tblPr>
        <w:tblW w:w="10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200"/>
        <w:gridCol w:w="8960"/>
      </w:tblGrid>
      <w:tr w:rsidR="00507F90" w:rsidRPr="00507F90" w:rsidTr="00507F90">
        <w:trPr>
          <w:trHeight w:val="315"/>
        </w:trPr>
        <w:tc>
          <w:tcPr>
            <w:tcW w:w="963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507F90" w:rsidRPr="00507F90" w:rsidRDefault="00507F90" w:rsidP="00507F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  <w:t>Instancia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F90" w:rsidRPr="00507F90" w:rsidRDefault="00507F90" w:rsidP="00507F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</w:pPr>
          </w:p>
        </w:tc>
        <w:tc>
          <w:tcPr>
            <w:tcW w:w="896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507F90" w:rsidRPr="00507F90" w:rsidRDefault="00507F90" w:rsidP="00507F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  <w:t>Situación</w:t>
            </w:r>
          </w:p>
        </w:tc>
      </w:tr>
      <w:tr w:rsidR="00507F90" w:rsidRPr="00507F90" w:rsidTr="00507F90">
        <w:trPr>
          <w:trHeight w:val="330"/>
        </w:trPr>
        <w:tc>
          <w:tcPr>
            <w:tcW w:w="963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lang w:eastAsia="es-AR"/>
              </w:rPr>
              <w:t>An</w:t>
            </w:r>
            <w:r>
              <w:rPr>
                <w:rFonts w:ascii="Calibri" w:eastAsia="Times New Roman" w:hAnsi="Calibri" w:cs="Times New Roman"/>
                <w:lang w:eastAsia="es-AR"/>
              </w:rPr>
              <w:t>á</w:t>
            </w:r>
            <w:r w:rsidRPr="00507F90">
              <w:rPr>
                <w:rFonts w:ascii="Calibri" w:eastAsia="Times New Roman" w:hAnsi="Calibri" w:cs="Times New Roman"/>
                <w:lang w:eastAsia="es-AR"/>
              </w:rPr>
              <w:t>lisis del informe diario de novedades con las posibles manifestaciones/marchas en zona.</w:t>
            </w:r>
          </w:p>
        </w:tc>
      </w:tr>
      <w:tr w:rsidR="00507F90" w:rsidRPr="00507F90" w:rsidTr="00507F90">
        <w:trPr>
          <w:trHeight w:val="315"/>
        </w:trPr>
        <w:tc>
          <w:tcPr>
            <w:tcW w:w="963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507F90" w:rsidRPr="00507F90" w:rsidRDefault="00507F90" w:rsidP="009C6378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lang w:eastAsia="es-AR"/>
              </w:rPr>
              <w:t xml:space="preserve">Se despliega personal de seguridad haciendo </w:t>
            </w:r>
            <w:r w:rsidR="009C6378">
              <w:rPr>
                <w:rFonts w:ascii="Calibri" w:eastAsia="Times New Roman" w:hAnsi="Calibri" w:cs="Times New Roman"/>
                <w:lang w:eastAsia="es-AR"/>
              </w:rPr>
              <w:t xml:space="preserve">presencia en zona y análisis </w:t>
            </w:r>
            <w:r w:rsidRPr="00507F90">
              <w:rPr>
                <w:rFonts w:ascii="Calibri" w:eastAsia="Times New Roman" w:hAnsi="Calibri" w:cs="Times New Roman"/>
                <w:lang w:eastAsia="es-AR"/>
              </w:rPr>
              <w:t>de la situación.</w:t>
            </w:r>
          </w:p>
        </w:tc>
      </w:tr>
      <w:tr w:rsidR="00507F90" w:rsidRPr="00507F90" w:rsidTr="00507F90">
        <w:trPr>
          <w:trHeight w:val="915"/>
        </w:trPr>
        <w:tc>
          <w:tcPr>
            <w:tcW w:w="963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lang w:eastAsia="es-AR"/>
              </w:rPr>
              <w:t xml:space="preserve">Alerta temprana de avance y conflictividad de los grupos (Grupo agresivo, Bebida </w:t>
            </w:r>
            <w:r w:rsidR="0063449A" w:rsidRPr="00507F90">
              <w:rPr>
                <w:rFonts w:ascii="Calibri" w:eastAsia="Times New Roman" w:hAnsi="Calibri" w:cs="Times New Roman"/>
                <w:lang w:eastAsia="es-AR"/>
              </w:rPr>
              <w:t>Alcohólica</w:t>
            </w:r>
            <w:r w:rsidRPr="00507F90">
              <w:rPr>
                <w:rFonts w:ascii="Calibri" w:eastAsia="Times New Roman" w:hAnsi="Calibri" w:cs="Times New Roman"/>
                <w:lang w:eastAsia="es-AR"/>
              </w:rPr>
              <w:t xml:space="preserve">, Bomba estruendo, Rostros cubiertos, Armados con palos y objetos contundentes, quema de cubiertas/basura, </w:t>
            </w:r>
            <w:proofErr w:type="spellStart"/>
            <w:r w:rsidRPr="00507F90">
              <w:rPr>
                <w:rFonts w:ascii="Calibri" w:eastAsia="Times New Roman" w:hAnsi="Calibri" w:cs="Times New Roman"/>
                <w:lang w:eastAsia="es-AR"/>
              </w:rPr>
              <w:t>etc</w:t>
            </w:r>
            <w:proofErr w:type="spellEnd"/>
            <w:r w:rsidRPr="00507F90">
              <w:rPr>
                <w:rFonts w:ascii="Calibri" w:eastAsia="Times New Roman" w:hAnsi="Calibri" w:cs="Times New Roman"/>
                <w:lang w:eastAsia="es-AR"/>
              </w:rPr>
              <w:t>).</w:t>
            </w:r>
          </w:p>
        </w:tc>
      </w:tr>
      <w:tr w:rsidR="00507F90" w:rsidRPr="00507F90" w:rsidTr="00507F90">
        <w:trPr>
          <w:trHeight w:val="315"/>
        </w:trPr>
        <w:tc>
          <w:tcPr>
            <w:tcW w:w="963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507F90" w:rsidRPr="00507F90" w:rsidRDefault="00507F90" w:rsidP="00744C3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lang w:eastAsia="es-AR"/>
              </w:rPr>
              <w:t>La situación se encuentra a 150 m aprox.</w:t>
            </w:r>
          </w:p>
        </w:tc>
      </w:tr>
      <w:tr w:rsidR="00507F90" w:rsidRPr="00507F90" w:rsidTr="00507F90">
        <w:trPr>
          <w:trHeight w:val="315"/>
        </w:trPr>
        <w:tc>
          <w:tcPr>
            <w:tcW w:w="963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AR"/>
              </w:rPr>
            </w:pPr>
          </w:p>
        </w:tc>
        <w:tc>
          <w:tcPr>
            <w:tcW w:w="8960" w:type="dxa"/>
            <w:tcBorders>
              <w:top w:val="nil"/>
              <w:left w:val="nil"/>
              <w:bottom w:val="single" w:sz="12" w:space="0" w:color="FF3300"/>
              <w:right w:val="nil"/>
            </w:tcBorders>
            <w:shd w:val="clear" w:color="000000" w:fill="FFFFFF"/>
            <w:vAlign w:val="center"/>
            <w:hideMark/>
          </w:tcPr>
          <w:p w:rsidR="00507F90" w:rsidRPr="00507F90" w:rsidRDefault="00507F90" w:rsidP="00507F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3300"/>
                <w:lang w:eastAsia="es-AR"/>
              </w:rPr>
            </w:pPr>
            <w:r w:rsidRPr="00507F90">
              <w:rPr>
                <w:rFonts w:ascii="Calibri" w:eastAsia="Times New Roman" w:hAnsi="Calibri" w:cs="Times New Roman"/>
                <w:b/>
                <w:bCs/>
                <w:color w:val="FF3300"/>
                <w:lang w:eastAsia="es-AR"/>
              </w:rPr>
              <w:t>Se determina el cierre del local.</w:t>
            </w:r>
          </w:p>
        </w:tc>
      </w:tr>
    </w:tbl>
    <w:p w:rsidR="00507F90" w:rsidRPr="00CD4E34" w:rsidRDefault="00507F90" w:rsidP="005E65E1">
      <w:pPr>
        <w:rPr>
          <w:rFonts w:ascii="Arial" w:hAnsi="Arial" w:cs="Arial"/>
          <w:color w:val="0070C0"/>
          <w:sz w:val="32"/>
          <w:szCs w:val="32"/>
        </w:rPr>
      </w:pPr>
    </w:p>
    <w:sectPr w:rsidR="00507F90" w:rsidRPr="00CD4E34" w:rsidSect="00507F90">
      <w:headerReference w:type="default" r:id="rId7"/>
      <w:footerReference w:type="default" r:id="rId8"/>
      <w:pgSz w:w="12240" w:h="15840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BD2" w:rsidRDefault="00683BD2" w:rsidP="0063449A">
      <w:pPr>
        <w:spacing w:after="0" w:line="240" w:lineRule="auto"/>
      </w:pPr>
      <w:r>
        <w:separator/>
      </w:r>
    </w:p>
  </w:endnote>
  <w:endnote w:type="continuationSeparator" w:id="0">
    <w:p w:rsidR="00683BD2" w:rsidRDefault="00683BD2" w:rsidP="0063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49A" w:rsidRDefault="0063449A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94C4E5" wp14:editId="5752543D">
              <wp:simplePos x="0" y="0"/>
              <wp:positionH relativeFrom="margin">
                <wp:align>right</wp:align>
              </wp:positionH>
              <wp:positionV relativeFrom="paragraph">
                <wp:posOffset>-296317</wp:posOffset>
              </wp:positionV>
              <wp:extent cx="6495691" cy="0"/>
              <wp:effectExtent l="0" t="0" r="19685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569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B2FA7B" id="Conector recto 8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60.25pt,-23.35pt" to="971.7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" strokecolor="#d8d8d8 [2732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BD2" w:rsidRDefault="00683BD2" w:rsidP="0063449A">
      <w:pPr>
        <w:spacing w:after="0" w:line="240" w:lineRule="auto"/>
      </w:pPr>
      <w:r>
        <w:separator/>
      </w:r>
    </w:p>
  </w:footnote>
  <w:footnote w:type="continuationSeparator" w:id="0">
    <w:p w:rsidR="00683BD2" w:rsidRDefault="00683BD2" w:rsidP="0063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49A" w:rsidRDefault="0063449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-12725</wp:posOffset>
              </wp:positionH>
              <wp:positionV relativeFrom="paragraph">
                <wp:posOffset>170887</wp:posOffset>
              </wp:positionV>
              <wp:extent cx="6495691" cy="0"/>
              <wp:effectExtent l="0" t="0" r="1968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569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0BD7F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45pt" to="510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" strokecolor="#d8d8d8 [2732]" strokeweight="1pt">
              <v:stroke joinstyle="miter"/>
            </v:line>
          </w:pict>
        </mc:Fallback>
      </mc:AlternateContent>
    </w:r>
  </w:p>
  <w:p w:rsidR="0063449A" w:rsidRDefault="006344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AA"/>
    <w:rsid w:val="0003028C"/>
    <w:rsid w:val="00100C60"/>
    <w:rsid w:val="00376E12"/>
    <w:rsid w:val="00476CAA"/>
    <w:rsid w:val="00507F90"/>
    <w:rsid w:val="00522DD7"/>
    <w:rsid w:val="005E65E1"/>
    <w:rsid w:val="00630128"/>
    <w:rsid w:val="0063449A"/>
    <w:rsid w:val="00670C12"/>
    <w:rsid w:val="00683BD2"/>
    <w:rsid w:val="006B2E61"/>
    <w:rsid w:val="006B596E"/>
    <w:rsid w:val="006B7237"/>
    <w:rsid w:val="00744C31"/>
    <w:rsid w:val="00802CD9"/>
    <w:rsid w:val="00861042"/>
    <w:rsid w:val="009C6378"/>
    <w:rsid w:val="00AF47B1"/>
    <w:rsid w:val="00C27058"/>
    <w:rsid w:val="00C56C76"/>
    <w:rsid w:val="00CD4E34"/>
    <w:rsid w:val="00CD6770"/>
    <w:rsid w:val="00D27A0A"/>
    <w:rsid w:val="00DF210E"/>
    <w:rsid w:val="00E3748D"/>
    <w:rsid w:val="00E45DCB"/>
    <w:rsid w:val="00F411EE"/>
    <w:rsid w:val="00F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8A0A1"/>
  <w15:chartTrackingRefBased/>
  <w15:docId w15:val="{8AF7FFFB-E1C3-4342-B6FA-92E733E6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49A"/>
  </w:style>
  <w:style w:type="paragraph" w:styleId="Piedepgina">
    <w:name w:val="footer"/>
    <w:basedOn w:val="Normal"/>
    <w:link w:val="PiedepginaCar"/>
    <w:uiPriority w:val="99"/>
    <w:unhideWhenUsed/>
    <w:rsid w:val="0063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 Lissandrello</dc:creator>
  <cp:keywords/>
  <dc:description/>
  <cp:lastModifiedBy>Christian Manuel Juarez</cp:lastModifiedBy>
  <cp:revision>2</cp:revision>
  <dcterms:created xsi:type="dcterms:W3CDTF">2018-08-23T11:31:00Z</dcterms:created>
  <dcterms:modified xsi:type="dcterms:W3CDTF">2018-08-23T11:31:00Z</dcterms:modified>
</cp:coreProperties>
</file>