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672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_martin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7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160" w:line="300" w:lineRule="auto"/>
        <w:jc w:val="center"/>
      </w:pPr>
      <w:r>
        <w:rPr>
          <w:rFonts w:ascii="Calibri" w:hAnsi="Calibri"/>
          <w:b/>
          <w:color w:val="F3CE00"/>
          <w:sz w:val="22"/>
        </w:rPr>
        <w:t>Manual de uso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/>
          <w:color w:val="17385C"/>
          <w:sz w:val="54"/>
        </w:rPr>
        <w:t>App móvil Livi@se</w:t>
      </w:r>
    </w:p>
    <w:p>
      <w:pPr>
        <w:spacing w:before="0" w:after="480" w:line="300" w:lineRule="auto"/>
        <w:jc w:val="center"/>
      </w:pPr>
      <w:r>
        <w:rPr>
          <w:rFonts w:ascii="Calibri" w:hAnsi="Calibri"/>
          <w:color w:val="5A6065"/>
          <w:sz w:val="27"/>
        </w:rPr>
        <w:t>Guía de uso para microempresarios, docentes, docentes administradores y administradores TI.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4"/>
          <w:left w:val="single" w:sz="6" w:space="0" w:color="D7DEE4"/>
          <w:bottom w:val="single" w:sz="6" w:space="0" w:color="D7DEE4"/>
          <w:right w:val="single" w:sz="6" w:space="0" w:color="D7DEE4"/>
          <w:insideH w:val="single" w:sz="6" w:space="0" w:color="D7DEE4"/>
          <w:insideV w:val="single" w:sz="6" w:space="0" w:color="D7DEE4"/>
        </w:tblBorders>
      </w:tblPr>
      <w:tblGrid>
        <w:gridCol w:w="9072"/>
      </w:tblGrid>
      <w:tr>
        <w:tc>
          <w:tcPr>
            <w:tcW w:type="dxa" w:w="9360"/>
            <w:shd w:fill="FFF8D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Alcance del documento</w:t>
            </w:r>
          </w:p>
          <w:p>
            <w:pPr>
              <w:spacing w:after="0"/>
            </w:pPr>
            <w:r>
              <w:rPr>
                <w:rFonts w:ascii="Calibri" w:hAnsi="Calibri"/>
                <w:color w:val="282D32"/>
                <w:sz w:val="21"/>
              </w:rPr>
              <w:t>Guía paso a paso para iniciar sesión, crear usuarios, administrar actividades, publicar videos, registrar micronegocios y usar los módulos principales.</w:t>
            </w:r>
          </w:p>
        </w:tc>
      </w:tr>
    </w:tbl>
    <w:p>
      <w:pPr>
        <w:spacing w:before="560" w:after="120" w:line="300" w:lineRule="auto"/>
        <w:jc w:val="center"/>
      </w:pPr>
      <w:r>
        <w:rPr>
          <w:rFonts w:ascii="Calibri" w:hAnsi="Calibri"/>
          <w:color w:val="5A6065"/>
          <w:sz w:val="21"/>
        </w:rPr>
        <w:t>Versión con capturas móviles del proyecto - Julio de 2026</w:t>
      </w:r>
    </w:p>
    <w:p>
      <w:r>
        <w:br w:type="page"/>
      </w:r>
    </w:p>
    <w:p>
      <w:pPr>
        <w:pStyle w:val="Heading1"/>
        <w:keepNext/>
      </w:pPr>
      <w:r>
        <w:t>1. Inicio, registro e ingreso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4-17-79_99185ecd7af285bfd8d90202656c5ed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Pantalla de bienvenida de la app.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4-23-69_99185ecd7af285bfd8d90202656c5ed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Inicio de sesión con accesos rápidos por rol.</w:t>
      </w:r>
    </w:p>
    <w:p>
      <w:pPr>
        <w:pStyle w:val="Heading2"/>
        <w:keepNext/>
      </w:pPr>
      <w:r>
        <w:t>Iniciar sesión</w:t>
      </w:r>
    </w:p>
    <w:p>
      <w:pPr>
        <w:pStyle w:val="ListNumber"/>
        <w:spacing w:after="80" w:line="300" w:lineRule="auto"/>
      </w:pPr>
      <w:r>
        <w:t>Abre la app.</w:t>
      </w:r>
    </w:p>
    <w:p>
      <w:pPr>
        <w:pStyle w:val="ListNumber"/>
        <w:spacing w:after="80" w:line="300" w:lineRule="auto"/>
      </w:pPr>
      <w:r>
        <w:t>Escribe correo electrónico y contraseña.</w:t>
      </w:r>
    </w:p>
    <w:p>
      <w:pPr>
        <w:pStyle w:val="ListNumber"/>
        <w:spacing w:after="80" w:line="300" w:lineRule="auto"/>
      </w:pPr>
      <w:r>
        <w:t>Usa el icono de ojo para mostrar u ocultar la contraseña si necesitas verificarla.</w:t>
      </w:r>
    </w:p>
    <w:p>
      <w:pPr>
        <w:pStyle w:val="ListNumber"/>
        <w:spacing w:after="80" w:line="300" w:lineRule="auto"/>
      </w:pPr>
      <w:r>
        <w:t>Presiona Entrar.</w:t>
      </w:r>
    </w:p>
    <w:p>
      <w:pPr>
        <w:pStyle w:val="ListNumber"/>
        <w:spacing w:after="80" w:line="300" w:lineRule="auto"/>
      </w:pPr>
      <w:r>
        <w:t>La app lleva automáticamente al panel según el rol del usuario.</w:t>
      </w:r>
    </w:p>
    <w:p>
      <w:pPr>
        <w:pStyle w:val="Heading2"/>
        <w:keepNext/>
      </w:pPr>
      <w:r>
        <w:t>Crear cuenta de microempresario</w:t>
      </w:r>
    </w:p>
    <w:p>
      <w:pPr>
        <w:pStyle w:val="ListNumber"/>
        <w:spacing w:after="80" w:line="300" w:lineRule="auto"/>
      </w:pPr>
      <w:r>
        <w:t>En la pantalla de inicio selecciona Crear cuenta.</w:t>
      </w:r>
    </w:p>
    <w:p>
      <w:pPr>
        <w:pStyle w:val="ListNumber"/>
        <w:spacing w:after="80" w:line="300" w:lineRule="auto"/>
      </w:pPr>
      <w:r>
        <w:t>Registra nombre completo, correo y contraseña.</w:t>
      </w:r>
    </w:p>
    <w:p>
      <w:pPr>
        <w:pStyle w:val="ListNumber"/>
        <w:spacing w:after="80" w:line="300" w:lineRule="auto"/>
      </w:pPr>
      <w:r>
        <w:t>Presiona Crear cuenta.</w:t>
      </w:r>
    </w:p>
    <w:p>
      <w:pPr>
        <w:pStyle w:val="ListNumber"/>
        <w:spacing w:after="80" w:line="300" w:lineRule="auto"/>
      </w:pPr>
      <w:r>
        <w:t>Al completar el registro, la cuenta ingresa como Microempresario.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4"/>
          <w:left w:val="single" w:sz="6" w:space="0" w:color="D7DEE4"/>
          <w:bottom w:val="single" w:sz="6" w:space="0" w:color="D7DEE4"/>
          <w:right w:val="single" w:sz="6" w:space="0" w:color="D7DEE4"/>
          <w:insideH w:val="single" w:sz="6" w:space="0" w:color="D7DEE4"/>
          <w:insideV w:val="single" w:sz="6" w:space="0" w:color="D7DEE4"/>
        </w:tblBorders>
      </w:tblPr>
      <w:tblGrid>
        <w:gridCol w:w="2232"/>
        <w:gridCol w:w="684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Microempresario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232323"/>
                <w:sz w:val="20"/>
              </w:rPr>
              <w:t>Consulta contenidos, registra su micronegocio, participa en foros y revisa alertas.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Docente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232323"/>
                <w:sz w:val="20"/>
              </w:rPr>
              <w:t>Consulta directorio, acompaña foros y revisa contenidos académicos.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Docente admin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232323"/>
                <w:sz w:val="20"/>
              </w:rPr>
              <w:t>Supervisa contenidos, usuarios académicos, logs y micronegocios.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Admin TI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232323"/>
                <w:sz w:val="20"/>
              </w:rPr>
              <w:t>Supervisa métricas, usuarios, entidades, categorías, soporte técnico y disponibilidad.</w:t>
            </w:r>
          </w:p>
        </w:tc>
      </w:tr>
    </w:tbl>
    <w:p>
      <w:pPr>
        <w:pStyle w:val="Heading1"/>
        <w:keepNext/>
      </w:pPr>
      <w:r>
        <w:t>2. Panel principal por rol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4-35-16_99185ecd7af285bfd8d90202656c5ed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Inicio del microempresario con accesos a micronegocios, cronograma, foros, alertas y perfil.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7-09-30_99185ecd7af285bfd8d90202656c5ed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Inicio del administrador TI con métricas, usuarios, micronegocios y soporte.</w:t>
      </w:r>
    </w:p>
    <w:p>
      <w:pPr>
        <w:pStyle w:val="ListBullet"/>
        <w:spacing w:after="80" w:line="300" w:lineRule="auto"/>
      </w:pPr>
      <w:r>
        <w:t>Usa las tarjetas del inicio para entrar al módulo correspondiente.</w:t>
      </w:r>
    </w:p>
    <w:p>
      <w:pPr>
        <w:pStyle w:val="ListBullet"/>
        <w:spacing w:after="80" w:line="300" w:lineRule="auto"/>
      </w:pPr>
      <w:r>
        <w:t>La barra inferior permite volver a inicio, buscar, consultar contenido y abrir perfil.</w:t>
      </w:r>
    </w:p>
    <w:p>
      <w:pPr>
        <w:pStyle w:val="ListBullet"/>
        <w:spacing w:after="80" w:line="300" w:lineRule="auto"/>
      </w:pPr>
      <w:r>
        <w:t>El icono de salida cierra la sesión activa.</w:t>
      </w:r>
    </w:p>
    <w:p>
      <w:pPr>
        <w:pStyle w:val="Heading1"/>
        <w:keepNext/>
      </w:pPr>
      <w:r>
        <w:t>3. Micronegocios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4-38-50_99185ecd7af285bfd8d90202656c5ed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Directorio de micronegocios con búsqueda, filtros, mapa y botón Llegar.</w:t>
      </w:r>
    </w:p>
    <w:p>
      <w:pPr>
        <w:pStyle w:val="Heading2"/>
        <w:keepNext/>
      </w:pPr>
      <w:r>
        <w:t>Consultar micronegocios</w:t>
      </w:r>
    </w:p>
    <w:p>
      <w:pPr>
        <w:pStyle w:val="ListNumber"/>
        <w:spacing w:after="80" w:line="300" w:lineRule="auto"/>
      </w:pPr>
      <w:r>
        <w:t>Entra a Mis micronegocios o Directorio.</w:t>
      </w:r>
    </w:p>
    <w:p>
      <w:pPr>
        <w:pStyle w:val="ListNumber"/>
        <w:spacing w:after="80" w:line="300" w:lineRule="auto"/>
      </w:pPr>
      <w:r>
        <w:t>Usa el buscador para encontrar por nombre.</w:t>
      </w:r>
    </w:p>
    <w:p>
      <w:pPr>
        <w:pStyle w:val="ListNumber"/>
        <w:spacing w:after="80" w:line="300" w:lineRule="auto"/>
      </w:pPr>
      <w:r>
        <w:t>Filtra por categoría cuando necesites limitar resultados.</w:t>
      </w:r>
    </w:p>
    <w:p>
      <w:pPr>
        <w:pStyle w:val="ListNumber"/>
        <w:spacing w:after="80" w:line="300" w:lineRule="auto"/>
      </w:pPr>
      <w:r>
        <w:t>Presiona Mapa para ubicar el negocio.</w:t>
      </w:r>
    </w:p>
    <w:p>
      <w:pPr>
        <w:pStyle w:val="ListNumber"/>
        <w:spacing w:after="80" w:line="300" w:lineRule="auto"/>
      </w:pPr>
      <w:r>
        <w:t>Presiona Llegar para abrir indicaciones en Google Maps.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4-43-17_99185ecd7af285bfd8d90202656c5ed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Detalle de un micronegocio con dirección, horario, contacto y acciones.</w:t>
      </w:r>
    </w:p>
    <w:p>
      <w:pPr>
        <w:pStyle w:val="Heading2"/>
        <w:keepNext/>
      </w:pPr>
      <w:r>
        <w:t>Crear un micronegocio desde la app</w:t>
      </w:r>
    </w:p>
    <w:p>
      <w:pPr>
        <w:pStyle w:val="ListNumber"/>
        <w:spacing w:after="80" w:line="300" w:lineRule="auto"/>
      </w:pPr>
      <w:r>
        <w:t>En Micronegocios presiona Crear.</w:t>
      </w:r>
    </w:p>
    <w:p>
      <w:pPr>
        <w:pStyle w:val="ListNumber"/>
        <w:spacing w:after="80" w:line="300" w:lineRule="auto"/>
      </w:pPr>
      <w:r>
        <w:t>Diligencia nombre, categoría, descripción, dirección y URL de Google Maps.</w:t>
      </w:r>
    </w:p>
    <w:p>
      <w:pPr>
        <w:pStyle w:val="ListNumber"/>
        <w:spacing w:after="80" w:line="300" w:lineRule="auto"/>
      </w:pPr>
      <w:r>
        <w:t>Carga una imagen clara del negocio.</w:t>
      </w:r>
    </w:p>
    <w:p>
      <w:pPr>
        <w:pStyle w:val="ListNumber"/>
        <w:spacing w:after="80" w:line="300" w:lineRule="auto"/>
      </w:pPr>
      <w:r>
        <w:t>Agrega contacto y horario.</w:t>
      </w:r>
    </w:p>
    <w:p>
      <w:pPr>
        <w:pStyle w:val="ListNumber"/>
        <w:spacing w:after="80" w:line="300" w:lineRule="auto"/>
      </w:pPr>
      <w:r>
        <w:t>Completa los campos adicionales si aparecen.</w:t>
      </w:r>
    </w:p>
    <w:p>
      <w:pPr>
        <w:pStyle w:val="ListNumber"/>
        <w:spacing w:after="80" w:line="300" w:lineRule="auto"/>
      </w:pPr>
      <w:r>
        <w:t>Deja activo el micronegocio cuando deba verse en el directorio.</w:t>
      </w:r>
    </w:p>
    <w:p>
      <w:pPr>
        <w:pStyle w:val="ListNumber"/>
        <w:spacing w:after="80" w:line="300" w:lineRule="auto"/>
      </w:pPr>
      <w:r>
        <w:t>Presiona Crear o Guardar cambios.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4-51-44_99185ecd7af285bfd8d90202656c5ed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Formulario de creación de micronegocio en la app.</w:t>
      </w:r>
    </w:p>
    <w:p>
      <w:pPr>
        <w:pStyle w:val="Heading1"/>
        <w:keepNext/>
      </w:pPr>
      <w:r>
        <w:t>4. Contenidos, videos y actividades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5-07-77_99185ecd7af285bfd8d90202656c5ed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Pantalla de contenidos con conferencias, repositorio en video, artículos y cronograma.</w:t>
      </w:r>
    </w:p>
    <w:p>
      <w:pPr>
        <w:pStyle w:val="Heading2"/>
        <w:keepNext/>
      </w:pPr>
      <w:r>
        <w:t>Consultar actividades y videos</w:t>
      </w:r>
    </w:p>
    <w:p>
      <w:pPr>
        <w:pStyle w:val="ListNumber"/>
        <w:spacing w:after="80" w:line="300" w:lineRule="auto"/>
      </w:pPr>
      <w:r>
        <w:t>Entra a Cronograma o Todos los contenidos.</w:t>
      </w:r>
    </w:p>
    <w:p>
      <w:pPr>
        <w:pStyle w:val="ListNumber"/>
        <w:spacing w:after="80" w:line="300" w:lineRule="auto"/>
      </w:pPr>
      <w:r>
        <w:t>Usa el buscador por artículo, autor o tema.</w:t>
      </w:r>
    </w:p>
    <w:p>
      <w:pPr>
        <w:pStyle w:val="ListNumber"/>
        <w:spacing w:after="80" w:line="300" w:lineRule="auto"/>
      </w:pPr>
      <w:r>
        <w:t>Abre Conferencia en vivo para eventos activos.</w:t>
      </w:r>
    </w:p>
    <w:p>
      <w:pPr>
        <w:pStyle w:val="ListNumber"/>
        <w:spacing w:after="80" w:line="300" w:lineRule="auto"/>
      </w:pPr>
      <w:r>
        <w:t>Abre Repositorio en video para material audiovisual.</w:t>
      </w:r>
    </w:p>
    <w:p>
      <w:pPr>
        <w:pStyle w:val="ListNumber"/>
        <w:spacing w:after="80" w:line="300" w:lineRule="auto"/>
      </w:pPr>
      <w:r>
        <w:t>Abre Cronograma Actividades para talleres y eventos programados.</w:t>
      </w:r>
    </w:p>
    <w:p>
      <w:pPr>
        <w:pStyle w:val="ListNumber"/>
        <w:spacing w:after="80" w:line="300" w:lineRule="auto"/>
      </w:pPr>
      <w:r>
        <w:t>Guarda artículos o contenidos usando el icono de marcador cuando esté disponible.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4"/>
          <w:left w:val="single" w:sz="6" w:space="0" w:color="D7DEE4"/>
          <w:bottom w:val="single" w:sz="6" w:space="0" w:color="D7DEE4"/>
          <w:right w:val="single" w:sz="6" w:space="0" w:color="D7DEE4"/>
          <w:insideH w:val="single" w:sz="6" w:space="0" w:color="D7DEE4"/>
          <w:insideV w:val="single" w:sz="6" w:space="0" w:color="D7DEE4"/>
        </w:tblBorders>
      </w:tblPr>
      <w:tblGrid>
        <w:gridCol w:w="9072"/>
      </w:tblGrid>
      <w:tr>
        <w:tc>
          <w:tcPr>
            <w:tcW w:type="dxa" w:w="9360"/>
            <w:shd w:fill="F4F7F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Publicación de contenidos</w:t>
            </w:r>
          </w:p>
          <w:p>
            <w:pPr>
              <w:spacing w:after="0"/>
            </w:pPr>
            <w:r>
              <w:rPr>
                <w:rFonts w:ascii="Calibri" w:hAnsi="Calibri"/>
                <w:color w:val="282D32"/>
                <w:sz w:val="21"/>
              </w:rPr>
              <w:t>Los videos y actividades se crean desde el administrador web. La app los muestra cuando están publicados y sincronizados.</w:t>
            </w:r>
          </w:p>
        </w:tc>
      </w:tr>
    </w:tbl>
    <w:p>
      <w:pPr>
        <w:pStyle w:val="Heading1"/>
        <w:keepNext/>
      </w:pPr>
      <w:r>
        <w:t>5. Foros, docentes, entidades y alertas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5-12-96_99185ecd7af285bfd8d90202656c5ed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Foros temáticos para consultas a expertos.</w:t>
      </w:r>
    </w:p>
    <w:p>
      <w:pPr>
        <w:pStyle w:val="Heading2"/>
        <w:keepNext/>
      </w:pPr>
      <w:r>
        <w:t>Usar foros</w:t>
      </w:r>
    </w:p>
    <w:p>
      <w:pPr>
        <w:pStyle w:val="ListNumber"/>
        <w:spacing w:after="80" w:line="300" w:lineRule="auto"/>
      </w:pPr>
      <w:r>
        <w:t>Entra a Foros.</w:t>
      </w:r>
    </w:p>
    <w:p>
      <w:pPr>
        <w:pStyle w:val="ListNumber"/>
        <w:spacing w:after="80" w:line="300" w:lineRule="auto"/>
      </w:pPr>
      <w:r>
        <w:t>Revisa los temas publicados.</w:t>
      </w:r>
    </w:p>
    <w:p>
      <w:pPr>
        <w:pStyle w:val="ListNumber"/>
        <w:spacing w:after="80" w:line="300" w:lineRule="auto"/>
      </w:pPr>
      <w:r>
        <w:t>Abre una consulta para leer el contexto.</w:t>
      </w:r>
    </w:p>
    <w:p>
      <w:pPr>
        <w:pStyle w:val="ListNumber"/>
        <w:spacing w:after="80" w:line="300" w:lineRule="auto"/>
      </w:pPr>
      <w:r>
        <w:t>Publica o responde según los permisos del rol.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4-56-99_99185ecd7af285bfd8d90202656c5ed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Listado de docentes y acceso a conversación.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5-02-04_99185ecd7af285bfd8d90202656c5ed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Entidades aliadas y fuentes institucionales.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5-17-61_99185ecd7af285bfd8d90202656c5ed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Noticias y alertas oficiales.</w:t>
      </w:r>
    </w:p>
    <w:p>
      <w:pPr>
        <w:pStyle w:val="Heading1"/>
        <w:keepNext/>
      </w:pPr>
      <w:r>
        <w:t>6. Perfil y administración móvil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6-15-08_99185ecd7af285bfd8d90202656c5ed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Perfil con solicitudes, mensajes, configuración y servicio técnico.</w:t>
      </w:r>
    </w:p>
    <w:p>
      <w:pPr>
        <w:pStyle w:val="Heading2"/>
        <w:keepNext/>
      </w:pPr>
      <w:r>
        <w:t>Gestionar perfil</w:t>
      </w:r>
    </w:p>
    <w:p>
      <w:pPr>
        <w:pStyle w:val="ListNumber"/>
        <w:spacing w:after="80" w:line="300" w:lineRule="auto"/>
      </w:pPr>
      <w:r>
        <w:t>Entra al icono de perfil.</w:t>
      </w:r>
    </w:p>
    <w:p>
      <w:pPr>
        <w:pStyle w:val="ListNumber"/>
        <w:spacing w:after="80" w:line="300" w:lineRule="auto"/>
      </w:pPr>
      <w:r>
        <w:t>Revisa solicitudes, mensajes, configuración y servicio técnico.</w:t>
      </w:r>
    </w:p>
    <w:p>
      <w:pPr>
        <w:pStyle w:val="ListNumber"/>
        <w:spacing w:after="80" w:line="300" w:lineRule="auto"/>
      </w:pPr>
      <w:r>
        <w:t>Usa compartir cuando necesites recomendar la app a otros emprendedores.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7-17-06_99185ecd7af285bfd8d90202656c5ed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Dashboard móvil del administrador con resumen de usuarios, contenidos, negocios y logs.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7-19-66_99185ecd7af285bfd8d90202656c5ed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Administración móvil de usuarios.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7-22-31_99185ecd7af285bfd8d90202656c5ed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Administración móvil de contenidos.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7-27-73_99185ecd7af285bfd8d90202656c5ed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Administración móvil de micronegocios.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7-30-95_99185ecd7af285bfd8d90202656c5ed5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Consulta móvil de logs.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43200" cy="61264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03-11-47-39-56_99185ecd7af285bfd8d90202656c5ed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5"/>
          <w:sz w:val="18"/>
        </w:rPr>
        <w:t>Soporte TI e infraestructura.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4"/>
          <w:left w:val="single" w:sz="6" w:space="0" w:color="D7DEE4"/>
          <w:bottom w:val="single" w:sz="6" w:space="0" w:color="D7DEE4"/>
          <w:right w:val="single" w:sz="6" w:space="0" w:color="D7DEE4"/>
          <w:insideH w:val="single" w:sz="6" w:space="0" w:color="D7DEE4"/>
          <w:insideV w:val="single" w:sz="6" w:space="0" w:color="D7DEE4"/>
        </w:tblBorders>
      </w:tblPr>
      <w:tblGrid>
        <w:gridCol w:w="9072"/>
      </w:tblGrid>
      <w:tr>
        <w:tc>
          <w:tcPr>
            <w:tcW w:type="dxa" w:w="9360"/>
            <w:shd w:fill="F4F7F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Permisos</w:t>
            </w:r>
          </w:p>
          <w:p>
            <w:pPr>
              <w:spacing w:after="0"/>
            </w:pPr>
            <w:r>
              <w:rPr>
                <w:rFonts w:ascii="Calibri" w:hAnsi="Calibri"/>
                <w:color w:val="282D32"/>
                <w:sz w:val="21"/>
              </w:rPr>
              <w:t>Si una pantalla no aparece para un usuario, normalmente se debe a su rol. Verifica la cuenta desde el administrador web.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065"/>
        <w:sz w:val="18"/>
      </w:rPr>
      <w:t>Livi@se - Fundación Universitaria San Martín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065"/>
        <w:sz w:val="18"/>
      </w:rPr>
      <w:t>Manual App Livi@se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