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3238"/>
        <w:gridCol w:w="3237"/>
        <w:gridCol w:w="3050"/>
      </w:tblGrid>
      <w:tr>
        <w:trPr/>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lang w:val="en-GB-oed"/>
              </w:rPr>
            </w:pPr>
            <w:r>
              <w:rPr>
                <w:lang w:val="en-GB-oed"/>
              </w:rPr>
              <w:t>2</w:t>
            </w:r>
          </w:p>
        </w:tc>
        <w:tc>
          <w:tcPr>
            <w:tcW w:w="32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lang w:val="en-GB-oed"/>
              </w:rPr>
            </w:pPr>
            <w:r>
              <w:rPr>
                <w:lang w:val="en-GB-oed"/>
              </w:rPr>
              <w:t xml:space="preserve"> </w:t>
            </w:r>
            <w:r>
              <w:rPr>
                <w:lang w:val="en-GB-oed"/>
              </w:rPr>
              <w:t>description and prescription</w:t>
            </w:r>
          </w:p>
        </w:tc>
        <w:tc>
          <w:tcPr>
            <w:tcW w:w="32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lang w:val="en-GB-oed"/>
              </w:rPr>
            </w:pPr>
            <w:r>
              <w:rPr>
                <w:lang w:val="en-GB-oed"/>
              </w:rPr>
              <w:t>SIEG chapter 1</w:t>
            </w:r>
          </w:p>
        </w:tc>
        <w:tc>
          <w:tcPr>
            <w:tcW w:w="3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GB-oed"/>
              </w:rPr>
            </w:pPr>
            <w:r>
              <w:rPr>
                <w:lang w:val="en-GB-oed"/>
              </w:rPr>
              <w:t>questions 1, 2, 3, 5 (pg 9/10)</w:t>
            </w:r>
          </w:p>
        </w:tc>
      </w:tr>
    </w:tbl>
    <w:p>
      <w:pPr>
        <w:pStyle w:val="Normal"/>
        <w:rPr/>
      </w:pPr>
      <w:r>
        <w:rPr/>
      </w:r>
    </w:p>
    <w:p>
      <w:pPr>
        <w:pStyle w:val="Normal"/>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Exercise 1</w:t>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The dog ran away.</w:t>
            </w:r>
          </w:p>
          <w:p>
            <w:pPr>
              <w:pStyle w:val="TableContents"/>
              <w:rPr/>
            </w:pPr>
            <w:r>
              <w:rPr/>
              <w:t>- Away the dog ran.</w:t>
            </w:r>
          </w:p>
          <w:p>
            <w:pPr>
              <w:pStyle w:val="TableContents"/>
              <w:rPr/>
            </w:pPr>
            <w:r>
              <w:rPr/>
              <w:t>- Away ran the dog.</w:t>
            </w:r>
          </w:p>
        </w:tc>
      </w:tr>
    </w:tbl>
    <w:p>
      <w:pPr>
        <w:pStyle w:val="Normal"/>
        <w:rPr/>
      </w:pPr>
      <w:r>
        <w:rPr/>
      </w:r>
    </w:p>
    <w:p>
      <w:pPr>
        <w:pStyle w:val="Normal"/>
        <w:rPr/>
      </w:pPr>
      <w:r>
        <w:rPr/>
      </w:r>
    </w:p>
    <w:p>
      <w:pPr>
        <w:pStyle w:val="Normal"/>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46"/>
        <w:gridCol w:w="9526"/>
      </w:tblGrid>
      <w:tr>
        <w:trPr>
          <w:trHeight w:val="670" w:hRule="atLeast"/>
        </w:trPr>
        <w:tc>
          <w:tcPr>
            <w:tcW w:w="99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p>
            <w:pPr>
              <w:pStyle w:val="TableContents"/>
              <w:rPr/>
            </w:pPr>
            <w:r>
              <w:rPr/>
              <w:t xml:space="preserve">Exercise 2 </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It ain 't what you do, it's the way how you do it.</w:t>
            </w:r>
          </w:p>
        </w:tc>
      </w:tr>
      <w:tr>
        <w:trPr/>
        <w:tc>
          <w:tcPr>
            <w:tcW w:w="44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It is not what you do, it’s how you do it.</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ii</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She don't pay the rent regular.</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She doesn’t pay the rent regularly.</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iii</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Anyone wants this stuff can have it.</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Anyone who wants this can have it</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iv</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This criteria is totally useless.</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These criteria are totally useless.</w:t>
            </w:r>
          </w:p>
          <w:p>
            <w:pPr>
              <w:pStyle w:val="TableContents"/>
              <w:rPr>
                <w:b/>
                <w:b/>
                <w:bCs/>
              </w:rPr>
            </w:pPr>
            <w:r>
              <w:rPr>
                <w:b/>
                <w:bCs/>
              </w:rPr>
              <w:t>This criterion is totally useless.</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v</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Me and her brother were late.</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Her brother and I were late.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46"/>
        <w:gridCol w:w="9526"/>
      </w:tblGrid>
      <w:tr>
        <w:trPr>
          <w:trHeight w:val="670" w:hRule="atLeast"/>
        </w:trPr>
        <w:tc>
          <w:tcPr>
            <w:tcW w:w="99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p>
            <w:pPr>
              <w:pStyle w:val="TableContents"/>
              <w:rPr/>
            </w:pPr>
            <w:r>
              <w:rPr/>
              <w:t xml:space="preserve">Exercise </w:t>
            </w:r>
            <w:r>
              <w:rPr/>
              <w:t>3</w:t>
            </w:r>
            <w:r>
              <w:rPr/>
              <w:t xml:space="preserve"> </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To whom am I speaking ?</w:t>
            </w:r>
          </w:p>
        </w:tc>
      </w:tr>
      <w:tr>
        <w:trPr/>
        <w:tc>
          <w:tcPr>
            <w:tcW w:w="44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Who am I speaking to?</w:t>
            </w:r>
          </w:p>
          <w:p>
            <w:pPr>
              <w:pStyle w:val="TableContents"/>
              <w:rPr>
                <w:b/>
                <w:b/>
                <w:bCs/>
              </w:rPr>
            </w:pPr>
            <w:r>
              <w:rPr>
                <w:b/>
                <w:bCs/>
              </w:rPr>
              <w:t xml:space="preserve">To who am I speaking? </w:t>
            </w:r>
            <w:r>
              <w:rPr>
                <w:b w:val="false"/>
                <w:bCs w:val="false"/>
              </w:rPr>
              <w:t>(not as common)</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ii</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It would be a pity if he were to give up now.</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It would be a pity if he was to give up now.</w:t>
            </w:r>
          </w:p>
          <w:p>
            <w:pPr>
              <w:pStyle w:val="TableContents"/>
              <w:rPr>
                <w:b/>
                <w:b/>
                <w:bCs/>
              </w:rPr>
            </w:pPr>
            <w:r>
              <w:rPr>
                <w:b/>
                <w:bCs/>
              </w:rPr>
              <w:t>It would be a pity if he gave up now.</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iii</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We hid the documents, lest they be confiscated.</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We hid the documents so that they would not be confiscated.</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iv</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That which but twenty years ago was a mystery now seems entirely straightforward.</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What was a mistery twenty years ago now seems entirely straightforward.</w:t>
            </w:r>
          </w:p>
        </w:tc>
      </w:tr>
      <w:tr>
        <w:trPr/>
        <w:tc>
          <w:tcPr>
            <w:tcW w:w="446"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t>v</w:t>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i/>
                <w:i/>
                <w:iCs/>
              </w:rPr>
            </w:pPr>
            <w:r>
              <w:rPr>
                <w:i/>
                <w:iCs/>
              </w:rPr>
              <w:t>One should always try to do one's best.</w:t>
            </w:r>
          </w:p>
        </w:tc>
      </w:tr>
      <w:tr>
        <w:trPr/>
        <w:tc>
          <w:tcPr>
            <w:tcW w:w="446"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i/>
                <w:i/>
                <w:iCs/>
              </w:rPr>
            </w:pPr>
            <w:r>
              <w:rPr>
                <w:b/>
                <w:bCs/>
                <w:i/>
                <w:iCs/>
              </w:rPr>
            </w:r>
          </w:p>
        </w:tc>
        <w:tc>
          <w:tcPr>
            <w:tcW w:w="9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You should always try to do your best.</w:t>
            </w:r>
          </w:p>
        </w:tc>
      </w:tr>
    </w:tbl>
    <w:p>
      <w:pPr>
        <w:pStyle w:val="Normal"/>
        <w:rPr/>
      </w:pPr>
      <w:r>
        <w:rPr/>
      </w:r>
    </w:p>
    <w:p>
      <w:pPr>
        <w:pStyle w:val="Normal"/>
        <w:rPr/>
      </w:pPr>
      <w:r>
        <w:rPr/>
      </w:r>
    </w:p>
    <w:p>
      <w:pPr>
        <w:pStyle w:val="Normal"/>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rHeight w:val="670"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p>
            <w:pPr>
              <w:pStyle w:val="TableContents"/>
              <w:rPr/>
            </w:pPr>
            <w:r>
              <w:rPr/>
              <w:t>Exercise 5</w:t>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i/>
                <w:i/>
                <w:iCs/>
              </w:rPr>
            </w:pPr>
            <w:r>
              <w:rPr>
                <w:b/>
                <w:bCs/>
                <w:i/>
                <w:iCs/>
              </w:rPr>
            </w:r>
          </w:p>
          <w:p>
            <w:pPr>
              <w:pStyle w:val="TableContents"/>
              <w:jc w:val="left"/>
              <w:rPr>
                <w:b w:val="false"/>
                <w:b w:val="false"/>
                <w:bCs w:val="false"/>
                <w:i/>
                <w:i/>
                <w:iCs/>
              </w:rPr>
            </w:pPr>
            <w:r>
              <w:rPr>
                <w:b w:val="false"/>
                <w:bCs w:val="false"/>
                <w:i/>
                <w:iCs/>
              </w:rPr>
              <w:t>Descriptive grammar observes actual language usage or speaker’s intuition about sentences in their native language in order to try and understand the rules which organize how words are put together when people speak. Most of these rules are followed by the native speakers of a language without them being conscious about them or even about the fact that they are following rules at all.</w:t>
            </w:r>
          </w:p>
          <w:p>
            <w:pPr>
              <w:pStyle w:val="TableContents"/>
              <w:jc w:val="left"/>
              <w:rPr>
                <w:b w:val="false"/>
                <w:b w:val="false"/>
                <w:bCs w:val="false"/>
                <w:i/>
                <w:i/>
                <w:iCs/>
              </w:rPr>
            </w:pPr>
            <w:r>
              <w:rPr>
                <w:b w:val="false"/>
                <w:bCs w:val="false"/>
                <w:i/>
                <w:iCs/>
              </w:rPr>
            </w:r>
          </w:p>
          <w:p>
            <w:pPr>
              <w:pStyle w:val="TableContents"/>
              <w:jc w:val="left"/>
              <w:rPr>
                <w:b w:val="false"/>
                <w:b w:val="false"/>
                <w:bCs w:val="false"/>
                <w:i/>
                <w:i/>
                <w:iCs/>
              </w:rPr>
            </w:pPr>
            <w:r>
              <w:rPr>
                <w:b w:val="false"/>
                <w:bCs w:val="false"/>
                <w:i/>
                <w:iCs/>
              </w:rPr>
              <w:t>Prescriptive grammar does not observe usage to arrive at its grammatical rules. The grammatical rules of prescriptive grammar have as a goal setting a model for someone’s (or some social group’s) opinion of how people should use their native language. Most of these rules have to be explicitly taught and consciously learned.</w:t>
            </w:r>
          </w:p>
          <w:p>
            <w:pPr>
              <w:pStyle w:val="TableContents"/>
              <w:rPr/>
            </w:pPr>
            <w:r>
              <w:rPr/>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2"/>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LibreOffice/5.2.7.2$Linux_X86_64 LibreOffice_project/20m0$Build-2</Application>
  <Pages>2</Pages>
  <Words>352</Words>
  <Characters>1521</Characters>
  <CharactersWithSpaces>1830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2021-03-10T10:37:36Z</dcterms:created>
  <dc:creator/>
  <dc:description/>
  <dc:language>en-US</dc:language>
  <cp:lastModifiedBy/>
  <dcterms:modified xsi:type="dcterms:W3CDTF">2021-03-10T11:15:29Z</dcterms:modified>
  <cp:revision>3</cp:revision>
  <dc:subject/>
  <dc:title/>
</cp:coreProperties>
</file>