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6DDA5" w14:textId="77777777" w:rsidR="001F20A3" w:rsidRDefault="001F20A3" w:rsidP="001F20A3">
      <w:pPr>
        <w:pStyle w:val="Title"/>
        <w:jc w:val="left"/>
        <w:rPr>
          <w:sz w:val="160"/>
          <w:szCs w:val="160"/>
        </w:rPr>
      </w:pPr>
    </w:p>
    <w:p w14:paraId="49BA6890" w14:textId="77777777" w:rsidR="001F20A3" w:rsidRDefault="001F20A3" w:rsidP="001F20A3">
      <w:pPr>
        <w:pStyle w:val="Title"/>
        <w:jc w:val="left"/>
        <w:rPr>
          <w:sz w:val="160"/>
          <w:szCs w:val="160"/>
        </w:rPr>
      </w:pPr>
    </w:p>
    <w:p w14:paraId="65643FDF" w14:textId="250D348D" w:rsidR="001F316C" w:rsidRPr="001F20A3" w:rsidRDefault="00000000" w:rsidP="001F20A3">
      <w:pPr>
        <w:pStyle w:val="Title"/>
        <w:jc w:val="left"/>
        <w:rPr>
          <w:sz w:val="160"/>
          <w:szCs w:val="160"/>
        </w:rPr>
      </w:pPr>
      <w:r w:rsidRPr="001F20A3">
        <w:rPr>
          <w:sz w:val="160"/>
          <w:szCs w:val="160"/>
        </w:rPr>
        <w:t>Sightline</w:t>
      </w:r>
    </w:p>
    <w:p w14:paraId="7A4C6860" w14:textId="7B774365" w:rsidR="00174C68" w:rsidRPr="001F20A3" w:rsidRDefault="001F316C" w:rsidP="001F316C">
      <w:pPr>
        <w:pStyle w:val="Subtitle"/>
        <w:jc w:val="left"/>
        <w:rPr>
          <w:b w:val="0"/>
          <w:bCs w:val="0"/>
          <w:color w:val="A6A6A6" w:themeColor="background1" w:themeShade="A6"/>
        </w:rPr>
      </w:pPr>
      <w:r w:rsidRPr="001F20A3">
        <w:rPr>
          <w:b w:val="0"/>
          <w:bCs w:val="0"/>
          <w:color w:val="A6A6A6" w:themeColor="background1" w:themeShade="A6"/>
        </w:rPr>
        <w:t>Triage and consolidation of incoming information in an Emergency Operations Centre</w:t>
      </w:r>
    </w:p>
    <w:p w14:paraId="72CC65E4" w14:textId="77777777" w:rsidR="001F316C" w:rsidRDefault="001F316C" w:rsidP="001F316C">
      <w:pPr>
        <w:pStyle w:val="Author"/>
        <w:jc w:val="left"/>
      </w:pPr>
    </w:p>
    <w:p w14:paraId="2B82F23B" w14:textId="77777777" w:rsidR="001F20A3" w:rsidRDefault="001F20A3" w:rsidP="001F20A3">
      <w:pPr>
        <w:pStyle w:val="Author"/>
        <w:spacing w:after="0"/>
        <w:jc w:val="left"/>
      </w:pPr>
    </w:p>
    <w:p w14:paraId="0EDDFC6C" w14:textId="77777777" w:rsidR="001F20A3" w:rsidRDefault="001F20A3" w:rsidP="001F20A3">
      <w:pPr>
        <w:pStyle w:val="Author"/>
        <w:spacing w:after="0"/>
        <w:jc w:val="left"/>
      </w:pPr>
    </w:p>
    <w:p w14:paraId="7B183DFA" w14:textId="77777777" w:rsidR="001F20A3" w:rsidRDefault="001F20A3" w:rsidP="001F20A3">
      <w:pPr>
        <w:pStyle w:val="Author"/>
        <w:spacing w:after="0"/>
        <w:jc w:val="left"/>
      </w:pPr>
    </w:p>
    <w:p w14:paraId="4AEBE9A2" w14:textId="77777777" w:rsidR="00EC015E" w:rsidRDefault="00EC015E" w:rsidP="00EC015E">
      <w:pPr>
        <w:pStyle w:val="BodyText"/>
      </w:pPr>
    </w:p>
    <w:p w14:paraId="4D7C71B3" w14:textId="77777777" w:rsidR="00EC015E" w:rsidRPr="00EC015E" w:rsidRDefault="00EC015E" w:rsidP="00EC015E">
      <w:pPr>
        <w:pStyle w:val="BodyText"/>
      </w:pPr>
    </w:p>
    <w:p w14:paraId="0790FE58" w14:textId="77777777" w:rsidR="001F20A3" w:rsidRDefault="001F20A3" w:rsidP="001F20A3">
      <w:pPr>
        <w:pStyle w:val="Author"/>
        <w:spacing w:after="0"/>
        <w:jc w:val="left"/>
      </w:pPr>
    </w:p>
    <w:p w14:paraId="604D1FD6" w14:textId="6C0E9C59" w:rsidR="00174C68" w:rsidRDefault="00000000" w:rsidP="001F20A3">
      <w:pPr>
        <w:pStyle w:val="Author"/>
        <w:spacing w:after="0"/>
        <w:jc w:val="left"/>
      </w:pPr>
      <w:r w:rsidRPr="00C45592">
        <w:rPr>
          <w:b/>
          <w:bCs/>
        </w:rPr>
        <w:t>Prepared for:</w:t>
      </w:r>
      <w:r>
        <w:t xml:space="preserve"> Wellington City Council Emergency Management</w:t>
      </w:r>
    </w:p>
    <w:p w14:paraId="09CB436A" w14:textId="5670745F" w:rsidR="00174C68" w:rsidRDefault="00C45592" w:rsidP="001F20A3">
      <w:pPr>
        <w:pStyle w:val="Author"/>
        <w:spacing w:after="0"/>
        <w:jc w:val="left"/>
      </w:pPr>
      <w:r w:rsidRPr="00C45592">
        <w:rPr>
          <w:b/>
          <w:bCs/>
        </w:rPr>
        <w:t>Based on work by:</w:t>
      </w:r>
      <w:r>
        <w:t xml:space="preserve"> Team 3: </w:t>
      </w:r>
      <w:proofErr w:type="spellStart"/>
      <w:r>
        <w:t>Chamodya</w:t>
      </w:r>
      <w:proofErr w:type="spellEnd"/>
      <w:r>
        <w:t xml:space="preserve"> Attanayake, Julianne Hickey, Mark Simpson and Steph Jordan</w:t>
      </w:r>
    </w:p>
    <w:p w14:paraId="55E5F7D9" w14:textId="77777777" w:rsidR="00174C68" w:rsidRDefault="00000000" w:rsidP="001F20A3">
      <w:pPr>
        <w:pStyle w:val="Author"/>
        <w:spacing w:after="0"/>
        <w:jc w:val="left"/>
      </w:pPr>
      <w:r w:rsidRPr="00C45592">
        <w:rPr>
          <w:b/>
          <w:bCs/>
        </w:rPr>
        <w:t>Origin:</w:t>
      </w:r>
      <w:r>
        <w:t xml:space="preserve"> Impact Lab Wellington, Saturday 8 August 2026, Problem Statement 04</w:t>
      </w:r>
    </w:p>
    <w:p w14:paraId="173A2CB9" w14:textId="77777777" w:rsidR="001F20A3" w:rsidRDefault="00000000" w:rsidP="001F20A3">
      <w:pPr>
        <w:pStyle w:val="Date"/>
        <w:spacing w:after="0"/>
        <w:jc w:val="left"/>
      </w:pPr>
      <w:r w:rsidRPr="00C45592">
        <w:rPr>
          <w:b/>
          <w:bCs/>
        </w:rPr>
        <w:t>Version</w:t>
      </w:r>
      <w:r w:rsidR="001F316C" w:rsidRPr="00C45592">
        <w:rPr>
          <w:b/>
          <w:bCs/>
        </w:rPr>
        <w:t>:</w:t>
      </w:r>
      <w:r>
        <w:t xml:space="preserve"> 1.0</w:t>
      </w:r>
    </w:p>
    <w:p w14:paraId="7747A60D" w14:textId="54F0069A" w:rsidR="001F316C" w:rsidRPr="001F316C" w:rsidRDefault="001F316C" w:rsidP="001F20A3">
      <w:pPr>
        <w:pStyle w:val="Date"/>
        <w:spacing w:after="0"/>
        <w:jc w:val="left"/>
      </w:pPr>
      <w:r w:rsidRPr="00C45592">
        <w:rPr>
          <w:b/>
          <w:bCs/>
        </w:rPr>
        <w:t>Date:</w:t>
      </w:r>
      <w:r>
        <w:t xml:space="preserve"> 9 August 2026</w:t>
      </w:r>
    </w:p>
    <w:sdt>
      <w:sdtPr>
        <w:rPr>
          <w:rFonts w:asciiTheme="minorHAnsi" w:eastAsiaTheme="minorHAnsi" w:hAnsiTheme="minorHAnsi" w:cstheme="minorBidi"/>
          <w:color w:val="auto"/>
          <w:sz w:val="24"/>
          <w:szCs w:val="24"/>
        </w:rPr>
        <w:id w:val="-1018237447"/>
        <w:docPartObj>
          <w:docPartGallery w:val="Table of Contents"/>
          <w:docPartUnique/>
        </w:docPartObj>
      </w:sdtPr>
      <w:sdtContent>
        <w:p w14:paraId="415D084C" w14:textId="77777777" w:rsidR="001F316C" w:rsidRDefault="001F316C">
          <w:pPr>
            <w:pStyle w:val="TOCHeading"/>
            <w:rPr>
              <w:rFonts w:asciiTheme="minorHAnsi" w:eastAsiaTheme="minorHAnsi" w:hAnsiTheme="minorHAnsi" w:cstheme="minorBidi"/>
              <w:color w:val="auto"/>
              <w:sz w:val="24"/>
              <w:szCs w:val="24"/>
            </w:rPr>
            <w:sectPr w:rsidR="001F316C">
              <w:footerReference w:type="default" r:id="rId7"/>
              <w:pgSz w:w="12240" w:h="15840"/>
              <w:pgMar w:top="1440" w:right="1440" w:bottom="1440" w:left="1440" w:header="720" w:footer="720" w:gutter="0"/>
              <w:cols w:space="720"/>
            </w:sectPr>
          </w:pPr>
        </w:p>
        <w:p w14:paraId="26BD2A13" w14:textId="77777777" w:rsidR="00174C68" w:rsidRDefault="00000000">
          <w:pPr>
            <w:pStyle w:val="TOCHeading"/>
          </w:pPr>
          <w:r>
            <w:lastRenderedPageBreak/>
            <w:t>Table of Contents</w:t>
          </w:r>
        </w:p>
        <w:p w14:paraId="37EF91AB" w14:textId="76CADBAF" w:rsidR="006F4DA7" w:rsidRDefault="00000000">
          <w:pPr>
            <w:pStyle w:val="TOC2"/>
            <w:tabs>
              <w:tab w:val="left" w:pos="720"/>
              <w:tab w:val="right" w:leader="dot" w:pos="9350"/>
            </w:tabs>
            <w:rPr>
              <w:rFonts w:eastAsiaTheme="minorEastAsia"/>
              <w:noProof/>
              <w:kern w:val="2"/>
              <w:lang w:val="en-NZ" w:eastAsia="en-NZ"/>
              <w14:ligatures w14:val="standardContextual"/>
            </w:rPr>
          </w:pPr>
          <w:r>
            <w:fldChar w:fldCharType="begin"/>
          </w:r>
          <w:r>
            <w:instrText>TOC \o "1-2" \h \z \u</w:instrText>
          </w:r>
          <w:r>
            <w:fldChar w:fldCharType="separate"/>
          </w:r>
          <w:hyperlink w:anchor="_Toc237207840" w:history="1">
            <w:r w:rsidR="006F4DA7" w:rsidRPr="00C227F5">
              <w:rPr>
                <w:rStyle w:val="Hyperlink"/>
                <w:noProof/>
              </w:rPr>
              <w:t>1.</w:t>
            </w:r>
            <w:r w:rsidR="006F4DA7">
              <w:rPr>
                <w:rFonts w:eastAsiaTheme="minorEastAsia"/>
                <w:noProof/>
                <w:kern w:val="2"/>
                <w:lang w:val="en-NZ" w:eastAsia="en-NZ"/>
                <w14:ligatures w14:val="standardContextual"/>
              </w:rPr>
              <w:tab/>
            </w:r>
            <w:r w:rsidR="006F4DA7" w:rsidRPr="00C227F5">
              <w:rPr>
                <w:rStyle w:val="Hyperlink"/>
                <w:noProof/>
              </w:rPr>
              <w:t>Executive summary</w:t>
            </w:r>
            <w:r w:rsidR="006F4DA7">
              <w:rPr>
                <w:noProof/>
                <w:webHidden/>
              </w:rPr>
              <w:tab/>
            </w:r>
            <w:r w:rsidR="006F4DA7">
              <w:rPr>
                <w:noProof/>
                <w:webHidden/>
              </w:rPr>
              <w:fldChar w:fldCharType="begin"/>
            </w:r>
            <w:r w:rsidR="006F4DA7">
              <w:rPr>
                <w:noProof/>
                <w:webHidden/>
              </w:rPr>
              <w:instrText xml:space="preserve"> PAGEREF _Toc237207840 \h </w:instrText>
            </w:r>
            <w:r w:rsidR="006F4DA7">
              <w:rPr>
                <w:noProof/>
                <w:webHidden/>
              </w:rPr>
            </w:r>
            <w:r w:rsidR="006F4DA7">
              <w:rPr>
                <w:noProof/>
                <w:webHidden/>
              </w:rPr>
              <w:fldChar w:fldCharType="separate"/>
            </w:r>
            <w:r w:rsidR="006F4DA7">
              <w:rPr>
                <w:noProof/>
                <w:webHidden/>
              </w:rPr>
              <w:t>4</w:t>
            </w:r>
            <w:r w:rsidR="006F4DA7">
              <w:rPr>
                <w:noProof/>
                <w:webHidden/>
              </w:rPr>
              <w:fldChar w:fldCharType="end"/>
            </w:r>
          </w:hyperlink>
        </w:p>
        <w:p w14:paraId="7CB41BDE" w14:textId="379BFA36" w:rsidR="006F4DA7" w:rsidRDefault="006F4DA7">
          <w:pPr>
            <w:pStyle w:val="TOC2"/>
            <w:tabs>
              <w:tab w:val="left" w:pos="720"/>
              <w:tab w:val="right" w:leader="dot" w:pos="9350"/>
            </w:tabs>
            <w:rPr>
              <w:rFonts w:eastAsiaTheme="minorEastAsia"/>
              <w:noProof/>
              <w:kern w:val="2"/>
              <w:lang w:val="en-NZ" w:eastAsia="en-NZ"/>
              <w14:ligatures w14:val="standardContextual"/>
            </w:rPr>
          </w:pPr>
          <w:hyperlink w:anchor="_Toc237207841" w:history="1">
            <w:r w:rsidRPr="00C227F5">
              <w:rPr>
                <w:rStyle w:val="Hyperlink"/>
                <w:noProof/>
              </w:rPr>
              <w:t>2.</w:t>
            </w:r>
            <w:r>
              <w:rPr>
                <w:rFonts w:eastAsiaTheme="minorEastAsia"/>
                <w:noProof/>
                <w:kern w:val="2"/>
                <w:lang w:val="en-NZ" w:eastAsia="en-NZ"/>
                <w14:ligatures w14:val="standardContextual"/>
              </w:rPr>
              <w:tab/>
            </w:r>
            <w:r w:rsidRPr="00C227F5">
              <w:rPr>
                <w:rStyle w:val="Hyperlink"/>
                <w:noProof/>
              </w:rPr>
              <w:t>Background and context</w:t>
            </w:r>
            <w:r>
              <w:rPr>
                <w:noProof/>
                <w:webHidden/>
              </w:rPr>
              <w:tab/>
            </w:r>
            <w:r>
              <w:rPr>
                <w:noProof/>
                <w:webHidden/>
              </w:rPr>
              <w:fldChar w:fldCharType="begin"/>
            </w:r>
            <w:r>
              <w:rPr>
                <w:noProof/>
                <w:webHidden/>
              </w:rPr>
              <w:instrText xml:space="preserve"> PAGEREF _Toc237207841 \h </w:instrText>
            </w:r>
            <w:r>
              <w:rPr>
                <w:noProof/>
                <w:webHidden/>
              </w:rPr>
            </w:r>
            <w:r>
              <w:rPr>
                <w:noProof/>
                <w:webHidden/>
              </w:rPr>
              <w:fldChar w:fldCharType="separate"/>
            </w:r>
            <w:r>
              <w:rPr>
                <w:noProof/>
                <w:webHidden/>
              </w:rPr>
              <w:t>5</w:t>
            </w:r>
            <w:r>
              <w:rPr>
                <w:noProof/>
                <w:webHidden/>
              </w:rPr>
              <w:fldChar w:fldCharType="end"/>
            </w:r>
          </w:hyperlink>
        </w:p>
        <w:p w14:paraId="249E102E" w14:textId="64E24D2A" w:rsidR="006F4DA7" w:rsidRDefault="006F4DA7">
          <w:pPr>
            <w:pStyle w:val="TOC2"/>
            <w:tabs>
              <w:tab w:val="left" w:pos="720"/>
              <w:tab w:val="right" w:leader="dot" w:pos="9350"/>
            </w:tabs>
            <w:rPr>
              <w:rFonts w:eastAsiaTheme="minorEastAsia"/>
              <w:noProof/>
              <w:kern w:val="2"/>
              <w:lang w:val="en-NZ" w:eastAsia="en-NZ"/>
              <w14:ligatures w14:val="standardContextual"/>
            </w:rPr>
          </w:pPr>
          <w:hyperlink w:anchor="_Toc237207842" w:history="1">
            <w:r w:rsidRPr="00C227F5">
              <w:rPr>
                <w:rStyle w:val="Hyperlink"/>
                <w:noProof/>
              </w:rPr>
              <w:t>3.</w:t>
            </w:r>
            <w:r>
              <w:rPr>
                <w:rFonts w:eastAsiaTheme="minorEastAsia"/>
                <w:noProof/>
                <w:kern w:val="2"/>
                <w:lang w:val="en-NZ" w:eastAsia="en-NZ"/>
                <w14:ligatures w14:val="standardContextual"/>
              </w:rPr>
              <w:tab/>
            </w:r>
            <w:r w:rsidRPr="00C227F5">
              <w:rPr>
                <w:rStyle w:val="Hyperlink"/>
                <w:noProof/>
              </w:rPr>
              <w:t>Scope</w:t>
            </w:r>
            <w:r>
              <w:rPr>
                <w:noProof/>
                <w:webHidden/>
              </w:rPr>
              <w:tab/>
            </w:r>
            <w:r>
              <w:rPr>
                <w:noProof/>
                <w:webHidden/>
              </w:rPr>
              <w:fldChar w:fldCharType="begin"/>
            </w:r>
            <w:r>
              <w:rPr>
                <w:noProof/>
                <w:webHidden/>
              </w:rPr>
              <w:instrText xml:space="preserve"> PAGEREF _Toc237207842 \h </w:instrText>
            </w:r>
            <w:r>
              <w:rPr>
                <w:noProof/>
                <w:webHidden/>
              </w:rPr>
            </w:r>
            <w:r>
              <w:rPr>
                <w:noProof/>
                <w:webHidden/>
              </w:rPr>
              <w:fldChar w:fldCharType="separate"/>
            </w:r>
            <w:r>
              <w:rPr>
                <w:noProof/>
                <w:webHidden/>
              </w:rPr>
              <w:t>6</w:t>
            </w:r>
            <w:r>
              <w:rPr>
                <w:noProof/>
                <w:webHidden/>
              </w:rPr>
              <w:fldChar w:fldCharType="end"/>
            </w:r>
          </w:hyperlink>
        </w:p>
        <w:p w14:paraId="5EDF8A5A" w14:textId="07D60B0C" w:rsidR="006F4DA7" w:rsidRDefault="006F4DA7">
          <w:pPr>
            <w:pStyle w:val="TOC2"/>
            <w:tabs>
              <w:tab w:val="left" w:pos="720"/>
              <w:tab w:val="right" w:leader="dot" w:pos="9350"/>
            </w:tabs>
            <w:rPr>
              <w:rFonts w:eastAsiaTheme="minorEastAsia"/>
              <w:noProof/>
              <w:kern w:val="2"/>
              <w:lang w:val="en-NZ" w:eastAsia="en-NZ"/>
              <w14:ligatures w14:val="standardContextual"/>
            </w:rPr>
          </w:pPr>
          <w:hyperlink w:anchor="_Toc237207843" w:history="1">
            <w:r w:rsidRPr="00C227F5">
              <w:rPr>
                <w:rStyle w:val="Hyperlink"/>
                <w:noProof/>
              </w:rPr>
              <w:t>4.</w:t>
            </w:r>
            <w:r>
              <w:rPr>
                <w:rFonts w:eastAsiaTheme="minorEastAsia"/>
                <w:noProof/>
                <w:kern w:val="2"/>
                <w:lang w:val="en-NZ" w:eastAsia="en-NZ"/>
                <w14:ligatures w14:val="standardContextual"/>
              </w:rPr>
              <w:tab/>
            </w:r>
            <w:r w:rsidRPr="00C227F5">
              <w:rPr>
                <w:rStyle w:val="Hyperlink"/>
                <w:noProof/>
              </w:rPr>
              <w:t>Build Vision</w:t>
            </w:r>
            <w:r>
              <w:rPr>
                <w:noProof/>
                <w:webHidden/>
              </w:rPr>
              <w:tab/>
            </w:r>
            <w:r>
              <w:rPr>
                <w:noProof/>
                <w:webHidden/>
              </w:rPr>
              <w:fldChar w:fldCharType="begin"/>
            </w:r>
            <w:r>
              <w:rPr>
                <w:noProof/>
                <w:webHidden/>
              </w:rPr>
              <w:instrText xml:space="preserve"> PAGEREF _Toc237207843 \h </w:instrText>
            </w:r>
            <w:r>
              <w:rPr>
                <w:noProof/>
                <w:webHidden/>
              </w:rPr>
            </w:r>
            <w:r>
              <w:rPr>
                <w:noProof/>
                <w:webHidden/>
              </w:rPr>
              <w:fldChar w:fldCharType="separate"/>
            </w:r>
            <w:r>
              <w:rPr>
                <w:noProof/>
                <w:webHidden/>
              </w:rPr>
              <w:t>8</w:t>
            </w:r>
            <w:r>
              <w:rPr>
                <w:noProof/>
                <w:webHidden/>
              </w:rPr>
              <w:fldChar w:fldCharType="end"/>
            </w:r>
          </w:hyperlink>
        </w:p>
        <w:p w14:paraId="40CB9023" w14:textId="76A13E9F" w:rsidR="006F4DA7" w:rsidRDefault="006F4DA7">
          <w:pPr>
            <w:pStyle w:val="TOC2"/>
            <w:tabs>
              <w:tab w:val="left" w:pos="720"/>
              <w:tab w:val="right" w:leader="dot" w:pos="9350"/>
            </w:tabs>
            <w:rPr>
              <w:rFonts w:eastAsiaTheme="minorEastAsia"/>
              <w:noProof/>
              <w:kern w:val="2"/>
              <w:lang w:val="en-NZ" w:eastAsia="en-NZ"/>
              <w14:ligatures w14:val="standardContextual"/>
            </w:rPr>
          </w:pPr>
          <w:hyperlink w:anchor="_Toc237207844" w:history="1">
            <w:r w:rsidRPr="00C227F5">
              <w:rPr>
                <w:rStyle w:val="Hyperlink"/>
                <w:noProof/>
              </w:rPr>
              <w:t>5.</w:t>
            </w:r>
            <w:r>
              <w:rPr>
                <w:rFonts w:eastAsiaTheme="minorEastAsia"/>
                <w:noProof/>
                <w:kern w:val="2"/>
                <w:lang w:val="en-NZ" w:eastAsia="en-NZ"/>
                <w14:ligatures w14:val="standardContextual"/>
              </w:rPr>
              <w:tab/>
            </w:r>
            <w:r w:rsidRPr="00C227F5">
              <w:rPr>
                <w:rStyle w:val="Hyperlink"/>
                <w:noProof/>
              </w:rPr>
              <w:t>Stakeholders and users</w:t>
            </w:r>
            <w:r>
              <w:rPr>
                <w:noProof/>
                <w:webHidden/>
              </w:rPr>
              <w:tab/>
            </w:r>
            <w:r>
              <w:rPr>
                <w:noProof/>
                <w:webHidden/>
              </w:rPr>
              <w:fldChar w:fldCharType="begin"/>
            </w:r>
            <w:r>
              <w:rPr>
                <w:noProof/>
                <w:webHidden/>
              </w:rPr>
              <w:instrText xml:space="preserve"> PAGEREF _Toc237207844 \h </w:instrText>
            </w:r>
            <w:r>
              <w:rPr>
                <w:noProof/>
                <w:webHidden/>
              </w:rPr>
            </w:r>
            <w:r>
              <w:rPr>
                <w:noProof/>
                <w:webHidden/>
              </w:rPr>
              <w:fldChar w:fldCharType="separate"/>
            </w:r>
            <w:r>
              <w:rPr>
                <w:noProof/>
                <w:webHidden/>
              </w:rPr>
              <w:t>9</w:t>
            </w:r>
            <w:r>
              <w:rPr>
                <w:noProof/>
                <w:webHidden/>
              </w:rPr>
              <w:fldChar w:fldCharType="end"/>
            </w:r>
          </w:hyperlink>
        </w:p>
        <w:p w14:paraId="5C6568B4" w14:textId="5DFF8499" w:rsidR="006F4DA7" w:rsidRDefault="006F4DA7">
          <w:pPr>
            <w:pStyle w:val="TOC2"/>
            <w:tabs>
              <w:tab w:val="left" w:pos="720"/>
              <w:tab w:val="right" w:leader="dot" w:pos="9350"/>
            </w:tabs>
            <w:rPr>
              <w:rFonts w:eastAsiaTheme="minorEastAsia"/>
              <w:noProof/>
              <w:kern w:val="2"/>
              <w:lang w:val="en-NZ" w:eastAsia="en-NZ"/>
              <w14:ligatures w14:val="standardContextual"/>
            </w:rPr>
          </w:pPr>
          <w:hyperlink w:anchor="_Toc237207845" w:history="1">
            <w:r w:rsidRPr="00C227F5">
              <w:rPr>
                <w:rStyle w:val="Hyperlink"/>
                <w:noProof/>
              </w:rPr>
              <w:t>6.</w:t>
            </w:r>
            <w:r>
              <w:rPr>
                <w:rFonts w:eastAsiaTheme="minorEastAsia"/>
                <w:noProof/>
                <w:kern w:val="2"/>
                <w:lang w:val="en-NZ" w:eastAsia="en-NZ"/>
                <w14:ligatures w14:val="standardContextual"/>
              </w:rPr>
              <w:tab/>
            </w:r>
            <w:r w:rsidRPr="00C227F5">
              <w:rPr>
                <w:rStyle w:val="Hyperlink"/>
                <w:noProof/>
              </w:rPr>
              <w:t>Business objectives and success measures</w:t>
            </w:r>
            <w:r>
              <w:rPr>
                <w:noProof/>
                <w:webHidden/>
              </w:rPr>
              <w:tab/>
            </w:r>
            <w:r>
              <w:rPr>
                <w:noProof/>
                <w:webHidden/>
              </w:rPr>
              <w:fldChar w:fldCharType="begin"/>
            </w:r>
            <w:r>
              <w:rPr>
                <w:noProof/>
                <w:webHidden/>
              </w:rPr>
              <w:instrText xml:space="preserve"> PAGEREF _Toc237207845 \h </w:instrText>
            </w:r>
            <w:r>
              <w:rPr>
                <w:noProof/>
                <w:webHidden/>
              </w:rPr>
            </w:r>
            <w:r>
              <w:rPr>
                <w:noProof/>
                <w:webHidden/>
              </w:rPr>
              <w:fldChar w:fldCharType="separate"/>
            </w:r>
            <w:r>
              <w:rPr>
                <w:noProof/>
                <w:webHidden/>
              </w:rPr>
              <w:t>10</w:t>
            </w:r>
            <w:r>
              <w:rPr>
                <w:noProof/>
                <w:webHidden/>
              </w:rPr>
              <w:fldChar w:fldCharType="end"/>
            </w:r>
          </w:hyperlink>
        </w:p>
        <w:p w14:paraId="396EA100" w14:textId="39B8165B" w:rsidR="006F4DA7" w:rsidRDefault="006F4DA7">
          <w:pPr>
            <w:pStyle w:val="TOC2"/>
            <w:tabs>
              <w:tab w:val="left" w:pos="720"/>
              <w:tab w:val="right" w:leader="dot" w:pos="9350"/>
            </w:tabs>
            <w:rPr>
              <w:rFonts w:eastAsiaTheme="minorEastAsia"/>
              <w:noProof/>
              <w:kern w:val="2"/>
              <w:lang w:val="en-NZ" w:eastAsia="en-NZ"/>
              <w14:ligatures w14:val="standardContextual"/>
            </w:rPr>
          </w:pPr>
          <w:hyperlink w:anchor="_Toc237207846" w:history="1">
            <w:r w:rsidRPr="00C227F5">
              <w:rPr>
                <w:rStyle w:val="Hyperlink"/>
                <w:noProof/>
              </w:rPr>
              <w:t>7.</w:t>
            </w:r>
            <w:r>
              <w:rPr>
                <w:rFonts w:eastAsiaTheme="minorEastAsia"/>
                <w:noProof/>
                <w:kern w:val="2"/>
                <w:lang w:val="en-NZ" w:eastAsia="en-NZ"/>
                <w14:ligatures w14:val="standardContextual"/>
              </w:rPr>
              <w:tab/>
            </w:r>
            <w:r w:rsidRPr="00C227F5">
              <w:rPr>
                <w:rStyle w:val="Hyperlink"/>
                <w:noProof/>
              </w:rPr>
              <w:t>Business requirements</w:t>
            </w:r>
            <w:r>
              <w:rPr>
                <w:noProof/>
                <w:webHidden/>
              </w:rPr>
              <w:tab/>
            </w:r>
            <w:r>
              <w:rPr>
                <w:noProof/>
                <w:webHidden/>
              </w:rPr>
              <w:fldChar w:fldCharType="begin"/>
            </w:r>
            <w:r>
              <w:rPr>
                <w:noProof/>
                <w:webHidden/>
              </w:rPr>
              <w:instrText xml:space="preserve"> PAGEREF _Toc237207846 \h </w:instrText>
            </w:r>
            <w:r>
              <w:rPr>
                <w:noProof/>
                <w:webHidden/>
              </w:rPr>
            </w:r>
            <w:r>
              <w:rPr>
                <w:noProof/>
                <w:webHidden/>
              </w:rPr>
              <w:fldChar w:fldCharType="separate"/>
            </w:r>
            <w:r>
              <w:rPr>
                <w:noProof/>
                <w:webHidden/>
              </w:rPr>
              <w:t>11</w:t>
            </w:r>
            <w:r>
              <w:rPr>
                <w:noProof/>
                <w:webHidden/>
              </w:rPr>
              <w:fldChar w:fldCharType="end"/>
            </w:r>
          </w:hyperlink>
        </w:p>
        <w:p w14:paraId="64234E25" w14:textId="070EAEF2" w:rsidR="006F4DA7" w:rsidRDefault="006F4DA7">
          <w:pPr>
            <w:pStyle w:val="TOC2"/>
            <w:tabs>
              <w:tab w:val="left" w:pos="720"/>
              <w:tab w:val="right" w:leader="dot" w:pos="9350"/>
            </w:tabs>
            <w:rPr>
              <w:rFonts w:eastAsiaTheme="minorEastAsia"/>
              <w:noProof/>
              <w:kern w:val="2"/>
              <w:lang w:val="en-NZ" w:eastAsia="en-NZ"/>
              <w14:ligatures w14:val="standardContextual"/>
            </w:rPr>
          </w:pPr>
          <w:hyperlink w:anchor="_Toc237207847" w:history="1">
            <w:r w:rsidRPr="00C227F5">
              <w:rPr>
                <w:rStyle w:val="Hyperlink"/>
                <w:noProof/>
              </w:rPr>
              <w:t>8.</w:t>
            </w:r>
            <w:r>
              <w:rPr>
                <w:rFonts w:eastAsiaTheme="minorEastAsia"/>
                <w:noProof/>
                <w:kern w:val="2"/>
                <w:lang w:val="en-NZ" w:eastAsia="en-NZ"/>
                <w14:ligatures w14:val="standardContextual"/>
              </w:rPr>
              <w:tab/>
            </w:r>
            <w:r w:rsidRPr="00C227F5">
              <w:rPr>
                <w:rStyle w:val="Hyperlink"/>
                <w:noProof/>
              </w:rPr>
              <w:t>Product specification, functional requirements</w:t>
            </w:r>
            <w:r>
              <w:rPr>
                <w:noProof/>
                <w:webHidden/>
              </w:rPr>
              <w:tab/>
            </w:r>
            <w:r>
              <w:rPr>
                <w:noProof/>
                <w:webHidden/>
              </w:rPr>
              <w:fldChar w:fldCharType="begin"/>
            </w:r>
            <w:r>
              <w:rPr>
                <w:noProof/>
                <w:webHidden/>
              </w:rPr>
              <w:instrText xml:space="preserve"> PAGEREF _Toc237207847 \h </w:instrText>
            </w:r>
            <w:r>
              <w:rPr>
                <w:noProof/>
                <w:webHidden/>
              </w:rPr>
            </w:r>
            <w:r>
              <w:rPr>
                <w:noProof/>
                <w:webHidden/>
              </w:rPr>
              <w:fldChar w:fldCharType="separate"/>
            </w:r>
            <w:r>
              <w:rPr>
                <w:noProof/>
                <w:webHidden/>
              </w:rPr>
              <w:t>12</w:t>
            </w:r>
            <w:r>
              <w:rPr>
                <w:noProof/>
                <w:webHidden/>
              </w:rPr>
              <w:fldChar w:fldCharType="end"/>
            </w:r>
          </w:hyperlink>
        </w:p>
        <w:p w14:paraId="3979D6C8" w14:textId="724D155A" w:rsidR="006F4DA7" w:rsidRDefault="006F4DA7">
          <w:pPr>
            <w:pStyle w:val="TOC2"/>
            <w:tabs>
              <w:tab w:val="left" w:pos="720"/>
              <w:tab w:val="right" w:leader="dot" w:pos="9350"/>
            </w:tabs>
            <w:rPr>
              <w:rFonts w:eastAsiaTheme="minorEastAsia"/>
              <w:noProof/>
              <w:kern w:val="2"/>
              <w:lang w:val="en-NZ" w:eastAsia="en-NZ"/>
              <w14:ligatures w14:val="standardContextual"/>
            </w:rPr>
          </w:pPr>
          <w:hyperlink w:anchor="_Toc237207848" w:history="1">
            <w:r w:rsidRPr="00C227F5">
              <w:rPr>
                <w:rStyle w:val="Hyperlink"/>
                <w:noProof/>
              </w:rPr>
              <w:t>9.</w:t>
            </w:r>
            <w:r>
              <w:rPr>
                <w:rFonts w:eastAsiaTheme="minorEastAsia"/>
                <w:noProof/>
                <w:kern w:val="2"/>
                <w:lang w:val="en-NZ" w:eastAsia="en-NZ"/>
                <w14:ligatures w14:val="standardContextual"/>
              </w:rPr>
              <w:tab/>
            </w:r>
            <w:r w:rsidRPr="00C227F5">
              <w:rPr>
                <w:rStyle w:val="Hyperlink"/>
                <w:noProof/>
              </w:rPr>
              <w:t>Non functional requirements</w:t>
            </w:r>
            <w:r>
              <w:rPr>
                <w:noProof/>
                <w:webHidden/>
              </w:rPr>
              <w:tab/>
            </w:r>
            <w:r>
              <w:rPr>
                <w:noProof/>
                <w:webHidden/>
              </w:rPr>
              <w:fldChar w:fldCharType="begin"/>
            </w:r>
            <w:r>
              <w:rPr>
                <w:noProof/>
                <w:webHidden/>
              </w:rPr>
              <w:instrText xml:space="preserve"> PAGEREF _Toc237207848 \h </w:instrText>
            </w:r>
            <w:r>
              <w:rPr>
                <w:noProof/>
                <w:webHidden/>
              </w:rPr>
            </w:r>
            <w:r>
              <w:rPr>
                <w:noProof/>
                <w:webHidden/>
              </w:rPr>
              <w:fldChar w:fldCharType="separate"/>
            </w:r>
            <w:r>
              <w:rPr>
                <w:noProof/>
                <w:webHidden/>
              </w:rPr>
              <w:t>18</w:t>
            </w:r>
            <w:r>
              <w:rPr>
                <w:noProof/>
                <w:webHidden/>
              </w:rPr>
              <w:fldChar w:fldCharType="end"/>
            </w:r>
          </w:hyperlink>
        </w:p>
        <w:p w14:paraId="12317B5E" w14:textId="33BB7832" w:rsidR="006F4DA7" w:rsidRDefault="006F4DA7">
          <w:pPr>
            <w:pStyle w:val="TOC2"/>
            <w:tabs>
              <w:tab w:val="left" w:pos="960"/>
              <w:tab w:val="right" w:leader="dot" w:pos="9350"/>
            </w:tabs>
            <w:rPr>
              <w:rFonts w:eastAsiaTheme="minorEastAsia"/>
              <w:noProof/>
              <w:kern w:val="2"/>
              <w:lang w:val="en-NZ" w:eastAsia="en-NZ"/>
              <w14:ligatures w14:val="standardContextual"/>
            </w:rPr>
          </w:pPr>
          <w:hyperlink w:anchor="_Toc237207849" w:history="1">
            <w:r w:rsidRPr="00C227F5">
              <w:rPr>
                <w:rStyle w:val="Hyperlink"/>
                <w:noProof/>
              </w:rPr>
              <w:t>10.</w:t>
            </w:r>
            <w:r>
              <w:rPr>
                <w:rFonts w:eastAsiaTheme="minorEastAsia"/>
                <w:noProof/>
                <w:kern w:val="2"/>
                <w:lang w:val="en-NZ" w:eastAsia="en-NZ"/>
                <w14:ligatures w14:val="standardContextual"/>
              </w:rPr>
              <w:tab/>
            </w:r>
            <w:r w:rsidRPr="00C227F5">
              <w:rPr>
                <w:rStyle w:val="Hyperlink"/>
                <w:noProof/>
              </w:rPr>
              <w:t>Data and integration specification</w:t>
            </w:r>
            <w:r>
              <w:rPr>
                <w:noProof/>
                <w:webHidden/>
              </w:rPr>
              <w:tab/>
            </w:r>
            <w:r>
              <w:rPr>
                <w:noProof/>
                <w:webHidden/>
              </w:rPr>
              <w:fldChar w:fldCharType="begin"/>
            </w:r>
            <w:r>
              <w:rPr>
                <w:noProof/>
                <w:webHidden/>
              </w:rPr>
              <w:instrText xml:space="preserve"> PAGEREF _Toc237207849 \h </w:instrText>
            </w:r>
            <w:r>
              <w:rPr>
                <w:noProof/>
                <w:webHidden/>
              </w:rPr>
            </w:r>
            <w:r>
              <w:rPr>
                <w:noProof/>
                <w:webHidden/>
              </w:rPr>
              <w:fldChar w:fldCharType="separate"/>
            </w:r>
            <w:r>
              <w:rPr>
                <w:noProof/>
                <w:webHidden/>
              </w:rPr>
              <w:t>19</w:t>
            </w:r>
            <w:r>
              <w:rPr>
                <w:noProof/>
                <w:webHidden/>
              </w:rPr>
              <w:fldChar w:fldCharType="end"/>
            </w:r>
          </w:hyperlink>
        </w:p>
        <w:p w14:paraId="0F568E48" w14:textId="055B3BC1" w:rsidR="006F4DA7" w:rsidRDefault="006F4DA7">
          <w:pPr>
            <w:pStyle w:val="TOC2"/>
            <w:tabs>
              <w:tab w:val="left" w:pos="960"/>
              <w:tab w:val="right" w:leader="dot" w:pos="9350"/>
            </w:tabs>
            <w:rPr>
              <w:rFonts w:eastAsiaTheme="minorEastAsia"/>
              <w:noProof/>
              <w:kern w:val="2"/>
              <w:lang w:val="en-NZ" w:eastAsia="en-NZ"/>
              <w14:ligatures w14:val="standardContextual"/>
            </w:rPr>
          </w:pPr>
          <w:hyperlink w:anchor="_Toc237207850" w:history="1">
            <w:r w:rsidRPr="00C227F5">
              <w:rPr>
                <w:rStyle w:val="Hyperlink"/>
                <w:noProof/>
              </w:rPr>
              <w:t>11.</w:t>
            </w:r>
            <w:r>
              <w:rPr>
                <w:rFonts w:eastAsiaTheme="minorEastAsia"/>
                <w:noProof/>
                <w:kern w:val="2"/>
                <w:lang w:val="en-NZ" w:eastAsia="en-NZ"/>
                <w14:ligatures w14:val="standardContextual"/>
              </w:rPr>
              <w:tab/>
            </w:r>
            <w:r w:rsidRPr="00C227F5">
              <w:rPr>
                <w:rStyle w:val="Hyperlink"/>
                <w:noProof/>
              </w:rPr>
              <w:t>Gaps: designed but not built</w:t>
            </w:r>
            <w:r>
              <w:rPr>
                <w:noProof/>
                <w:webHidden/>
              </w:rPr>
              <w:tab/>
            </w:r>
            <w:r>
              <w:rPr>
                <w:noProof/>
                <w:webHidden/>
              </w:rPr>
              <w:fldChar w:fldCharType="begin"/>
            </w:r>
            <w:r>
              <w:rPr>
                <w:noProof/>
                <w:webHidden/>
              </w:rPr>
              <w:instrText xml:space="preserve"> PAGEREF _Toc237207850 \h </w:instrText>
            </w:r>
            <w:r>
              <w:rPr>
                <w:noProof/>
                <w:webHidden/>
              </w:rPr>
            </w:r>
            <w:r>
              <w:rPr>
                <w:noProof/>
                <w:webHidden/>
              </w:rPr>
              <w:fldChar w:fldCharType="separate"/>
            </w:r>
            <w:r>
              <w:rPr>
                <w:noProof/>
                <w:webHidden/>
              </w:rPr>
              <w:t>21</w:t>
            </w:r>
            <w:r>
              <w:rPr>
                <w:noProof/>
                <w:webHidden/>
              </w:rPr>
              <w:fldChar w:fldCharType="end"/>
            </w:r>
          </w:hyperlink>
        </w:p>
        <w:p w14:paraId="069D1E6D" w14:textId="39CD76E2" w:rsidR="006F4DA7" w:rsidRDefault="006F4DA7">
          <w:pPr>
            <w:pStyle w:val="TOC2"/>
            <w:tabs>
              <w:tab w:val="left" w:pos="960"/>
              <w:tab w:val="right" w:leader="dot" w:pos="9350"/>
            </w:tabs>
            <w:rPr>
              <w:rFonts w:eastAsiaTheme="minorEastAsia"/>
              <w:noProof/>
              <w:kern w:val="2"/>
              <w:lang w:val="en-NZ" w:eastAsia="en-NZ"/>
              <w14:ligatures w14:val="standardContextual"/>
            </w:rPr>
          </w:pPr>
          <w:hyperlink w:anchor="_Toc237207851" w:history="1">
            <w:r w:rsidRPr="00C227F5">
              <w:rPr>
                <w:rStyle w:val="Hyperlink"/>
                <w:noProof/>
              </w:rPr>
              <w:t>12.</w:t>
            </w:r>
            <w:r>
              <w:rPr>
                <w:rFonts w:eastAsiaTheme="minorEastAsia"/>
                <w:noProof/>
                <w:kern w:val="2"/>
                <w:lang w:val="en-NZ" w:eastAsia="en-NZ"/>
                <w14:ligatures w14:val="standardContextual"/>
              </w:rPr>
              <w:tab/>
            </w:r>
            <w:r w:rsidRPr="00C227F5">
              <w:rPr>
                <w:rStyle w:val="Hyperlink"/>
                <w:noProof/>
              </w:rPr>
              <w:t>Assumptions, constraints and dependencies</w:t>
            </w:r>
            <w:r>
              <w:rPr>
                <w:noProof/>
                <w:webHidden/>
              </w:rPr>
              <w:tab/>
            </w:r>
            <w:r>
              <w:rPr>
                <w:noProof/>
                <w:webHidden/>
              </w:rPr>
              <w:fldChar w:fldCharType="begin"/>
            </w:r>
            <w:r>
              <w:rPr>
                <w:noProof/>
                <w:webHidden/>
              </w:rPr>
              <w:instrText xml:space="preserve"> PAGEREF _Toc237207851 \h </w:instrText>
            </w:r>
            <w:r>
              <w:rPr>
                <w:noProof/>
                <w:webHidden/>
              </w:rPr>
            </w:r>
            <w:r>
              <w:rPr>
                <w:noProof/>
                <w:webHidden/>
              </w:rPr>
              <w:fldChar w:fldCharType="separate"/>
            </w:r>
            <w:r>
              <w:rPr>
                <w:noProof/>
                <w:webHidden/>
              </w:rPr>
              <w:t>22</w:t>
            </w:r>
            <w:r>
              <w:rPr>
                <w:noProof/>
                <w:webHidden/>
              </w:rPr>
              <w:fldChar w:fldCharType="end"/>
            </w:r>
          </w:hyperlink>
        </w:p>
        <w:p w14:paraId="54A4ECE6" w14:textId="0641B60C" w:rsidR="006F4DA7" w:rsidRDefault="006F4DA7">
          <w:pPr>
            <w:pStyle w:val="TOC2"/>
            <w:tabs>
              <w:tab w:val="left" w:pos="960"/>
              <w:tab w:val="right" w:leader="dot" w:pos="9350"/>
            </w:tabs>
            <w:rPr>
              <w:rFonts w:eastAsiaTheme="minorEastAsia"/>
              <w:noProof/>
              <w:kern w:val="2"/>
              <w:lang w:val="en-NZ" w:eastAsia="en-NZ"/>
              <w14:ligatures w14:val="standardContextual"/>
            </w:rPr>
          </w:pPr>
          <w:hyperlink w:anchor="_Toc237207852" w:history="1">
            <w:r w:rsidRPr="00C227F5">
              <w:rPr>
                <w:rStyle w:val="Hyperlink"/>
                <w:noProof/>
              </w:rPr>
              <w:t>13.</w:t>
            </w:r>
            <w:r>
              <w:rPr>
                <w:rFonts w:eastAsiaTheme="minorEastAsia"/>
                <w:noProof/>
                <w:kern w:val="2"/>
                <w:lang w:val="en-NZ" w:eastAsia="en-NZ"/>
                <w14:ligatures w14:val="standardContextual"/>
              </w:rPr>
              <w:tab/>
            </w:r>
            <w:r w:rsidRPr="00C227F5">
              <w:rPr>
                <w:rStyle w:val="Hyperlink"/>
                <w:noProof/>
              </w:rPr>
              <w:t>Risks</w:t>
            </w:r>
            <w:r>
              <w:rPr>
                <w:noProof/>
                <w:webHidden/>
              </w:rPr>
              <w:tab/>
            </w:r>
            <w:r>
              <w:rPr>
                <w:noProof/>
                <w:webHidden/>
              </w:rPr>
              <w:fldChar w:fldCharType="begin"/>
            </w:r>
            <w:r>
              <w:rPr>
                <w:noProof/>
                <w:webHidden/>
              </w:rPr>
              <w:instrText xml:space="preserve"> PAGEREF _Toc237207852 \h </w:instrText>
            </w:r>
            <w:r>
              <w:rPr>
                <w:noProof/>
                <w:webHidden/>
              </w:rPr>
            </w:r>
            <w:r>
              <w:rPr>
                <w:noProof/>
                <w:webHidden/>
              </w:rPr>
              <w:fldChar w:fldCharType="separate"/>
            </w:r>
            <w:r>
              <w:rPr>
                <w:noProof/>
                <w:webHidden/>
              </w:rPr>
              <w:t>23</w:t>
            </w:r>
            <w:r>
              <w:rPr>
                <w:noProof/>
                <w:webHidden/>
              </w:rPr>
              <w:fldChar w:fldCharType="end"/>
            </w:r>
          </w:hyperlink>
        </w:p>
        <w:p w14:paraId="56212153" w14:textId="4C3B582F" w:rsidR="006F4DA7" w:rsidRDefault="006F4DA7">
          <w:pPr>
            <w:pStyle w:val="TOC2"/>
            <w:tabs>
              <w:tab w:val="left" w:pos="960"/>
              <w:tab w:val="right" w:leader="dot" w:pos="9350"/>
            </w:tabs>
            <w:rPr>
              <w:rFonts w:eastAsiaTheme="minorEastAsia"/>
              <w:noProof/>
              <w:kern w:val="2"/>
              <w:lang w:val="en-NZ" w:eastAsia="en-NZ"/>
              <w14:ligatures w14:val="standardContextual"/>
            </w:rPr>
          </w:pPr>
          <w:hyperlink w:anchor="_Toc237207853" w:history="1">
            <w:r w:rsidRPr="00C227F5">
              <w:rPr>
                <w:rStyle w:val="Hyperlink"/>
                <w:noProof/>
              </w:rPr>
              <w:t>14.</w:t>
            </w:r>
            <w:r>
              <w:rPr>
                <w:rFonts w:eastAsiaTheme="minorEastAsia"/>
                <w:noProof/>
                <w:kern w:val="2"/>
                <w:lang w:val="en-NZ" w:eastAsia="en-NZ"/>
                <w14:ligatures w14:val="standardContextual"/>
              </w:rPr>
              <w:tab/>
            </w:r>
            <w:r w:rsidRPr="00C227F5">
              <w:rPr>
                <w:rStyle w:val="Hyperlink"/>
                <w:noProof/>
              </w:rPr>
              <w:t>Recommended next steps for WCC</w:t>
            </w:r>
            <w:r>
              <w:rPr>
                <w:noProof/>
                <w:webHidden/>
              </w:rPr>
              <w:tab/>
            </w:r>
            <w:r>
              <w:rPr>
                <w:noProof/>
                <w:webHidden/>
              </w:rPr>
              <w:fldChar w:fldCharType="begin"/>
            </w:r>
            <w:r>
              <w:rPr>
                <w:noProof/>
                <w:webHidden/>
              </w:rPr>
              <w:instrText xml:space="preserve"> PAGEREF _Toc237207853 \h </w:instrText>
            </w:r>
            <w:r>
              <w:rPr>
                <w:noProof/>
                <w:webHidden/>
              </w:rPr>
            </w:r>
            <w:r>
              <w:rPr>
                <w:noProof/>
                <w:webHidden/>
              </w:rPr>
              <w:fldChar w:fldCharType="separate"/>
            </w:r>
            <w:r>
              <w:rPr>
                <w:noProof/>
                <w:webHidden/>
              </w:rPr>
              <w:t>24</w:t>
            </w:r>
            <w:r>
              <w:rPr>
                <w:noProof/>
                <w:webHidden/>
              </w:rPr>
              <w:fldChar w:fldCharType="end"/>
            </w:r>
          </w:hyperlink>
        </w:p>
        <w:p w14:paraId="50084AF6" w14:textId="3675FE54" w:rsidR="006F4DA7" w:rsidRDefault="006F4DA7">
          <w:pPr>
            <w:pStyle w:val="TOC1"/>
            <w:tabs>
              <w:tab w:val="right" w:leader="dot" w:pos="9350"/>
            </w:tabs>
            <w:rPr>
              <w:rFonts w:eastAsiaTheme="minorEastAsia"/>
              <w:noProof/>
              <w:kern w:val="2"/>
              <w:lang w:val="en-NZ" w:eastAsia="en-NZ"/>
              <w14:ligatures w14:val="standardContextual"/>
            </w:rPr>
          </w:pPr>
          <w:hyperlink w:anchor="_Toc237207854" w:history="1">
            <w:r w:rsidRPr="00C227F5">
              <w:rPr>
                <w:rStyle w:val="Hyperlink"/>
                <w:noProof/>
              </w:rPr>
              <w:t>Appendix</w:t>
            </w:r>
            <w:r>
              <w:rPr>
                <w:noProof/>
                <w:webHidden/>
              </w:rPr>
              <w:tab/>
            </w:r>
            <w:r>
              <w:rPr>
                <w:noProof/>
                <w:webHidden/>
              </w:rPr>
              <w:fldChar w:fldCharType="begin"/>
            </w:r>
            <w:r>
              <w:rPr>
                <w:noProof/>
                <w:webHidden/>
              </w:rPr>
              <w:instrText xml:space="preserve"> PAGEREF _Toc237207854 \h </w:instrText>
            </w:r>
            <w:r>
              <w:rPr>
                <w:noProof/>
                <w:webHidden/>
              </w:rPr>
            </w:r>
            <w:r>
              <w:rPr>
                <w:noProof/>
                <w:webHidden/>
              </w:rPr>
              <w:fldChar w:fldCharType="separate"/>
            </w:r>
            <w:r>
              <w:rPr>
                <w:noProof/>
                <w:webHidden/>
              </w:rPr>
              <w:t>25</w:t>
            </w:r>
            <w:r>
              <w:rPr>
                <w:noProof/>
                <w:webHidden/>
              </w:rPr>
              <w:fldChar w:fldCharType="end"/>
            </w:r>
          </w:hyperlink>
        </w:p>
        <w:p w14:paraId="4203E8AE" w14:textId="6930A917" w:rsidR="00EC015E" w:rsidRDefault="00000000" w:rsidP="00EC015E">
          <w:r>
            <w:fldChar w:fldCharType="end"/>
          </w:r>
        </w:p>
        <w:p w14:paraId="2B022385" w14:textId="347517E4" w:rsidR="00174C68" w:rsidRDefault="00000000"/>
      </w:sdtContent>
    </w:sdt>
    <w:p w14:paraId="0C1963A9" w14:textId="77777777" w:rsidR="00174C68" w:rsidRDefault="00000000">
      <w:r>
        <w:br w:type="page"/>
      </w:r>
    </w:p>
    <w:p w14:paraId="451102AA" w14:textId="0CB1A158" w:rsidR="00174C68" w:rsidRDefault="00000000" w:rsidP="001F316C">
      <w:pPr>
        <w:pStyle w:val="Heading3"/>
      </w:pPr>
      <w:bookmarkStart w:id="0" w:name="about-this-document"/>
      <w:r>
        <w:lastRenderedPageBreak/>
        <w:t>About this document</w:t>
      </w:r>
      <w:bookmarkEnd w:id="0"/>
    </w:p>
    <w:p w14:paraId="38A01D68" w14:textId="7DD97263" w:rsidR="00174C68" w:rsidRDefault="00000000">
      <w:pPr>
        <w:pStyle w:val="FirstParagraph"/>
      </w:pPr>
      <w:r>
        <w:t xml:space="preserve">This is a retrospective business requirements document. It records </w:t>
      </w:r>
      <w:r>
        <w:rPr>
          <w:b/>
        </w:rPr>
        <w:t>what the team set out to build</w:t>
      </w:r>
      <w:r>
        <w:t xml:space="preserve"> rather than what was finished </w:t>
      </w:r>
      <w:r w:rsidR="001F316C">
        <w:t>in the one day impact lab</w:t>
      </w:r>
      <w:r>
        <w:t>.</w:t>
      </w:r>
    </w:p>
    <w:p w14:paraId="7194FCF7" w14:textId="18676EF7" w:rsidR="00174C68" w:rsidRDefault="00000000">
      <w:pPr>
        <w:pStyle w:val="BodyText"/>
      </w:pPr>
      <w:r>
        <w:t xml:space="preserve">It exists so that WCC Emergency Management can take the thinking forward without having to reverse engineer it from a prototype repository. Where a requirement was designed but not implemented, it is marked. Where a design decision was deliberate and is worth preserving, the reasoning is given, </w:t>
      </w:r>
      <w:r w:rsidR="00895B81">
        <w:t>so that the knowledge captured from the WCC SME</w:t>
      </w:r>
      <w:r w:rsidR="00EC015E">
        <w:t xml:space="preserve"> </w:t>
      </w:r>
      <w:r w:rsidR="00895B81">
        <w:t>(Fahimi) on the day does not need to be rediscovered</w:t>
      </w:r>
      <w:r>
        <w:t>.</w:t>
      </w:r>
    </w:p>
    <w:p w14:paraId="7BB975EE" w14:textId="4667C818" w:rsidR="00174C68" w:rsidRDefault="00000000">
      <w:pPr>
        <w:pStyle w:val="BodyText"/>
      </w:pPr>
      <w:r>
        <w:t xml:space="preserve">Nothing in this document should be read as an operational system. </w:t>
      </w:r>
    </w:p>
    <w:p w14:paraId="14EE2260" w14:textId="77777777" w:rsidR="00174C68" w:rsidRDefault="00000000">
      <w:pPr>
        <w:pStyle w:val="Heading3"/>
      </w:pPr>
      <w:bookmarkStart w:id="1" w:name="how-to-read-the-requirement-identifiers"/>
      <w:r>
        <w:t>How to read the requirement identifiers</w:t>
      </w:r>
      <w:bookmarkEnd w:id="1"/>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1452"/>
        <w:gridCol w:w="8124"/>
      </w:tblGrid>
      <w:tr w:rsidR="00174C68" w14:paraId="1B5E76AC"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0EA97A8B" w14:textId="77777777" w:rsidR="00174C68" w:rsidRDefault="00000000">
            <w:pPr>
              <w:pStyle w:val="Compact"/>
            </w:pPr>
            <w:r>
              <w:t>Prefix</w:t>
            </w:r>
          </w:p>
        </w:tc>
        <w:tc>
          <w:tcPr>
            <w:tcW w:w="0" w:type="auto"/>
            <w:tcBorders>
              <w:bottom w:val="single" w:sz="0" w:space="0" w:color="auto"/>
            </w:tcBorders>
            <w:vAlign w:val="bottom"/>
          </w:tcPr>
          <w:p w14:paraId="16CEECC8" w14:textId="77777777" w:rsidR="00174C68" w:rsidRDefault="00000000">
            <w:pPr>
              <w:pStyle w:val="Compact"/>
            </w:pPr>
            <w:r>
              <w:t>Meaning</w:t>
            </w:r>
          </w:p>
        </w:tc>
      </w:tr>
      <w:tr w:rsidR="00174C68" w14:paraId="0C3A9B9B" w14:textId="77777777">
        <w:tc>
          <w:tcPr>
            <w:tcW w:w="0" w:type="auto"/>
          </w:tcPr>
          <w:p w14:paraId="11FB58F0" w14:textId="77777777" w:rsidR="00174C68" w:rsidRDefault="00000000">
            <w:pPr>
              <w:pStyle w:val="Compact"/>
            </w:pPr>
            <w:r>
              <w:rPr>
                <w:rStyle w:val="VerbatimChar"/>
              </w:rPr>
              <w:t>BO-n</w:t>
            </w:r>
          </w:p>
        </w:tc>
        <w:tc>
          <w:tcPr>
            <w:tcW w:w="0" w:type="auto"/>
          </w:tcPr>
          <w:p w14:paraId="728FA85B" w14:textId="77777777" w:rsidR="00174C68" w:rsidRDefault="00000000">
            <w:pPr>
              <w:pStyle w:val="Compact"/>
            </w:pPr>
            <w:r>
              <w:t>Business objective</w:t>
            </w:r>
          </w:p>
        </w:tc>
      </w:tr>
      <w:tr w:rsidR="00174C68" w14:paraId="6097454F" w14:textId="77777777">
        <w:tc>
          <w:tcPr>
            <w:tcW w:w="0" w:type="auto"/>
          </w:tcPr>
          <w:p w14:paraId="3F703631" w14:textId="77777777" w:rsidR="00174C68" w:rsidRDefault="00000000">
            <w:pPr>
              <w:pStyle w:val="Compact"/>
            </w:pPr>
            <w:r>
              <w:rPr>
                <w:rStyle w:val="VerbatimChar"/>
              </w:rPr>
              <w:t>BR-n</w:t>
            </w:r>
          </w:p>
        </w:tc>
        <w:tc>
          <w:tcPr>
            <w:tcW w:w="0" w:type="auto"/>
          </w:tcPr>
          <w:p w14:paraId="4EDBC812" w14:textId="77777777" w:rsidR="00174C68" w:rsidRDefault="00000000">
            <w:pPr>
              <w:pStyle w:val="Compact"/>
            </w:pPr>
            <w:r>
              <w:t>Business requirement, stated in business terms</w:t>
            </w:r>
          </w:p>
        </w:tc>
      </w:tr>
      <w:tr w:rsidR="00174C68" w14:paraId="7B5ED751" w14:textId="77777777">
        <w:tc>
          <w:tcPr>
            <w:tcW w:w="0" w:type="auto"/>
          </w:tcPr>
          <w:p w14:paraId="264AE1AF" w14:textId="77777777" w:rsidR="00174C68" w:rsidRDefault="00000000">
            <w:pPr>
              <w:pStyle w:val="Compact"/>
            </w:pPr>
            <w:r>
              <w:rPr>
                <w:rStyle w:val="VerbatimChar"/>
              </w:rPr>
              <w:t>FR-n</w:t>
            </w:r>
          </w:p>
        </w:tc>
        <w:tc>
          <w:tcPr>
            <w:tcW w:w="0" w:type="auto"/>
          </w:tcPr>
          <w:p w14:paraId="21C0C553" w14:textId="77777777" w:rsidR="00174C68" w:rsidRDefault="00000000">
            <w:pPr>
              <w:pStyle w:val="Compact"/>
            </w:pPr>
            <w:r>
              <w:t>Functional requirement, stated as a product specification</w:t>
            </w:r>
          </w:p>
        </w:tc>
      </w:tr>
      <w:tr w:rsidR="00174C68" w14:paraId="1FDF7880" w14:textId="77777777">
        <w:tc>
          <w:tcPr>
            <w:tcW w:w="0" w:type="auto"/>
          </w:tcPr>
          <w:p w14:paraId="00773A49" w14:textId="77777777" w:rsidR="00174C68" w:rsidRDefault="00000000">
            <w:pPr>
              <w:pStyle w:val="Compact"/>
            </w:pPr>
            <w:r>
              <w:rPr>
                <w:rStyle w:val="VerbatimChar"/>
              </w:rPr>
              <w:t>NFR-n</w:t>
            </w:r>
          </w:p>
        </w:tc>
        <w:tc>
          <w:tcPr>
            <w:tcW w:w="0" w:type="auto"/>
          </w:tcPr>
          <w:p w14:paraId="7903BFBC" w14:textId="77777777" w:rsidR="00174C68" w:rsidRDefault="00000000">
            <w:pPr>
              <w:pStyle w:val="Compact"/>
            </w:pPr>
            <w:r>
              <w:t>Non functional requirement</w:t>
            </w:r>
          </w:p>
        </w:tc>
      </w:tr>
      <w:tr w:rsidR="00174C68" w14:paraId="45FE8E03" w14:textId="77777777">
        <w:tc>
          <w:tcPr>
            <w:tcW w:w="0" w:type="auto"/>
          </w:tcPr>
          <w:p w14:paraId="5B1E866A" w14:textId="77777777" w:rsidR="00174C68" w:rsidRDefault="00000000">
            <w:pPr>
              <w:pStyle w:val="Compact"/>
            </w:pPr>
            <w:r>
              <w:rPr>
                <w:rStyle w:val="VerbatimChar"/>
              </w:rPr>
              <w:t>DR-n</w:t>
            </w:r>
          </w:p>
        </w:tc>
        <w:tc>
          <w:tcPr>
            <w:tcW w:w="0" w:type="auto"/>
          </w:tcPr>
          <w:p w14:paraId="3D176806" w14:textId="77777777" w:rsidR="00174C68" w:rsidRDefault="00000000">
            <w:pPr>
              <w:pStyle w:val="Compact"/>
            </w:pPr>
            <w:r>
              <w:t>Data or integration requirement</w:t>
            </w:r>
          </w:p>
        </w:tc>
      </w:tr>
      <w:tr w:rsidR="00174C68" w14:paraId="6E61DBEB" w14:textId="77777777">
        <w:tc>
          <w:tcPr>
            <w:tcW w:w="0" w:type="auto"/>
          </w:tcPr>
          <w:p w14:paraId="519AEF24" w14:textId="77777777" w:rsidR="00174C68" w:rsidRDefault="00000000">
            <w:pPr>
              <w:pStyle w:val="Compact"/>
            </w:pPr>
            <w:r>
              <w:rPr>
                <w:rStyle w:val="VerbatimChar"/>
              </w:rPr>
              <w:t>GAP-n</w:t>
            </w:r>
          </w:p>
        </w:tc>
        <w:tc>
          <w:tcPr>
            <w:tcW w:w="0" w:type="auto"/>
          </w:tcPr>
          <w:p w14:paraId="3FD5210E" w14:textId="77777777" w:rsidR="00174C68" w:rsidRDefault="00000000">
            <w:pPr>
              <w:pStyle w:val="Compact"/>
            </w:pPr>
            <w:r>
              <w:t>Designed but not built during the Lab</w:t>
            </w:r>
          </w:p>
        </w:tc>
      </w:tr>
    </w:tbl>
    <w:p w14:paraId="3B3EAB4D" w14:textId="16740F06" w:rsidR="00174C68" w:rsidRDefault="00174C68"/>
    <w:p w14:paraId="65061E6F" w14:textId="77777777" w:rsidR="001F316C" w:rsidRDefault="001F316C" w:rsidP="001F316C">
      <w:pPr>
        <w:pStyle w:val="Heading2"/>
        <w:sectPr w:rsidR="001F316C">
          <w:pgSz w:w="12240" w:h="15840"/>
          <w:pgMar w:top="1440" w:right="1440" w:bottom="1440" w:left="1440" w:header="720" w:footer="720" w:gutter="0"/>
          <w:cols w:space="720"/>
        </w:sectPr>
      </w:pPr>
      <w:bookmarkStart w:id="2" w:name="executive-summary"/>
    </w:p>
    <w:p w14:paraId="6E3E7639" w14:textId="2934AE0E" w:rsidR="00174C68" w:rsidRPr="001F316C" w:rsidRDefault="00000000" w:rsidP="001F316C">
      <w:pPr>
        <w:pStyle w:val="Heading2"/>
      </w:pPr>
      <w:bookmarkStart w:id="3" w:name="_Toc237203356"/>
      <w:bookmarkStart w:id="4" w:name="_Toc237207840"/>
      <w:r w:rsidRPr="001F316C">
        <w:lastRenderedPageBreak/>
        <w:t>Executive summary</w:t>
      </w:r>
      <w:bookmarkEnd w:id="2"/>
      <w:bookmarkEnd w:id="3"/>
      <w:bookmarkEnd w:id="4"/>
    </w:p>
    <w:p w14:paraId="637A0428" w14:textId="77777777" w:rsidR="00660230" w:rsidRDefault="00000000">
      <w:pPr>
        <w:pStyle w:val="FirstParagraph"/>
      </w:pPr>
      <w:r>
        <w:t xml:space="preserve">During an emergency, Wellington City Council has </w:t>
      </w:r>
      <w:r w:rsidR="00895B81">
        <w:t xml:space="preserve">a need for rapid and accurate </w:t>
      </w:r>
      <w:r>
        <w:t xml:space="preserve">sorting </w:t>
      </w:r>
      <w:r w:rsidR="00895B81">
        <w:t xml:space="preserve">of incoming information so </w:t>
      </w:r>
      <w:r w:rsidR="00660230">
        <w:t xml:space="preserve">staff can focus on actioning </w:t>
      </w:r>
      <w:r w:rsidR="00895B81">
        <w:t>the right events at the right time</w:t>
      </w:r>
      <w:r>
        <w:t xml:space="preserve">. </w:t>
      </w:r>
    </w:p>
    <w:p w14:paraId="6D4A4CF5" w14:textId="2EC1FFAB" w:rsidR="00174C68" w:rsidRDefault="00000000">
      <w:pPr>
        <w:pStyle w:val="FirstParagraph"/>
      </w:pPr>
      <w:r>
        <w:t xml:space="preserve">Reports arrive by phone, email, web form, social media, news and partner agency feeds and the </w:t>
      </w:r>
      <w:r w:rsidR="00895B81">
        <w:t xml:space="preserve">team </w:t>
      </w:r>
      <w:r>
        <w:t>has to work out for each one where it relates to, whether it is new or a repeat of something already known, how reliable it is, and whether it needs someone tasked to it.</w:t>
      </w:r>
    </w:p>
    <w:p w14:paraId="567754B4" w14:textId="77777777" w:rsidR="00174C68" w:rsidRDefault="00000000">
      <w:pPr>
        <w:pStyle w:val="BodyText"/>
      </w:pPr>
      <w:r>
        <w:t xml:space="preserve">Team 3 designed </w:t>
      </w:r>
      <w:r>
        <w:rPr>
          <w:b/>
        </w:rPr>
        <w:t>Sightline</w:t>
      </w:r>
      <w:r>
        <w:t>, a live triage board for an Emergency Operations Centre. It was built around a single acceptance test:</w:t>
      </w:r>
    </w:p>
    <w:p w14:paraId="3AF9676A" w14:textId="77777777" w:rsidR="00174C68" w:rsidRPr="00660230" w:rsidRDefault="00000000">
      <w:pPr>
        <w:pStyle w:val="BlockText"/>
        <w:rPr>
          <w:i/>
          <w:iCs/>
        </w:rPr>
      </w:pPr>
      <w:r w:rsidRPr="00660230">
        <w:rPr>
          <w:i/>
          <w:iCs/>
        </w:rPr>
        <w:t>Someone walks into the EOC cold and can answer “what are the top three things that need to happen next, and why” in under thirty seconds.</w:t>
      </w:r>
    </w:p>
    <w:p w14:paraId="49167B1D" w14:textId="5BD3DEC9" w:rsidR="00660230" w:rsidRDefault="00000000">
      <w:pPr>
        <w:pStyle w:val="FirstParagraph"/>
      </w:pPr>
      <w:r>
        <w:t>Sightline holds two streams of work in one prioritised view</w:t>
      </w:r>
      <w:r w:rsidR="00660230">
        <w:t xml:space="preserve">: </w:t>
      </w:r>
    </w:p>
    <w:p w14:paraId="54811A93" w14:textId="32826C8C" w:rsidR="00660230" w:rsidRPr="00EC015E" w:rsidRDefault="00660230" w:rsidP="00660230">
      <w:pPr>
        <w:pStyle w:val="ListParagraph"/>
        <w:numPr>
          <w:ilvl w:val="0"/>
          <w:numId w:val="11"/>
        </w:numPr>
      </w:pPr>
      <w:r w:rsidRPr="00EC015E">
        <w:t>Incoming event reports: what the public, hubs, agencies and media are reporting</w:t>
      </w:r>
    </w:p>
    <w:p w14:paraId="365EBE06" w14:textId="1EAF385D" w:rsidR="00660230" w:rsidRDefault="00000000" w:rsidP="00660230">
      <w:pPr>
        <w:pStyle w:val="ListParagraph"/>
        <w:numPr>
          <w:ilvl w:val="0"/>
          <w:numId w:val="11"/>
        </w:numPr>
      </w:pPr>
      <w:r w:rsidRPr="00EC015E">
        <w:t>EOC plan obligations</w:t>
      </w:r>
      <w:r w:rsidR="00660230" w:rsidRPr="00EC015E">
        <w:t>:</w:t>
      </w:r>
      <w:r w:rsidR="00660230">
        <w:t xml:space="preserve"> </w:t>
      </w:r>
      <w:r w:rsidR="00660230" w:rsidRPr="00660230">
        <w:t>sit reps, handovers, public information releases and checkpoints that fall due at fixed times</w:t>
      </w:r>
    </w:p>
    <w:p w14:paraId="0D01282D" w14:textId="06D1B6CE" w:rsidR="00174C68" w:rsidRDefault="00000000">
      <w:pPr>
        <w:pStyle w:val="FirstParagraph"/>
      </w:pPr>
      <w:r>
        <w:t>Both compete for the same operator attention, so the design puts them on the same list.</w:t>
      </w:r>
    </w:p>
    <w:p w14:paraId="2E2CFB18" w14:textId="7B54FCEF" w:rsidR="00660230" w:rsidRDefault="00660230" w:rsidP="00660230">
      <w:pPr>
        <w:pStyle w:val="BodyText"/>
      </w:pPr>
      <w:r>
        <w:t>What the AI does:</w:t>
      </w:r>
    </w:p>
    <w:p w14:paraId="2CFD2EC9" w14:textId="0B91B036" w:rsidR="00660230" w:rsidRDefault="00660230" w:rsidP="00660230">
      <w:pPr>
        <w:pStyle w:val="BodyText"/>
        <w:numPr>
          <w:ilvl w:val="0"/>
          <w:numId w:val="12"/>
        </w:numPr>
        <w:spacing w:before="0" w:after="0"/>
      </w:pPr>
      <w:r>
        <w:t>Triage:  Sorts each report into awareness, verification required, or action required</w:t>
      </w:r>
    </w:p>
    <w:p w14:paraId="07F8A845" w14:textId="53916917" w:rsidR="00660230" w:rsidRDefault="00660230" w:rsidP="00660230">
      <w:pPr>
        <w:pStyle w:val="BodyText"/>
        <w:numPr>
          <w:ilvl w:val="0"/>
          <w:numId w:val="12"/>
        </w:numPr>
        <w:spacing w:before="0" w:after="0"/>
      </w:pPr>
      <w:r>
        <w:t xml:space="preserve">Consolidate: Groups reports about the same event into a single action item, so one thing that happened is one row on the board regardless of the number of reports received. </w:t>
      </w:r>
    </w:p>
    <w:p w14:paraId="695C0AF9" w14:textId="7AF1AAB5" w:rsidR="00660230" w:rsidRDefault="00660230" w:rsidP="00660230">
      <w:pPr>
        <w:pStyle w:val="BodyText"/>
        <w:numPr>
          <w:ilvl w:val="0"/>
          <w:numId w:val="12"/>
        </w:numPr>
        <w:spacing w:before="0" w:after="0"/>
      </w:pPr>
      <w:r>
        <w:t>Sit rep: Drafts a situational report from the themes it derives across the board, badged as AI-generated and traceable back to the report IDs behind each claim.</w:t>
      </w:r>
    </w:p>
    <w:p w14:paraId="13BCF40E" w14:textId="33BFFF17" w:rsidR="00660230" w:rsidRDefault="00660230" w:rsidP="00660230">
      <w:pPr>
        <w:pStyle w:val="BodyText"/>
      </w:pPr>
      <w:r>
        <w:t>What the human does:</w:t>
      </w:r>
    </w:p>
    <w:p w14:paraId="1BE8F839" w14:textId="7931CAB3" w:rsidR="00660230" w:rsidRDefault="00660230" w:rsidP="00660230">
      <w:pPr>
        <w:pStyle w:val="BodyText"/>
        <w:numPr>
          <w:ilvl w:val="0"/>
          <w:numId w:val="12"/>
        </w:numPr>
        <w:spacing w:before="0" w:after="0"/>
      </w:pPr>
      <w:r>
        <w:t>Change triage status: The AI triages, the operator can override</w:t>
      </w:r>
    </w:p>
    <w:p w14:paraId="53875E93" w14:textId="7BA262D8" w:rsidR="00660230" w:rsidRDefault="00660230" w:rsidP="00660230">
      <w:pPr>
        <w:pStyle w:val="BodyText"/>
        <w:numPr>
          <w:ilvl w:val="0"/>
          <w:numId w:val="12"/>
        </w:numPr>
        <w:spacing w:before="0" w:after="0"/>
      </w:pPr>
      <w:r>
        <w:t>Set a time due: Attach a deadline to an incident so it ages and escalates against the clock</w:t>
      </w:r>
    </w:p>
    <w:p w14:paraId="0B440C44" w14:textId="7A1ED059" w:rsidR="00660230" w:rsidRDefault="00660230" w:rsidP="00660230">
      <w:pPr>
        <w:pStyle w:val="BodyText"/>
        <w:numPr>
          <w:ilvl w:val="0"/>
          <w:numId w:val="12"/>
        </w:numPr>
        <w:spacing w:before="0" w:after="0"/>
      </w:pPr>
      <w:r>
        <w:t>Complete and clear: Mark a task done and take it off the action board</w:t>
      </w:r>
    </w:p>
    <w:p w14:paraId="006EF196" w14:textId="48E09DBB" w:rsidR="00174C68" w:rsidRDefault="00000000">
      <w:pPr>
        <w:pStyle w:val="BodyText"/>
      </w:pPr>
      <w:r>
        <w:t xml:space="preserve">Every decision is written to an append only audit log, which is what makes a shift handover briefing, a </w:t>
      </w:r>
      <w:r w:rsidR="00895B81">
        <w:t>post-emergency</w:t>
      </w:r>
      <w:r>
        <w:t xml:space="preserve"> review and an OIA response possible from the same record.</w:t>
      </w:r>
    </w:p>
    <w:p w14:paraId="3B36B38D" w14:textId="34B14E38" w:rsidR="00174C68" w:rsidRDefault="00000000">
      <w:pPr>
        <w:pStyle w:val="BodyText"/>
      </w:pPr>
      <w:r>
        <w:t>The central design position</w:t>
      </w:r>
      <w:r w:rsidR="00895B81">
        <w:t xml:space="preserve"> </w:t>
      </w:r>
      <w:r>
        <w:t xml:space="preserve">is that </w:t>
      </w:r>
      <w:r w:rsidRPr="00895B81">
        <w:rPr>
          <w:bCs/>
        </w:rPr>
        <w:t>triage is assistive, not automatic.</w:t>
      </w:r>
      <w:r>
        <w:t xml:space="preserve"> A</w:t>
      </w:r>
      <w:r w:rsidR="00660230">
        <w:t xml:space="preserve">I </w:t>
      </w:r>
      <w:r>
        <w:t>may escalate a report. Only a human may de-escalate one. Everything the system infers is shown separately from what was actually said, and never overwrites it.</w:t>
      </w:r>
    </w:p>
    <w:p w14:paraId="5A7581C4" w14:textId="77777777" w:rsidR="001F316C" w:rsidRDefault="001F316C">
      <w:pPr>
        <w:rPr>
          <w:rFonts w:asciiTheme="majorHAnsi" w:eastAsiaTheme="majorEastAsia" w:hAnsiTheme="majorHAnsi" w:cstheme="majorBidi"/>
          <w:b/>
          <w:bCs/>
          <w:color w:val="4F81BD" w:themeColor="accent1"/>
          <w:sz w:val="28"/>
          <w:szCs w:val="28"/>
        </w:rPr>
      </w:pPr>
      <w:bookmarkStart w:id="5" w:name="background-and-context"/>
      <w:r>
        <w:br w:type="page"/>
      </w:r>
    </w:p>
    <w:p w14:paraId="6DA389E1" w14:textId="50474D83" w:rsidR="00174C68" w:rsidRDefault="00000000" w:rsidP="001F316C">
      <w:pPr>
        <w:pStyle w:val="Heading2"/>
      </w:pPr>
      <w:bookmarkStart w:id="6" w:name="_Toc237203357"/>
      <w:bookmarkStart w:id="7" w:name="_Toc237207841"/>
      <w:r>
        <w:lastRenderedPageBreak/>
        <w:t>Background and context</w:t>
      </w:r>
      <w:bookmarkEnd w:id="5"/>
      <w:bookmarkEnd w:id="6"/>
      <w:bookmarkEnd w:id="7"/>
    </w:p>
    <w:p w14:paraId="35ED6A96" w14:textId="77777777" w:rsidR="00174C68" w:rsidRDefault="00000000">
      <w:pPr>
        <w:pStyle w:val="Heading3"/>
      </w:pPr>
      <w:bookmarkStart w:id="8" w:name="the-impact-lab"/>
      <w:r>
        <w:t>2.1 The Impact Lab</w:t>
      </w:r>
      <w:bookmarkEnd w:id="8"/>
    </w:p>
    <w:p w14:paraId="701EBB0E" w14:textId="521CC37F" w:rsidR="00174C68" w:rsidRDefault="00000000">
      <w:pPr>
        <w:pStyle w:val="FirstParagraph"/>
      </w:pPr>
      <w:r>
        <w:t xml:space="preserve">Impact Lab Wellington was a one day build run by Wellington City Council Emergency Management with Claude Code Community NZ on Saturday 8 August 2026 at the Waimanga Room, Wellington City Council. Ten teams worked across five problem statements, two teams per statement, with roughly six and a half hours of build time and a </w:t>
      </w:r>
      <w:r w:rsidR="00895B81">
        <w:t>three</w:t>
      </w:r>
      <w:r>
        <w:t xml:space="preserve"> minute demo.</w:t>
      </w:r>
    </w:p>
    <w:p w14:paraId="65FAFBA0" w14:textId="499D2360" w:rsidR="00174C68" w:rsidRDefault="00000000">
      <w:pPr>
        <w:pStyle w:val="BodyText"/>
      </w:pPr>
      <w:r>
        <w:t xml:space="preserve">Team 3 </w:t>
      </w:r>
      <w:r w:rsidR="00895B81">
        <w:t>was assigned</w:t>
      </w:r>
      <w:r>
        <w:t xml:space="preserve"> Problem Statement 04.</w:t>
      </w:r>
    </w:p>
    <w:p w14:paraId="6894068F" w14:textId="5780A8B0" w:rsidR="00174C68" w:rsidRDefault="00000000">
      <w:pPr>
        <w:pStyle w:val="Heading3"/>
      </w:pPr>
      <w:bookmarkStart w:id="9" w:name="the-problem-statement-verbatim-from-wcc"/>
      <w:r>
        <w:t>2.2 The problem statement</w:t>
      </w:r>
      <w:bookmarkEnd w:id="9"/>
    </w:p>
    <w:p w14:paraId="11CC8933" w14:textId="77777777" w:rsidR="00174C68" w:rsidRDefault="00000000">
      <w:pPr>
        <w:pStyle w:val="BlockText"/>
      </w:pPr>
      <w:r>
        <w:rPr>
          <w:b/>
        </w:rPr>
        <w:t>How might we help emergency staff rapidly sort incoming reports into information for awareness, information requiring verification, and information requiring action?</w:t>
      </w:r>
    </w:p>
    <w:p w14:paraId="6EB8168F" w14:textId="77777777" w:rsidR="00174C68" w:rsidRDefault="00000000">
      <w:pPr>
        <w:pStyle w:val="BlockText"/>
      </w:pPr>
      <w:r>
        <w:t>During an event, information arrives through phone calls, emails, forms, social media, news reports and partner agencies. Staff must identify where it relates to, whether it is new or duplicated, how reliable it may be, and whether it requires action. A prototype could extract location, time, issue and urgency; group similar reports; preserve source links; and present a queue for human review.</w:t>
      </w:r>
    </w:p>
    <w:p w14:paraId="27464C29" w14:textId="77777777" w:rsidR="00174C68" w:rsidRDefault="00000000">
      <w:pPr>
        <w:pStyle w:val="BlockText"/>
      </w:pPr>
      <w:r>
        <w:rPr>
          <w:b/>
        </w:rPr>
        <w:t>Desired outcome:</w:t>
      </w:r>
      <w:r>
        <w:t xml:space="preserve"> Staff spend less time sorting information and more time checking significant reports and coordinating action.</w:t>
      </w:r>
    </w:p>
    <w:p w14:paraId="4EE47D10" w14:textId="77777777" w:rsidR="00174C68" w:rsidRDefault="00000000">
      <w:pPr>
        <w:pStyle w:val="Heading3"/>
      </w:pPr>
      <w:bookmarkStart w:id="10" w:name="Xe0bddfffc5136692d3f8def398a504f9abf9c4b"/>
      <w:r>
        <w:t>2.3 The operational reality being designed against</w:t>
      </w:r>
      <w:bookmarkEnd w:id="10"/>
    </w:p>
    <w:p w14:paraId="2E9EA32F" w14:textId="77777777" w:rsidR="00174C68" w:rsidRDefault="00000000">
      <w:pPr>
        <w:pStyle w:val="FirstParagraph"/>
      </w:pPr>
      <w:r>
        <w:t>The prototype was tested against a reconstruction of the Wellington region flooding of Monday 20 April 2026: 134 mm of rain at Berhampore, 77 mm of it in the single hour to 03:00, around 200 weather related callouts attended from 02:00, streets evacuated in Wainuiomata, roughly ten dwellings left uninhabitable across Berhampore, Mornington and South Karori, and a state of emergency declared at 17:25.</w:t>
      </w:r>
    </w:p>
    <w:p w14:paraId="16E709C9" w14:textId="77777777" w:rsidR="00174C68" w:rsidRDefault="00000000">
      <w:pPr>
        <w:pStyle w:val="BodyText"/>
      </w:pPr>
      <w:r>
        <w:t>That event supplied the shape of the problem: report volume that spikes faster than a human can read, several people reporting the same incident in different words on different channels, vague and ambiguous place names, second hand chatter, and a shift handover that has to happen in the middle of it.</w:t>
      </w:r>
    </w:p>
    <w:p w14:paraId="3BA85A94" w14:textId="44A7C3F2" w:rsidR="001F316C" w:rsidRDefault="001F316C">
      <w:r>
        <w:br w:type="page"/>
      </w:r>
    </w:p>
    <w:p w14:paraId="7314EF21" w14:textId="77777777" w:rsidR="001F316C" w:rsidRDefault="001F316C">
      <w:pPr>
        <w:pStyle w:val="BodyText"/>
      </w:pPr>
    </w:p>
    <w:p w14:paraId="17EB2010" w14:textId="1CF71268" w:rsidR="00174C68" w:rsidRDefault="00000000" w:rsidP="001F316C">
      <w:pPr>
        <w:pStyle w:val="Heading2"/>
      </w:pPr>
      <w:bookmarkStart w:id="11" w:name="scope"/>
      <w:bookmarkStart w:id="12" w:name="_Toc237203358"/>
      <w:bookmarkStart w:id="13" w:name="_Toc237207842"/>
      <w:r>
        <w:t>Scope</w:t>
      </w:r>
      <w:bookmarkEnd w:id="11"/>
      <w:bookmarkEnd w:id="12"/>
      <w:bookmarkEnd w:id="13"/>
    </w:p>
    <w:p w14:paraId="3239C61A" w14:textId="77777777" w:rsidR="00174C68" w:rsidRDefault="00000000">
      <w:pPr>
        <w:pStyle w:val="Heading3"/>
      </w:pPr>
      <w:bookmarkStart w:id="14" w:name="how-scope-was-defined"/>
      <w:r>
        <w:t>3.1 How scope was defined</w:t>
      </w:r>
      <w:bookmarkEnd w:id="14"/>
    </w:p>
    <w:p w14:paraId="3C316548" w14:textId="18624551" w:rsidR="00174C68" w:rsidRDefault="00000000">
      <w:pPr>
        <w:pStyle w:val="BodyText"/>
      </w:pPr>
      <w:r>
        <w:t>All five Impact Lab problem statements sit inside one frame: improving the flow and use of information between communities and the Council before and during an event. Read together they describe a single pipeline</w:t>
      </w:r>
      <w:r w:rsidR="00B430B8">
        <w:t xml:space="preserve"> and common operating system</w:t>
      </w:r>
      <w:r>
        <w:t xml:space="preserve"> rather than five separate products.</w:t>
      </w:r>
    </w:p>
    <w:p w14:paraId="6E0D45F3" w14:textId="23DCD315" w:rsidR="00B430B8" w:rsidRDefault="00B430B8">
      <w:pPr>
        <w:pStyle w:val="BodyText"/>
        <w:rPr>
          <w:b/>
        </w:rPr>
      </w:pPr>
      <w:r w:rsidRPr="00B430B8">
        <w:rPr>
          <w:b/>
          <w:noProof/>
        </w:rPr>
        <w:drawing>
          <wp:inline distT="0" distB="0" distL="0" distR="0" wp14:anchorId="699A9D2D" wp14:editId="2E163398">
            <wp:extent cx="5943600" cy="2000885"/>
            <wp:effectExtent l="0" t="0" r="0" b="0"/>
            <wp:docPr id="17335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7751" name=""/>
                    <pic:cNvPicPr/>
                  </pic:nvPicPr>
                  <pic:blipFill>
                    <a:blip r:embed="rId8"/>
                    <a:stretch>
                      <a:fillRect/>
                    </a:stretch>
                  </pic:blipFill>
                  <pic:spPr>
                    <a:xfrm>
                      <a:off x="0" y="0"/>
                      <a:ext cx="5943600" cy="2000885"/>
                    </a:xfrm>
                    <a:prstGeom prst="rect">
                      <a:avLst/>
                    </a:prstGeom>
                  </pic:spPr>
                </pic:pic>
              </a:graphicData>
            </a:graphic>
          </wp:inline>
        </w:drawing>
      </w:r>
    </w:p>
    <w:p w14:paraId="06B13637" w14:textId="1EA654BB" w:rsidR="00174C68" w:rsidRDefault="00000000">
      <w:pPr>
        <w:pStyle w:val="BodyText"/>
      </w:pPr>
      <w:r>
        <w:t>The diagram positions the work as follows.</w:t>
      </w:r>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1209"/>
        <w:gridCol w:w="1988"/>
        <w:gridCol w:w="6379"/>
      </w:tblGrid>
      <w:tr w:rsidR="00174C68" w14:paraId="5F763B77"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57798783" w14:textId="77777777" w:rsidR="00174C68" w:rsidRDefault="00000000">
            <w:pPr>
              <w:pStyle w:val="Compact"/>
            </w:pPr>
            <w:r>
              <w:t>Position</w:t>
            </w:r>
          </w:p>
        </w:tc>
        <w:tc>
          <w:tcPr>
            <w:tcW w:w="0" w:type="auto"/>
            <w:tcBorders>
              <w:bottom w:val="single" w:sz="0" w:space="0" w:color="auto"/>
            </w:tcBorders>
            <w:vAlign w:val="bottom"/>
          </w:tcPr>
          <w:p w14:paraId="6C509AE2" w14:textId="77777777" w:rsidR="00174C68" w:rsidRDefault="00000000">
            <w:pPr>
              <w:pStyle w:val="Compact"/>
            </w:pPr>
            <w:r>
              <w:t>Statement</w:t>
            </w:r>
          </w:p>
        </w:tc>
        <w:tc>
          <w:tcPr>
            <w:tcW w:w="0" w:type="auto"/>
            <w:tcBorders>
              <w:bottom w:val="single" w:sz="0" w:space="0" w:color="auto"/>
            </w:tcBorders>
            <w:vAlign w:val="bottom"/>
          </w:tcPr>
          <w:p w14:paraId="6B52B853" w14:textId="77777777" w:rsidR="00174C68" w:rsidRDefault="00000000">
            <w:pPr>
              <w:pStyle w:val="Compact"/>
            </w:pPr>
            <w:r>
              <w:t>Relationship to Sightline</w:t>
            </w:r>
          </w:p>
        </w:tc>
      </w:tr>
      <w:tr w:rsidR="00174C68" w14:paraId="771D9AB9" w14:textId="77777777">
        <w:tc>
          <w:tcPr>
            <w:tcW w:w="0" w:type="auto"/>
          </w:tcPr>
          <w:p w14:paraId="55D4330C" w14:textId="77777777" w:rsidR="00174C68" w:rsidRDefault="00000000">
            <w:pPr>
              <w:pStyle w:val="Compact"/>
            </w:pPr>
            <w:r>
              <w:t>Upstream</w:t>
            </w:r>
          </w:p>
        </w:tc>
        <w:tc>
          <w:tcPr>
            <w:tcW w:w="0" w:type="auto"/>
          </w:tcPr>
          <w:p w14:paraId="48B74600" w14:textId="77777777" w:rsidR="00174C68" w:rsidRDefault="00000000">
            <w:pPr>
              <w:pStyle w:val="Compact"/>
            </w:pPr>
            <w:r>
              <w:t>2, community reports</w:t>
            </w:r>
          </w:p>
        </w:tc>
        <w:tc>
          <w:tcPr>
            <w:tcW w:w="0" w:type="auto"/>
          </w:tcPr>
          <w:p w14:paraId="3A054465" w14:textId="77777777" w:rsidR="00174C68" w:rsidRDefault="00000000">
            <w:pPr>
              <w:pStyle w:val="Compact"/>
            </w:pPr>
            <w:r>
              <w:t>Supplies structured reports from residents, community groups and Community Emergency Hubs</w:t>
            </w:r>
          </w:p>
        </w:tc>
      </w:tr>
      <w:tr w:rsidR="00174C68" w14:paraId="4C09BF3E" w14:textId="77777777">
        <w:tc>
          <w:tcPr>
            <w:tcW w:w="0" w:type="auto"/>
          </w:tcPr>
          <w:p w14:paraId="45C5A8B6" w14:textId="77777777" w:rsidR="00174C68" w:rsidRDefault="00000000">
            <w:pPr>
              <w:pStyle w:val="Compact"/>
            </w:pPr>
            <w:r>
              <w:t>Upstream</w:t>
            </w:r>
          </w:p>
        </w:tc>
        <w:tc>
          <w:tcPr>
            <w:tcW w:w="0" w:type="auto"/>
          </w:tcPr>
          <w:p w14:paraId="4AE6318C" w14:textId="77777777" w:rsidR="00174C68" w:rsidRDefault="00000000">
            <w:pPr>
              <w:pStyle w:val="Compact"/>
            </w:pPr>
            <w:r>
              <w:t>3, public signals</w:t>
            </w:r>
          </w:p>
        </w:tc>
        <w:tc>
          <w:tcPr>
            <w:tcW w:w="0" w:type="auto"/>
          </w:tcPr>
          <w:p w14:paraId="7C07A31E" w14:textId="77777777" w:rsidR="00174C68" w:rsidRDefault="00000000">
            <w:pPr>
              <w:pStyle w:val="Compact"/>
            </w:pPr>
            <w:r>
              <w:t>Supplies candidate signals detected from public online information</w:t>
            </w:r>
          </w:p>
        </w:tc>
      </w:tr>
      <w:tr w:rsidR="00174C68" w14:paraId="08B96326" w14:textId="77777777">
        <w:tc>
          <w:tcPr>
            <w:tcW w:w="0" w:type="auto"/>
          </w:tcPr>
          <w:p w14:paraId="2CFA856A" w14:textId="77777777" w:rsidR="00174C68" w:rsidRDefault="00000000">
            <w:pPr>
              <w:pStyle w:val="Compact"/>
            </w:pPr>
            <w:r>
              <w:t>Upstream</w:t>
            </w:r>
          </w:p>
        </w:tc>
        <w:tc>
          <w:tcPr>
            <w:tcW w:w="0" w:type="auto"/>
          </w:tcPr>
          <w:p w14:paraId="21DD0FD2" w14:textId="77777777" w:rsidR="00174C68" w:rsidRDefault="00000000">
            <w:pPr>
              <w:pStyle w:val="Compact"/>
            </w:pPr>
            <w:r>
              <w:t>5, movement anomalies</w:t>
            </w:r>
          </w:p>
        </w:tc>
        <w:tc>
          <w:tcPr>
            <w:tcW w:w="0" w:type="auto"/>
          </w:tcPr>
          <w:p w14:paraId="38B4BCBD" w14:textId="77777777" w:rsidR="00174C68" w:rsidRDefault="00000000">
            <w:pPr>
              <w:pStyle w:val="Compact"/>
            </w:pPr>
            <w:r>
              <w:t>Supplies anomaly detections from pedestrian and vehicle movement data</w:t>
            </w:r>
          </w:p>
        </w:tc>
      </w:tr>
      <w:tr w:rsidR="00174C68" w14:paraId="4E2B6B09" w14:textId="77777777">
        <w:tc>
          <w:tcPr>
            <w:tcW w:w="0" w:type="auto"/>
          </w:tcPr>
          <w:p w14:paraId="4B1D5D08" w14:textId="77777777" w:rsidR="00174C68" w:rsidRDefault="00000000">
            <w:pPr>
              <w:pStyle w:val="Compact"/>
            </w:pPr>
            <w:r>
              <w:rPr>
                <w:b/>
              </w:rPr>
              <w:t>Centre</w:t>
            </w:r>
          </w:p>
        </w:tc>
        <w:tc>
          <w:tcPr>
            <w:tcW w:w="0" w:type="auto"/>
          </w:tcPr>
          <w:p w14:paraId="4086C689" w14:textId="77777777" w:rsidR="00174C68" w:rsidRDefault="00000000">
            <w:pPr>
              <w:pStyle w:val="Compact"/>
            </w:pPr>
            <w:r>
              <w:rPr>
                <w:b/>
              </w:rPr>
              <w:t>4, sort, dedupe, prioritise</w:t>
            </w:r>
          </w:p>
        </w:tc>
        <w:tc>
          <w:tcPr>
            <w:tcW w:w="0" w:type="auto"/>
          </w:tcPr>
          <w:p w14:paraId="0D7B4C51" w14:textId="77777777" w:rsidR="00174C68" w:rsidRDefault="00000000">
            <w:pPr>
              <w:pStyle w:val="Compact"/>
            </w:pPr>
            <w:r>
              <w:rPr>
                <w:b/>
              </w:rPr>
              <w:t>Team 3. The single point where everything inbound is normalised, assessed, grouped and ranked</w:t>
            </w:r>
          </w:p>
        </w:tc>
      </w:tr>
      <w:tr w:rsidR="00174C68" w14:paraId="2D6FB88B" w14:textId="77777777">
        <w:tc>
          <w:tcPr>
            <w:tcW w:w="0" w:type="auto"/>
          </w:tcPr>
          <w:p w14:paraId="72B6072B" w14:textId="77777777" w:rsidR="00174C68" w:rsidRDefault="00000000">
            <w:pPr>
              <w:pStyle w:val="Compact"/>
            </w:pPr>
            <w:r>
              <w:t>Downstream</w:t>
            </w:r>
          </w:p>
        </w:tc>
        <w:tc>
          <w:tcPr>
            <w:tcW w:w="0" w:type="auto"/>
          </w:tcPr>
          <w:p w14:paraId="4C3DE0BA" w14:textId="77777777" w:rsidR="00174C68" w:rsidRDefault="00000000">
            <w:pPr>
              <w:pStyle w:val="Compact"/>
            </w:pPr>
            <w:r>
              <w:t>1, community view</w:t>
            </w:r>
          </w:p>
        </w:tc>
        <w:tc>
          <w:tcPr>
            <w:tcW w:w="0" w:type="auto"/>
          </w:tcPr>
          <w:p w14:paraId="7CE30CD1" w14:textId="77777777" w:rsidR="00174C68" w:rsidRDefault="00000000">
            <w:pPr>
              <w:pStyle w:val="Compact"/>
            </w:pPr>
            <w:r>
              <w:t>Consumes what has been assessed as confirmed and publishable</w:t>
            </w:r>
          </w:p>
        </w:tc>
      </w:tr>
    </w:tbl>
    <w:p w14:paraId="4346CFF8" w14:textId="77777777" w:rsidR="00174C68" w:rsidRDefault="00000000">
      <w:pPr>
        <w:pStyle w:val="Heading3"/>
      </w:pPr>
      <w:bookmarkStart w:id="15" w:name="in-scope"/>
      <w:r>
        <w:t>3.2 In scope</w:t>
      </w:r>
      <w:bookmarkEnd w:id="15"/>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602"/>
        <w:gridCol w:w="8974"/>
      </w:tblGrid>
      <w:tr w:rsidR="00174C68" w14:paraId="78804150"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0EA53254" w14:textId="77777777" w:rsidR="00174C68" w:rsidRDefault="00000000">
            <w:pPr>
              <w:pStyle w:val="Compact"/>
            </w:pPr>
            <w:r>
              <w:t>Ref</w:t>
            </w:r>
          </w:p>
        </w:tc>
        <w:tc>
          <w:tcPr>
            <w:tcW w:w="0" w:type="auto"/>
            <w:tcBorders>
              <w:bottom w:val="single" w:sz="0" w:space="0" w:color="auto"/>
            </w:tcBorders>
            <w:vAlign w:val="bottom"/>
          </w:tcPr>
          <w:p w14:paraId="72887869" w14:textId="77777777" w:rsidR="00174C68" w:rsidRDefault="00000000">
            <w:pPr>
              <w:pStyle w:val="Compact"/>
            </w:pPr>
            <w:r>
              <w:t>In scope</w:t>
            </w:r>
          </w:p>
        </w:tc>
      </w:tr>
      <w:tr w:rsidR="00174C68" w14:paraId="4C811FAC" w14:textId="77777777">
        <w:tc>
          <w:tcPr>
            <w:tcW w:w="0" w:type="auto"/>
          </w:tcPr>
          <w:p w14:paraId="6B568CED" w14:textId="77777777" w:rsidR="00174C68" w:rsidRDefault="00000000">
            <w:pPr>
              <w:pStyle w:val="Compact"/>
            </w:pPr>
            <w:r>
              <w:t>S-01</w:t>
            </w:r>
          </w:p>
        </w:tc>
        <w:tc>
          <w:tcPr>
            <w:tcW w:w="0" w:type="auto"/>
          </w:tcPr>
          <w:p w14:paraId="72694B78" w14:textId="77777777" w:rsidR="00174C68" w:rsidRDefault="00000000">
            <w:pPr>
              <w:pStyle w:val="Compact"/>
            </w:pPr>
            <w:r>
              <w:t>Ingest of reports from six channels: phone call, email, web form, social media, news, partner agency</w:t>
            </w:r>
          </w:p>
        </w:tc>
      </w:tr>
      <w:tr w:rsidR="00174C68" w14:paraId="1523C214" w14:textId="77777777">
        <w:tc>
          <w:tcPr>
            <w:tcW w:w="0" w:type="auto"/>
          </w:tcPr>
          <w:p w14:paraId="10A8E4AD" w14:textId="77777777" w:rsidR="00174C68" w:rsidRDefault="00000000">
            <w:pPr>
              <w:pStyle w:val="Compact"/>
            </w:pPr>
            <w:r>
              <w:t>S-02</w:t>
            </w:r>
          </w:p>
        </w:tc>
        <w:tc>
          <w:tcPr>
            <w:tcW w:w="0" w:type="auto"/>
          </w:tcPr>
          <w:p w14:paraId="3A59767F" w14:textId="77777777" w:rsidR="00174C68" w:rsidRDefault="00000000">
            <w:pPr>
              <w:pStyle w:val="Compact"/>
            </w:pPr>
            <w:r>
              <w:t>Normalisation of any upstream payload onto one canonical record</w:t>
            </w:r>
          </w:p>
        </w:tc>
      </w:tr>
      <w:tr w:rsidR="00174C68" w14:paraId="7D421128" w14:textId="77777777">
        <w:tc>
          <w:tcPr>
            <w:tcW w:w="0" w:type="auto"/>
          </w:tcPr>
          <w:p w14:paraId="17D927E0" w14:textId="77777777" w:rsidR="00174C68" w:rsidRDefault="00000000">
            <w:pPr>
              <w:pStyle w:val="Compact"/>
            </w:pPr>
            <w:r>
              <w:t>S-03</w:t>
            </w:r>
          </w:p>
        </w:tc>
        <w:tc>
          <w:tcPr>
            <w:tcW w:w="0" w:type="auto"/>
          </w:tcPr>
          <w:p w14:paraId="00DB6F1B" w14:textId="77777777" w:rsidR="00174C68" w:rsidRDefault="00000000">
            <w:pPr>
              <w:pStyle w:val="Compact"/>
            </w:pPr>
            <w:r>
              <w:t>Automated triage of each report into action required, verification required or situational awareness</w:t>
            </w:r>
          </w:p>
        </w:tc>
      </w:tr>
      <w:tr w:rsidR="00174C68" w14:paraId="353077F1" w14:textId="77777777">
        <w:tc>
          <w:tcPr>
            <w:tcW w:w="0" w:type="auto"/>
          </w:tcPr>
          <w:p w14:paraId="6A992E21" w14:textId="77777777" w:rsidR="00174C68" w:rsidRDefault="00000000">
            <w:pPr>
              <w:pStyle w:val="Compact"/>
            </w:pPr>
            <w:r>
              <w:t>S-04</w:t>
            </w:r>
          </w:p>
        </w:tc>
        <w:tc>
          <w:tcPr>
            <w:tcW w:w="0" w:type="auto"/>
          </w:tcPr>
          <w:p w14:paraId="118BA473" w14:textId="77777777" w:rsidR="00174C68" w:rsidRDefault="00000000">
            <w:pPr>
              <w:pStyle w:val="Compact"/>
            </w:pPr>
            <w:r>
              <w:t>Location resolution from free text against a Wellington gazetteer, with confidence made visible</w:t>
            </w:r>
          </w:p>
        </w:tc>
      </w:tr>
      <w:tr w:rsidR="00174C68" w14:paraId="0F3A4541" w14:textId="77777777">
        <w:tc>
          <w:tcPr>
            <w:tcW w:w="0" w:type="auto"/>
          </w:tcPr>
          <w:p w14:paraId="1F7619D1" w14:textId="77777777" w:rsidR="00174C68" w:rsidRDefault="00000000">
            <w:pPr>
              <w:pStyle w:val="Compact"/>
            </w:pPr>
            <w:r>
              <w:t>S-05</w:t>
            </w:r>
          </w:p>
        </w:tc>
        <w:tc>
          <w:tcPr>
            <w:tcW w:w="0" w:type="auto"/>
          </w:tcPr>
          <w:p w14:paraId="10C9226C" w14:textId="77777777" w:rsidR="00174C68" w:rsidRDefault="00000000">
            <w:pPr>
              <w:pStyle w:val="Compact"/>
            </w:pPr>
            <w:r>
              <w:t>Consolidation of multiple reports about one incident into a single queue row</w:t>
            </w:r>
          </w:p>
        </w:tc>
      </w:tr>
      <w:tr w:rsidR="00174C68" w14:paraId="2BBC5246" w14:textId="77777777">
        <w:tc>
          <w:tcPr>
            <w:tcW w:w="0" w:type="auto"/>
          </w:tcPr>
          <w:p w14:paraId="497F950C" w14:textId="77777777" w:rsidR="00174C68" w:rsidRDefault="00000000">
            <w:pPr>
              <w:pStyle w:val="Compact"/>
            </w:pPr>
            <w:r>
              <w:lastRenderedPageBreak/>
              <w:t>S-06</w:t>
            </w:r>
          </w:p>
        </w:tc>
        <w:tc>
          <w:tcPr>
            <w:tcW w:w="0" w:type="auto"/>
          </w:tcPr>
          <w:p w14:paraId="3E85BD4F" w14:textId="77777777" w:rsidR="00174C68" w:rsidRDefault="00000000">
            <w:pPr>
              <w:pStyle w:val="Compact"/>
            </w:pPr>
            <w:r>
              <w:t>A prioritised operator queue combining reports and time bound EOC plan obligations</w:t>
            </w:r>
          </w:p>
        </w:tc>
      </w:tr>
      <w:tr w:rsidR="00174C68" w14:paraId="5BA267A0" w14:textId="77777777">
        <w:tc>
          <w:tcPr>
            <w:tcW w:w="0" w:type="auto"/>
          </w:tcPr>
          <w:p w14:paraId="72AD0159" w14:textId="77777777" w:rsidR="00174C68" w:rsidRDefault="00000000">
            <w:pPr>
              <w:pStyle w:val="Compact"/>
            </w:pPr>
            <w:r>
              <w:t>S-07</w:t>
            </w:r>
          </w:p>
        </w:tc>
        <w:tc>
          <w:tcPr>
            <w:tcW w:w="0" w:type="auto"/>
          </w:tcPr>
          <w:p w14:paraId="72199CD4" w14:textId="77777777" w:rsidR="00174C68" w:rsidRDefault="00000000">
            <w:pPr>
              <w:pStyle w:val="Compact"/>
            </w:pPr>
            <w:r>
              <w:t>The operator decision vocabulary: acknowledge, override priority, note, assign, forward, rule out, complete</w:t>
            </w:r>
          </w:p>
        </w:tc>
      </w:tr>
      <w:tr w:rsidR="00174C68" w14:paraId="421381A2" w14:textId="77777777">
        <w:tc>
          <w:tcPr>
            <w:tcW w:w="0" w:type="auto"/>
          </w:tcPr>
          <w:p w14:paraId="006E53A6" w14:textId="77777777" w:rsidR="00174C68" w:rsidRDefault="00000000">
            <w:pPr>
              <w:pStyle w:val="Compact"/>
            </w:pPr>
            <w:r>
              <w:t>S-08</w:t>
            </w:r>
          </w:p>
        </w:tc>
        <w:tc>
          <w:tcPr>
            <w:tcW w:w="0" w:type="auto"/>
          </w:tcPr>
          <w:p w14:paraId="238BB7B6" w14:textId="77777777" w:rsidR="00174C68" w:rsidRDefault="00000000">
            <w:pPr>
              <w:pStyle w:val="Compact"/>
            </w:pPr>
            <w:r>
              <w:t>An append only audit log of every machine and human action</w:t>
            </w:r>
          </w:p>
        </w:tc>
      </w:tr>
      <w:tr w:rsidR="00174C68" w14:paraId="6A02D421" w14:textId="77777777">
        <w:tc>
          <w:tcPr>
            <w:tcW w:w="0" w:type="auto"/>
          </w:tcPr>
          <w:p w14:paraId="0160F1E5" w14:textId="77777777" w:rsidR="00174C68" w:rsidRDefault="00000000">
            <w:pPr>
              <w:pStyle w:val="Compact"/>
            </w:pPr>
            <w:r>
              <w:t>S-09</w:t>
            </w:r>
          </w:p>
        </w:tc>
        <w:tc>
          <w:tcPr>
            <w:tcW w:w="0" w:type="auto"/>
          </w:tcPr>
          <w:p w14:paraId="7F2C854D" w14:textId="77777777" w:rsidR="00174C68" w:rsidRDefault="00000000">
            <w:pPr>
              <w:pStyle w:val="Compact"/>
            </w:pPr>
            <w:r>
              <w:t>A shift handover briefing assembled from the live queue and the audit trail</w:t>
            </w:r>
          </w:p>
        </w:tc>
      </w:tr>
      <w:tr w:rsidR="00174C68" w14:paraId="742A5578" w14:textId="77777777">
        <w:tc>
          <w:tcPr>
            <w:tcW w:w="0" w:type="auto"/>
          </w:tcPr>
          <w:p w14:paraId="0990F6CB" w14:textId="77777777" w:rsidR="00174C68" w:rsidRDefault="00000000">
            <w:pPr>
              <w:pStyle w:val="Compact"/>
            </w:pPr>
            <w:r>
              <w:t>S-10</w:t>
            </w:r>
          </w:p>
        </w:tc>
        <w:tc>
          <w:tcPr>
            <w:tcW w:w="0" w:type="auto"/>
          </w:tcPr>
          <w:p w14:paraId="19588671" w14:textId="77777777" w:rsidR="00174C68" w:rsidRDefault="00000000">
            <w:pPr>
              <w:pStyle w:val="Compact"/>
            </w:pPr>
            <w:r>
              <w:t>A map view of operationally relevant reports, with location confidence encoded visually</w:t>
            </w:r>
          </w:p>
        </w:tc>
      </w:tr>
      <w:tr w:rsidR="00174C68" w14:paraId="36DBF39F" w14:textId="77777777">
        <w:tc>
          <w:tcPr>
            <w:tcW w:w="0" w:type="auto"/>
          </w:tcPr>
          <w:p w14:paraId="171DD42F" w14:textId="77777777" w:rsidR="00174C68" w:rsidRDefault="00000000">
            <w:pPr>
              <w:pStyle w:val="Compact"/>
            </w:pPr>
            <w:r>
              <w:t>S-11</w:t>
            </w:r>
          </w:p>
        </w:tc>
        <w:tc>
          <w:tcPr>
            <w:tcW w:w="0" w:type="auto"/>
          </w:tcPr>
          <w:p w14:paraId="6E61BEA7" w14:textId="77777777" w:rsidR="00174C68" w:rsidRDefault="00000000">
            <w:pPr>
              <w:pStyle w:val="Compact"/>
            </w:pPr>
            <w:r>
              <w:t>A GeoJSON feed of assessed reports for the shared common operating picture</w:t>
            </w:r>
          </w:p>
        </w:tc>
      </w:tr>
      <w:tr w:rsidR="00174C68" w14:paraId="676BF367" w14:textId="77777777">
        <w:tc>
          <w:tcPr>
            <w:tcW w:w="0" w:type="auto"/>
          </w:tcPr>
          <w:p w14:paraId="2F1DE46B" w14:textId="77777777" w:rsidR="00174C68" w:rsidRDefault="00000000">
            <w:pPr>
              <w:pStyle w:val="Compact"/>
            </w:pPr>
            <w:r>
              <w:t>S-12</w:t>
            </w:r>
          </w:p>
        </w:tc>
        <w:tc>
          <w:tcPr>
            <w:tcW w:w="0" w:type="auto"/>
          </w:tcPr>
          <w:p w14:paraId="28D0A58E" w14:textId="77777777" w:rsidR="00174C68" w:rsidRDefault="00000000">
            <w:pPr>
              <w:pStyle w:val="Compact"/>
            </w:pPr>
            <w:r>
              <w:t>Runtime configuration of rules, sources, destinations and event specific instructions without a code change</w:t>
            </w:r>
          </w:p>
        </w:tc>
      </w:tr>
    </w:tbl>
    <w:p w14:paraId="3365A6D0" w14:textId="77777777" w:rsidR="00174C68" w:rsidRDefault="00000000">
      <w:pPr>
        <w:pStyle w:val="Heading3"/>
      </w:pPr>
      <w:bookmarkStart w:id="16" w:name="out-of-scope"/>
      <w:r>
        <w:t>3.3 Out of scope</w:t>
      </w:r>
      <w:bookmarkEnd w:id="16"/>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99"/>
        <w:gridCol w:w="5836"/>
        <w:gridCol w:w="3141"/>
      </w:tblGrid>
      <w:tr w:rsidR="00174C68" w14:paraId="17A6DCA7"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5DBD3EB8" w14:textId="77777777" w:rsidR="00174C68" w:rsidRDefault="00000000">
            <w:pPr>
              <w:pStyle w:val="Compact"/>
            </w:pPr>
            <w:r>
              <w:t>Ref</w:t>
            </w:r>
          </w:p>
        </w:tc>
        <w:tc>
          <w:tcPr>
            <w:tcW w:w="0" w:type="auto"/>
            <w:tcBorders>
              <w:bottom w:val="single" w:sz="0" w:space="0" w:color="auto"/>
            </w:tcBorders>
            <w:vAlign w:val="bottom"/>
          </w:tcPr>
          <w:p w14:paraId="401C0BC9" w14:textId="77777777" w:rsidR="00174C68" w:rsidRDefault="00000000">
            <w:pPr>
              <w:pStyle w:val="Compact"/>
            </w:pPr>
            <w:r>
              <w:t>Out of scope</w:t>
            </w:r>
          </w:p>
        </w:tc>
        <w:tc>
          <w:tcPr>
            <w:tcW w:w="0" w:type="auto"/>
            <w:tcBorders>
              <w:bottom w:val="single" w:sz="0" w:space="0" w:color="auto"/>
            </w:tcBorders>
            <w:vAlign w:val="bottom"/>
          </w:tcPr>
          <w:p w14:paraId="0EFCE9ED" w14:textId="77777777" w:rsidR="00174C68" w:rsidRDefault="00000000">
            <w:pPr>
              <w:pStyle w:val="Compact"/>
            </w:pPr>
            <w:r>
              <w:t>Why</w:t>
            </w:r>
          </w:p>
        </w:tc>
      </w:tr>
      <w:tr w:rsidR="00174C68" w14:paraId="3CD41EE5" w14:textId="77777777">
        <w:tc>
          <w:tcPr>
            <w:tcW w:w="0" w:type="auto"/>
          </w:tcPr>
          <w:p w14:paraId="776BA4F1" w14:textId="77777777" w:rsidR="00174C68" w:rsidRDefault="00000000">
            <w:pPr>
              <w:pStyle w:val="Compact"/>
            </w:pPr>
            <w:r>
              <w:t>X-01</w:t>
            </w:r>
          </w:p>
        </w:tc>
        <w:tc>
          <w:tcPr>
            <w:tcW w:w="0" w:type="auto"/>
          </w:tcPr>
          <w:p w14:paraId="77A3AD2E" w14:textId="77777777" w:rsidR="00174C68" w:rsidRDefault="00000000">
            <w:pPr>
              <w:pStyle w:val="Compact"/>
            </w:pPr>
            <w:r>
              <w:t>Detecting impacts from public online information</w:t>
            </w:r>
          </w:p>
        </w:tc>
        <w:tc>
          <w:tcPr>
            <w:tcW w:w="0" w:type="auto"/>
          </w:tcPr>
          <w:p w14:paraId="5D37B2D3" w14:textId="77777777" w:rsidR="00174C68" w:rsidRDefault="00000000">
            <w:pPr>
              <w:pStyle w:val="Compact"/>
            </w:pPr>
            <w:r>
              <w:t>Problem statement 3</w:t>
            </w:r>
          </w:p>
        </w:tc>
      </w:tr>
      <w:tr w:rsidR="00174C68" w14:paraId="43FCC7DA" w14:textId="77777777">
        <w:tc>
          <w:tcPr>
            <w:tcW w:w="0" w:type="auto"/>
          </w:tcPr>
          <w:p w14:paraId="30B213A7" w14:textId="77777777" w:rsidR="00174C68" w:rsidRDefault="00000000">
            <w:pPr>
              <w:pStyle w:val="Compact"/>
            </w:pPr>
            <w:r>
              <w:t>X-02</w:t>
            </w:r>
          </w:p>
        </w:tc>
        <w:tc>
          <w:tcPr>
            <w:tcW w:w="0" w:type="auto"/>
          </w:tcPr>
          <w:p w14:paraId="3AA8CD0D" w14:textId="77777777" w:rsidR="00174C68" w:rsidRDefault="00000000">
            <w:pPr>
              <w:pStyle w:val="Compact"/>
            </w:pPr>
            <w:r>
              <w:t>Detecting movement anomalies</w:t>
            </w:r>
          </w:p>
        </w:tc>
        <w:tc>
          <w:tcPr>
            <w:tcW w:w="0" w:type="auto"/>
          </w:tcPr>
          <w:p w14:paraId="78CF4E53" w14:textId="77777777" w:rsidR="00174C68" w:rsidRDefault="00000000">
            <w:pPr>
              <w:pStyle w:val="Compact"/>
            </w:pPr>
            <w:r>
              <w:t>Problem statement 5</w:t>
            </w:r>
          </w:p>
        </w:tc>
      </w:tr>
      <w:tr w:rsidR="00174C68" w14:paraId="5E3DFF92" w14:textId="77777777">
        <w:tc>
          <w:tcPr>
            <w:tcW w:w="0" w:type="auto"/>
          </w:tcPr>
          <w:p w14:paraId="538BE038" w14:textId="77777777" w:rsidR="00174C68" w:rsidRDefault="00000000">
            <w:pPr>
              <w:pStyle w:val="Compact"/>
            </w:pPr>
            <w:r>
              <w:t>X-03</w:t>
            </w:r>
          </w:p>
        </w:tc>
        <w:tc>
          <w:tcPr>
            <w:tcW w:w="0" w:type="auto"/>
          </w:tcPr>
          <w:p w14:paraId="38259F02" w14:textId="77777777" w:rsidR="00174C68" w:rsidRDefault="00000000">
            <w:pPr>
              <w:pStyle w:val="Compact"/>
            </w:pPr>
            <w:r>
              <w:t>The public facing community view</w:t>
            </w:r>
          </w:p>
        </w:tc>
        <w:tc>
          <w:tcPr>
            <w:tcW w:w="0" w:type="auto"/>
          </w:tcPr>
          <w:p w14:paraId="1651E154" w14:textId="77777777" w:rsidR="00174C68" w:rsidRDefault="00000000">
            <w:pPr>
              <w:pStyle w:val="Compact"/>
            </w:pPr>
            <w:r>
              <w:t>Problem statement 1</w:t>
            </w:r>
          </w:p>
        </w:tc>
      </w:tr>
      <w:tr w:rsidR="00174C68" w14:paraId="2454EC89" w14:textId="77777777">
        <w:tc>
          <w:tcPr>
            <w:tcW w:w="0" w:type="auto"/>
          </w:tcPr>
          <w:p w14:paraId="0B827CC1" w14:textId="77777777" w:rsidR="00174C68" w:rsidRDefault="00000000">
            <w:pPr>
              <w:pStyle w:val="Compact"/>
            </w:pPr>
            <w:r>
              <w:t>X-04</w:t>
            </w:r>
          </w:p>
        </w:tc>
        <w:tc>
          <w:tcPr>
            <w:tcW w:w="0" w:type="auto"/>
          </w:tcPr>
          <w:p w14:paraId="27F89D21" w14:textId="77777777" w:rsidR="00174C68" w:rsidRDefault="00000000">
            <w:pPr>
              <w:pStyle w:val="Compact"/>
            </w:pPr>
            <w:r>
              <w:t>The two way acknowledgement channel back to community reporters</w:t>
            </w:r>
          </w:p>
        </w:tc>
        <w:tc>
          <w:tcPr>
            <w:tcW w:w="0" w:type="auto"/>
          </w:tcPr>
          <w:p w14:paraId="07B0CA7E" w14:textId="77777777" w:rsidR="00174C68" w:rsidRDefault="00000000">
            <w:pPr>
              <w:pStyle w:val="Compact"/>
            </w:pPr>
            <w:r>
              <w:t>Problem statement 2</w:t>
            </w:r>
          </w:p>
        </w:tc>
      </w:tr>
      <w:tr w:rsidR="00174C68" w14:paraId="4D549C2E" w14:textId="77777777">
        <w:tc>
          <w:tcPr>
            <w:tcW w:w="0" w:type="auto"/>
          </w:tcPr>
          <w:p w14:paraId="6903166A" w14:textId="77777777" w:rsidR="00174C68" w:rsidRDefault="00000000">
            <w:pPr>
              <w:pStyle w:val="Compact"/>
            </w:pPr>
            <w:r>
              <w:t>X-05</w:t>
            </w:r>
          </w:p>
        </w:tc>
        <w:tc>
          <w:tcPr>
            <w:tcW w:w="0" w:type="auto"/>
          </w:tcPr>
          <w:p w14:paraId="367FC7C3" w14:textId="77777777" w:rsidR="00174C68" w:rsidRPr="00D30503" w:rsidRDefault="00000000">
            <w:pPr>
              <w:pStyle w:val="Compact"/>
            </w:pPr>
            <w:r w:rsidRPr="00D30503">
              <w:t>Crew and resource dispatch, tasking and job management</w:t>
            </w:r>
          </w:p>
        </w:tc>
        <w:tc>
          <w:tcPr>
            <w:tcW w:w="0" w:type="auto"/>
          </w:tcPr>
          <w:p w14:paraId="5F1F42DA" w14:textId="3E932215" w:rsidR="00174C68" w:rsidRPr="00D30503" w:rsidRDefault="00D30503">
            <w:pPr>
              <w:pStyle w:val="Compact"/>
            </w:pPr>
            <w:r w:rsidRPr="00D30503">
              <w:t>This would be a value-add to include</w:t>
            </w:r>
          </w:p>
        </w:tc>
      </w:tr>
      <w:tr w:rsidR="00174C68" w14:paraId="1173E6AA" w14:textId="77777777">
        <w:tc>
          <w:tcPr>
            <w:tcW w:w="0" w:type="auto"/>
          </w:tcPr>
          <w:p w14:paraId="41F87BA2" w14:textId="77777777" w:rsidR="00174C68" w:rsidRDefault="00000000">
            <w:pPr>
              <w:pStyle w:val="Compact"/>
            </w:pPr>
            <w:r>
              <w:t>X-06</w:t>
            </w:r>
          </w:p>
        </w:tc>
        <w:tc>
          <w:tcPr>
            <w:tcW w:w="0" w:type="auto"/>
          </w:tcPr>
          <w:p w14:paraId="74ABD768" w14:textId="77777777" w:rsidR="00174C68" w:rsidRDefault="00000000">
            <w:pPr>
              <w:pStyle w:val="Compact"/>
            </w:pPr>
            <w:r>
              <w:t>Authentication, role based access and single sign on</w:t>
            </w:r>
          </w:p>
        </w:tc>
        <w:tc>
          <w:tcPr>
            <w:tcW w:w="0" w:type="auto"/>
          </w:tcPr>
          <w:p w14:paraId="7F739DA6" w14:textId="77777777" w:rsidR="00174C68" w:rsidRDefault="00000000">
            <w:pPr>
              <w:pStyle w:val="Compact"/>
            </w:pPr>
            <w:r>
              <w:t>Prototype scope only, see NFR-07</w:t>
            </w:r>
          </w:p>
        </w:tc>
      </w:tr>
      <w:tr w:rsidR="00174C68" w14:paraId="2B959804" w14:textId="77777777">
        <w:tc>
          <w:tcPr>
            <w:tcW w:w="0" w:type="auto"/>
          </w:tcPr>
          <w:p w14:paraId="2664B6E4" w14:textId="77777777" w:rsidR="00174C68" w:rsidRDefault="00000000">
            <w:pPr>
              <w:pStyle w:val="Compact"/>
            </w:pPr>
            <w:r>
              <w:t>X-07</w:t>
            </w:r>
          </w:p>
        </w:tc>
        <w:tc>
          <w:tcPr>
            <w:tcW w:w="0" w:type="auto"/>
          </w:tcPr>
          <w:p w14:paraId="00C905F9" w14:textId="77777777" w:rsidR="00174C68" w:rsidRDefault="00000000">
            <w:pPr>
              <w:pStyle w:val="Compact"/>
            </w:pPr>
            <w:r>
              <w:t>Any presentation of the prototype as an operational emergency source</w:t>
            </w:r>
          </w:p>
        </w:tc>
        <w:tc>
          <w:tcPr>
            <w:tcW w:w="0" w:type="auto"/>
          </w:tcPr>
          <w:p w14:paraId="3AF6DD53" w14:textId="77777777" w:rsidR="00174C68" w:rsidRDefault="00000000">
            <w:pPr>
              <w:pStyle w:val="Compact"/>
            </w:pPr>
            <w:r>
              <w:t>Explicit Lab constraint</w:t>
            </w:r>
          </w:p>
        </w:tc>
      </w:tr>
    </w:tbl>
    <w:p w14:paraId="24F58EBF" w14:textId="77777777" w:rsidR="00174C68" w:rsidRDefault="00000000">
      <w:pPr>
        <w:pStyle w:val="Heading3"/>
      </w:pPr>
      <w:bookmarkStart w:id="17" w:name="deferred-designed-but-not-built"/>
      <w:r>
        <w:t>3.4 Deferred, designed but not built</w:t>
      </w:r>
      <w:bookmarkEnd w:id="17"/>
    </w:p>
    <w:p w14:paraId="7B71FF30" w14:textId="154FC685" w:rsidR="00174C68" w:rsidRDefault="00000000">
      <w:pPr>
        <w:pStyle w:val="FirstParagraph"/>
      </w:pPr>
      <w:r>
        <w:t xml:space="preserve">These were specified during the Lab and consciously dropped for time. They are recorded in section 10 as </w:t>
      </w:r>
      <w:r>
        <w:rPr>
          <w:rStyle w:val="VerbatimChar"/>
        </w:rPr>
        <w:t>GAP-n</w:t>
      </w:r>
      <w:r>
        <w:t xml:space="preserve"> items so that WCC inherits the intent rather than </w:t>
      </w:r>
      <w:r w:rsidR="00CD0049">
        <w:t>losing the knowledge gained during the event</w:t>
      </w:r>
      <w:r>
        <w:t>.</w:t>
      </w:r>
    </w:p>
    <w:p w14:paraId="5F57D16B" w14:textId="1DEFB0DE" w:rsidR="00174C68" w:rsidRDefault="00174C68"/>
    <w:p w14:paraId="4D987DED" w14:textId="77777777" w:rsidR="001F316C" w:rsidRDefault="001F316C">
      <w:pPr>
        <w:rPr>
          <w:rFonts w:asciiTheme="majorHAnsi" w:eastAsiaTheme="majorEastAsia" w:hAnsiTheme="majorHAnsi" w:cstheme="majorBidi"/>
          <w:b/>
          <w:bCs/>
          <w:color w:val="4F81BD" w:themeColor="accent1"/>
          <w:sz w:val="28"/>
          <w:szCs w:val="28"/>
        </w:rPr>
      </w:pPr>
      <w:bookmarkStart w:id="18" w:name="stakeholders-and-users"/>
      <w:r>
        <w:br w:type="page"/>
      </w:r>
    </w:p>
    <w:p w14:paraId="5439B1F6" w14:textId="24BE2FB3" w:rsidR="001F20A3" w:rsidRDefault="00C45592" w:rsidP="001F316C">
      <w:pPr>
        <w:pStyle w:val="Heading2"/>
      </w:pPr>
      <w:bookmarkStart w:id="19" w:name="_Toc237207843"/>
      <w:bookmarkStart w:id="20" w:name="_Toc237203359"/>
      <w:r>
        <w:lastRenderedPageBreak/>
        <w:t xml:space="preserve">Build </w:t>
      </w:r>
      <w:r w:rsidR="001F20A3">
        <w:t>Vision</w:t>
      </w:r>
      <w:bookmarkEnd w:id="19"/>
    </w:p>
    <w:p w14:paraId="4492685A" w14:textId="0D4D406D" w:rsidR="00C45592" w:rsidRDefault="00C45592" w:rsidP="00C45592">
      <w:pPr>
        <w:pStyle w:val="BodyText"/>
      </w:pPr>
      <w:r>
        <w:rPr>
          <w:noProof/>
        </w:rPr>
        <w:drawing>
          <wp:anchor distT="0" distB="0" distL="114300" distR="114300" simplePos="0" relativeHeight="251660288" behindDoc="0" locked="0" layoutInCell="1" allowOverlap="1" wp14:anchorId="46F42D69" wp14:editId="3E5E709F">
            <wp:simplePos x="0" y="0"/>
            <wp:positionH relativeFrom="column">
              <wp:posOffset>3035300</wp:posOffset>
            </wp:positionH>
            <wp:positionV relativeFrom="paragraph">
              <wp:posOffset>183932</wp:posOffset>
            </wp:positionV>
            <wp:extent cx="2877820" cy="1434465"/>
            <wp:effectExtent l="0" t="0" r="0" b="0"/>
            <wp:wrapThrough wrapText="left">
              <wp:wrapPolygon edited="0">
                <wp:start x="0" y="0"/>
                <wp:lineTo x="0" y="21227"/>
                <wp:lineTo x="21447" y="21227"/>
                <wp:lineTo x="21447" y="0"/>
                <wp:lineTo x="0" y="0"/>
              </wp:wrapPolygon>
            </wp:wrapThrough>
            <wp:docPr id="186999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a:extLst>
                        <a:ext uri="{28A0092B-C50C-407E-A947-70E740481C1C}">
                          <a14:useLocalDpi xmlns:a14="http://schemas.microsoft.com/office/drawing/2010/main" val="0"/>
                        </a:ext>
                      </a:extLst>
                    </a:blip>
                    <a:srcRect l="19335" r="17184" b="41997"/>
                    <a:stretch>
                      <a:fillRect/>
                    </a:stretch>
                  </pic:blipFill>
                  <pic:spPr bwMode="auto">
                    <a:xfrm>
                      <a:off x="0" y="0"/>
                      <a:ext cx="2877820" cy="1434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Picture a flight departure board. Gates, destinations, departure times and status, all prominently displayed. The next departure sits at the top, and every row moves up as the one above it clears.</w:t>
      </w:r>
    </w:p>
    <w:p w14:paraId="639F4F04" w14:textId="67AD422E" w:rsidR="00C45592" w:rsidRDefault="00C45592" w:rsidP="00C45592">
      <w:pPr>
        <w:pStyle w:val="BodyText"/>
      </w:pPr>
      <w:r>
        <w:t>Sightline is that board for an Emergency Operations Centre. It surfaces the essential information in the order it needs acting on.</w:t>
      </w:r>
    </w:p>
    <w:p w14:paraId="3671A607" w14:textId="77777777" w:rsidR="00C45592" w:rsidRDefault="00C45592" w:rsidP="00C45592">
      <w:pPr>
        <w:pStyle w:val="BodyText"/>
      </w:pPr>
      <w:r>
        <w:t>Behind it, the firehose has already been dealt with. Two locally run models do that work: one triages each report into awareness, verification required or action required, the other consolidates incoming reports by location and key words so that one thing that happened is one row, not eight.</w:t>
      </w:r>
    </w:p>
    <w:p w14:paraId="4C11442E" w14:textId="77777777" w:rsidR="009C3D66" w:rsidRDefault="00C45592" w:rsidP="00C45592">
      <w:pPr>
        <w:pStyle w:val="BodyText"/>
      </w:pPr>
      <w:r>
        <w:t xml:space="preserve">The team is presented only with what it needs to identify the next immediate task, with live incidents and the planner timeline on a single readable board. </w:t>
      </w:r>
    </w:p>
    <w:p w14:paraId="7FF2E6D2" w14:textId="4C2DE9C4" w:rsidR="00C45592" w:rsidRDefault="00C45592" w:rsidP="00C45592">
      <w:pPr>
        <w:pStyle w:val="BodyText"/>
      </w:pPr>
      <w:r>
        <w:t>Progressive disclosure opens the detail underneath, a map view shows where an incident is without losing sight of the reports behind it</w:t>
      </w:r>
      <w:r w:rsidR="009C3D66">
        <w:t>, EOC staff can upload plans so the centre activities are added to the board and sit-rep reports can be generated from the board content.</w:t>
      </w:r>
    </w:p>
    <w:p w14:paraId="6CB8CA14" w14:textId="79340F27" w:rsidR="00C45592" w:rsidRDefault="00C45592" w:rsidP="00C45592">
      <w:pPr>
        <w:pStyle w:val="BodyText"/>
      </w:pPr>
      <w:r>
        <w:t>Staff spend less time sorting information and more time acting on it.</w:t>
      </w:r>
    </w:p>
    <w:p w14:paraId="2A7E8EA6" w14:textId="77777777" w:rsidR="00C45592" w:rsidRDefault="00C45592" w:rsidP="00C45592">
      <w:pPr>
        <w:pStyle w:val="BodyText"/>
      </w:pPr>
    </w:p>
    <w:p w14:paraId="5E338B34" w14:textId="6F769926" w:rsidR="00C45592" w:rsidRDefault="00C45592" w:rsidP="00C45592">
      <w:pPr>
        <w:pStyle w:val="BodyText"/>
      </w:pPr>
      <w:r>
        <w:rPr>
          <w:rFonts w:asciiTheme="majorHAnsi" w:eastAsiaTheme="majorEastAsia" w:hAnsiTheme="majorHAnsi" w:cstheme="majorBidi"/>
          <w:b/>
          <w:bCs/>
          <w:color w:val="4F81BD" w:themeColor="accent1"/>
        </w:rPr>
        <w:t xml:space="preserve">4.1 </w:t>
      </w:r>
      <w:r w:rsidRPr="00C45592">
        <w:rPr>
          <w:rFonts w:asciiTheme="majorHAnsi" w:eastAsiaTheme="majorEastAsia" w:hAnsiTheme="majorHAnsi" w:cstheme="majorBidi"/>
          <w:b/>
          <w:bCs/>
          <w:color w:val="4F81BD" w:themeColor="accent1"/>
        </w:rPr>
        <w:t>What we actually built</w:t>
      </w:r>
      <w:r>
        <w:t xml:space="preserve"> </w:t>
      </w:r>
    </w:p>
    <w:p w14:paraId="5A08D708" w14:textId="4F88F34B" w:rsidR="00C45592" w:rsidRDefault="00C45592" w:rsidP="00C45592">
      <w:pPr>
        <w:pStyle w:val="BodyText"/>
      </w:pPr>
      <w:r>
        <w:t>This is the vision, not the state of the prototype. Available build time took us to a working board with triage, consolidation, the combined incident and obligation queue, progressive disclosure and the map, but several parts of the picture above are incomplete. Triage ran against the Claude API by default rather than a locally hosted model, with the local option designed and configurable but not the tested path. Consolidation was deterministic, grouping on location, register and category, rather than the second model described above. And the board does not yet let an operator put a deadline on an incident and watch it climb, which is the piece that would make it behave most like a departure board.</w:t>
      </w:r>
    </w:p>
    <w:p w14:paraId="4D93E443" w14:textId="46D8FD4D" w:rsidR="00C45592" w:rsidRDefault="00C45592" w:rsidP="00C45592">
      <w:pPr>
        <w:pStyle w:val="BodyText"/>
      </w:pPr>
      <w:r>
        <w:t>We have kept the gap visible in this document on purpose. Anyone picking this up should know which parts are proven and which are still intent.</w:t>
      </w:r>
    </w:p>
    <w:p w14:paraId="3174EB52" w14:textId="6E539B43" w:rsidR="001F20A3" w:rsidRDefault="001F20A3" w:rsidP="001F20A3">
      <w:pPr>
        <w:pStyle w:val="BodyText"/>
      </w:pPr>
    </w:p>
    <w:p w14:paraId="65DE285E" w14:textId="75A7ECC3" w:rsidR="001F20A3" w:rsidRDefault="001F20A3" w:rsidP="001F20A3">
      <w:pPr>
        <w:pStyle w:val="BodyText"/>
      </w:pPr>
    </w:p>
    <w:p w14:paraId="4E8FA6DC" w14:textId="77777777" w:rsidR="001F20A3" w:rsidRPr="001F20A3" w:rsidRDefault="001F20A3" w:rsidP="001F20A3">
      <w:pPr>
        <w:pStyle w:val="BodyText"/>
      </w:pPr>
    </w:p>
    <w:p w14:paraId="4A5D7D7E" w14:textId="77777777" w:rsidR="00C45592" w:rsidRDefault="00C45592">
      <w:pPr>
        <w:rPr>
          <w:rFonts w:asciiTheme="majorHAnsi" w:eastAsiaTheme="majorEastAsia" w:hAnsiTheme="majorHAnsi" w:cstheme="majorBidi"/>
          <w:b/>
          <w:bCs/>
          <w:color w:val="4F81BD" w:themeColor="accent1"/>
          <w:sz w:val="28"/>
          <w:szCs w:val="28"/>
        </w:rPr>
      </w:pPr>
      <w:r>
        <w:br w:type="page"/>
      </w:r>
    </w:p>
    <w:p w14:paraId="4709CED0" w14:textId="6E3D8D2A" w:rsidR="00174C68" w:rsidRDefault="00000000" w:rsidP="001F316C">
      <w:pPr>
        <w:pStyle w:val="Heading2"/>
      </w:pPr>
      <w:bookmarkStart w:id="21" w:name="_Toc237207844"/>
      <w:r>
        <w:lastRenderedPageBreak/>
        <w:t>Stakeholders and users</w:t>
      </w:r>
      <w:bookmarkEnd w:id="18"/>
      <w:bookmarkEnd w:id="20"/>
      <w:bookmarkEnd w:id="21"/>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3477"/>
        <w:gridCol w:w="2671"/>
        <w:gridCol w:w="3428"/>
      </w:tblGrid>
      <w:tr w:rsidR="00174C68" w14:paraId="241F03DC"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5E4FCC57" w14:textId="77777777" w:rsidR="00174C68" w:rsidRDefault="00000000">
            <w:pPr>
              <w:pStyle w:val="Compact"/>
            </w:pPr>
            <w:r>
              <w:t>Stakeholder</w:t>
            </w:r>
          </w:p>
        </w:tc>
        <w:tc>
          <w:tcPr>
            <w:tcW w:w="0" w:type="auto"/>
            <w:tcBorders>
              <w:bottom w:val="single" w:sz="0" w:space="0" w:color="auto"/>
            </w:tcBorders>
            <w:vAlign w:val="bottom"/>
          </w:tcPr>
          <w:p w14:paraId="365F0A16" w14:textId="77777777" w:rsidR="00174C68" w:rsidRDefault="00000000">
            <w:pPr>
              <w:pStyle w:val="Compact"/>
            </w:pPr>
            <w:r>
              <w:t>Interest</w:t>
            </w:r>
          </w:p>
        </w:tc>
        <w:tc>
          <w:tcPr>
            <w:tcW w:w="0" w:type="auto"/>
            <w:tcBorders>
              <w:bottom w:val="single" w:sz="0" w:space="0" w:color="auto"/>
            </w:tcBorders>
            <w:vAlign w:val="bottom"/>
          </w:tcPr>
          <w:p w14:paraId="7712B7B8" w14:textId="77777777" w:rsidR="00174C68" w:rsidRDefault="00000000">
            <w:pPr>
              <w:pStyle w:val="Compact"/>
            </w:pPr>
            <w:r>
              <w:t>Primary need from Sightline</w:t>
            </w:r>
          </w:p>
        </w:tc>
      </w:tr>
      <w:tr w:rsidR="00174C68" w14:paraId="01AF8085" w14:textId="77777777">
        <w:tc>
          <w:tcPr>
            <w:tcW w:w="0" w:type="auto"/>
          </w:tcPr>
          <w:p w14:paraId="54E3C5B2" w14:textId="315F5F16" w:rsidR="00174C68" w:rsidRDefault="00CD0049">
            <w:pPr>
              <w:pStyle w:val="Compact"/>
            </w:pPr>
            <w:r>
              <w:t>Controller</w:t>
            </w:r>
          </w:p>
        </w:tc>
        <w:tc>
          <w:tcPr>
            <w:tcW w:w="0" w:type="auto"/>
          </w:tcPr>
          <w:p w14:paraId="41240F09" w14:textId="77777777" w:rsidR="00174C68" w:rsidRDefault="00000000">
            <w:pPr>
              <w:pStyle w:val="Compact"/>
            </w:pPr>
            <w:r>
              <w:t>Accountable for what the EOC does next</w:t>
            </w:r>
          </w:p>
        </w:tc>
        <w:tc>
          <w:tcPr>
            <w:tcW w:w="0" w:type="auto"/>
          </w:tcPr>
          <w:p w14:paraId="1F61B027" w14:textId="77777777" w:rsidR="00174C68" w:rsidRDefault="00000000">
            <w:pPr>
              <w:pStyle w:val="Compact"/>
            </w:pPr>
            <w:r>
              <w:t>A ranked list that cannot bury a life safety report</w:t>
            </w:r>
          </w:p>
        </w:tc>
      </w:tr>
      <w:tr w:rsidR="00174C68" w14:paraId="0CC0CAB1" w14:textId="77777777">
        <w:tc>
          <w:tcPr>
            <w:tcW w:w="0" w:type="auto"/>
          </w:tcPr>
          <w:p w14:paraId="44E21235" w14:textId="77777777" w:rsidR="00174C68" w:rsidRDefault="00000000">
            <w:pPr>
              <w:pStyle w:val="Compact"/>
            </w:pPr>
            <w:r>
              <w:t>Intelligence function</w:t>
            </w:r>
          </w:p>
        </w:tc>
        <w:tc>
          <w:tcPr>
            <w:tcW w:w="0" w:type="auto"/>
          </w:tcPr>
          <w:p w14:paraId="2FE15552" w14:textId="77777777" w:rsidR="00174C68" w:rsidRDefault="00000000">
            <w:pPr>
              <w:pStyle w:val="Compact"/>
            </w:pPr>
            <w:r>
              <w:t>Sit reps, telemetry sweeps, hazard assessment</w:t>
            </w:r>
          </w:p>
        </w:tc>
        <w:tc>
          <w:tcPr>
            <w:tcW w:w="0" w:type="auto"/>
          </w:tcPr>
          <w:p w14:paraId="72930201" w14:textId="77777777" w:rsidR="00174C68" w:rsidRDefault="00000000">
            <w:pPr>
              <w:pStyle w:val="Compact"/>
            </w:pPr>
            <w:r>
              <w:t>Themes and evidence traceable to source reports</w:t>
            </w:r>
          </w:p>
        </w:tc>
      </w:tr>
      <w:tr w:rsidR="00174C68" w14:paraId="0A9CA489" w14:textId="77777777">
        <w:tc>
          <w:tcPr>
            <w:tcW w:w="0" w:type="auto"/>
          </w:tcPr>
          <w:p w14:paraId="5B2C922F" w14:textId="77777777" w:rsidR="00174C68" w:rsidRDefault="00000000">
            <w:pPr>
              <w:pStyle w:val="Compact"/>
            </w:pPr>
            <w:r>
              <w:t>Operations function</w:t>
            </w:r>
          </w:p>
        </w:tc>
        <w:tc>
          <w:tcPr>
            <w:tcW w:w="0" w:type="auto"/>
          </w:tcPr>
          <w:p w14:paraId="57F10384" w14:textId="77777777" w:rsidR="00174C68" w:rsidRDefault="00000000">
            <w:pPr>
              <w:pStyle w:val="Compact"/>
            </w:pPr>
            <w:r>
              <w:t>Tasking, partner liaison</w:t>
            </w:r>
          </w:p>
        </w:tc>
        <w:tc>
          <w:tcPr>
            <w:tcW w:w="0" w:type="auto"/>
          </w:tcPr>
          <w:p w14:paraId="5420D51D" w14:textId="77777777" w:rsidR="00174C68" w:rsidRDefault="00000000">
            <w:pPr>
              <w:pStyle w:val="Compact"/>
            </w:pPr>
            <w:r>
              <w:t>Confirmed, located, deduplicated incidents</w:t>
            </w:r>
          </w:p>
        </w:tc>
      </w:tr>
      <w:tr w:rsidR="00174C68" w14:paraId="5354E792" w14:textId="77777777">
        <w:tc>
          <w:tcPr>
            <w:tcW w:w="0" w:type="auto"/>
          </w:tcPr>
          <w:p w14:paraId="3660DDEF" w14:textId="77777777" w:rsidR="00174C68" w:rsidRDefault="00000000">
            <w:pPr>
              <w:pStyle w:val="Compact"/>
            </w:pPr>
            <w:r>
              <w:t>Public Information Management</w:t>
            </w:r>
          </w:p>
        </w:tc>
        <w:tc>
          <w:tcPr>
            <w:tcW w:w="0" w:type="auto"/>
          </w:tcPr>
          <w:p w14:paraId="3D2EDC36" w14:textId="77777777" w:rsidR="00174C68" w:rsidRDefault="00000000">
            <w:pPr>
              <w:pStyle w:val="Compact"/>
            </w:pPr>
            <w:r>
              <w:t>Releases and media standups</w:t>
            </w:r>
          </w:p>
        </w:tc>
        <w:tc>
          <w:tcPr>
            <w:tcW w:w="0" w:type="auto"/>
          </w:tcPr>
          <w:p w14:paraId="49C2DAE9" w14:textId="77777777" w:rsidR="00174C68" w:rsidRDefault="00000000">
            <w:pPr>
              <w:pStyle w:val="Compact"/>
            </w:pPr>
            <w:r>
              <w:t>A clear line between confirmed and unverified</w:t>
            </w:r>
          </w:p>
        </w:tc>
      </w:tr>
      <w:tr w:rsidR="00174C68" w14:paraId="5E5BC33E" w14:textId="77777777">
        <w:tc>
          <w:tcPr>
            <w:tcW w:w="0" w:type="auto"/>
          </w:tcPr>
          <w:p w14:paraId="7B44BE74" w14:textId="77777777" w:rsidR="00174C68" w:rsidRDefault="00000000">
            <w:pPr>
              <w:pStyle w:val="Compact"/>
            </w:pPr>
            <w:r>
              <w:t>Welfare function</w:t>
            </w:r>
          </w:p>
        </w:tc>
        <w:tc>
          <w:tcPr>
            <w:tcW w:w="0" w:type="auto"/>
          </w:tcPr>
          <w:p w14:paraId="174B4FFE" w14:textId="77777777" w:rsidR="00174C68" w:rsidRDefault="00000000">
            <w:pPr>
              <w:pStyle w:val="Compact"/>
            </w:pPr>
            <w:r>
              <w:t>Hubs, evacuation centres, vulnerable people</w:t>
            </w:r>
          </w:p>
        </w:tc>
        <w:tc>
          <w:tcPr>
            <w:tcW w:w="0" w:type="auto"/>
          </w:tcPr>
          <w:p w14:paraId="3F4893D2" w14:textId="77777777" w:rsidR="00174C68" w:rsidRDefault="00000000">
            <w:pPr>
              <w:pStyle w:val="Compact"/>
            </w:pPr>
            <w:r>
              <w:t>Visibility of welfare and dependency reports</w:t>
            </w:r>
          </w:p>
        </w:tc>
      </w:tr>
      <w:tr w:rsidR="00174C68" w14:paraId="5C2457F4" w14:textId="77777777">
        <w:tc>
          <w:tcPr>
            <w:tcW w:w="0" w:type="auto"/>
          </w:tcPr>
          <w:p w14:paraId="015E0735" w14:textId="77777777" w:rsidR="00174C68" w:rsidRDefault="00000000">
            <w:pPr>
              <w:pStyle w:val="Compact"/>
            </w:pPr>
            <w:r>
              <w:t>Incoming shift staff</w:t>
            </w:r>
          </w:p>
        </w:tc>
        <w:tc>
          <w:tcPr>
            <w:tcW w:w="0" w:type="auto"/>
          </w:tcPr>
          <w:p w14:paraId="0F471C07" w14:textId="77777777" w:rsidR="00174C68" w:rsidRDefault="00000000">
            <w:pPr>
              <w:pStyle w:val="Compact"/>
            </w:pPr>
            <w:r>
              <w:t>Picking up mid event</w:t>
            </w:r>
          </w:p>
        </w:tc>
        <w:tc>
          <w:tcPr>
            <w:tcW w:w="0" w:type="auto"/>
          </w:tcPr>
          <w:p w14:paraId="360AEC9F" w14:textId="1EC6D897" w:rsidR="00174C68" w:rsidRDefault="00000000">
            <w:pPr>
              <w:pStyle w:val="Compact"/>
            </w:pPr>
            <w:r>
              <w:t xml:space="preserve">A handover briefing that leads with what </w:t>
            </w:r>
            <w:r w:rsidR="00CD0049">
              <w:t>needs actioning next</w:t>
            </w:r>
          </w:p>
        </w:tc>
      </w:tr>
      <w:tr w:rsidR="00174C68" w14:paraId="163213CC" w14:textId="77777777">
        <w:tc>
          <w:tcPr>
            <w:tcW w:w="0" w:type="auto"/>
          </w:tcPr>
          <w:p w14:paraId="794F1908" w14:textId="77777777" w:rsidR="00174C68" w:rsidRDefault="00000000">
            <w:pPr>
              <w:pStyle w:val="Compact"/>
            </w:pPr>
            <w:r>
              <w:t>Partner agencies: FENZ, Police, Wellington Water, WCC Roading</w:t>
            </w:r>
          </w:p>
        </w:tc>
        <w:tc>
          <w:tcPr>
            <w:tcW w:w="0" w:type="auto"/>
          </w:tcPr>
          <w:p w14:paraId="6A804F99" w14:textId="77777777" w:rsidR="00174C68" w:rsidRDefault="00000000">
            <w:pPr>
              <w:pStyle w:val="Compact"/>
            </w:pPr>
            <w:r>
              <w:t>Receiving forwarded reports</w:t>
            </w:r>
          </w:p>
        </w:tc>
        <w:tc>
          <w:tcPr>
            <w:tcW w:w="0" w:type="auto"/>
          </w:tcPr>
          <w:p w14:paraId="577A9EFC" w14:textId="77777777" w:rsidR="00174C68" w:rsidRDefault="00000000">
            <w:pPr>
              <w:pStyle w:val="Compact"/>
            </w:pPr>
            <w:r>
              <w:t>Clear provenance and verification state on anything forwarded</w:t>
            </w:r>
          </w:p>
        </w:tc>
      </w:tr>
      <w:tr w:rsidR="00174C68" w14:paraId="6FFE2568" w14:textId="77777777">
        <w:tc>
          <w:tcPr>
            <w:tcW w:w="0" w:type="auto"/>
          </w:tcPr>
          <w:p w14:paraId="1A2E4251" w14:textId="77777777" w:rsidR="00174C68" w:rsidRDefault="00000000">
            <w:pPr>
              <w:pStyle w:val="Compact"/>
            </w:pPr>
            <w:r>
              <w:t>Community reporters</w:t>
            </w:r>
          </w:p>
        </w:tc>
        <w:tc>
          <w:tcPr>
            <w:tcW w:w="0" w:type="auto"/>
          </w:tcPr>
          <w:p w14:paraId="7BB2E2A8" w14:textId="77777777" w:rsidR="00174C68" w:rsidRDefault="00000000">
            <w:pPr>
              <w:pStyle w:val="Compact"/>
            </w:pPr>
            <w:r>
              <w:t>Being heard</w:t>
            </w:r>
          </w:p>
        </w:tc>
        <w:tc>
          <w:tcPr>
            <w:tcW w:w="0" w:type="auto"/>
          </w:tcPr>
          <w:p w14:paraId="18AE40F1" w14:textId="77777777" w:rsidR="00174C68" w:rsidRDefault="00000000">
            <w:pPr>
              <w:pStyle w:val="Compact"/>
            </w:pPr>
            <w:r>
              <w:t>Their original words preserved and never overwritten</w:t>
            </w:r>
          </w:p>
        </w:tc>
      </w:tr>
      <w:tr w:rsidR="00174C68" w14:paraId="7B6BAE8F" w14:textId="77777777">
        <w:tc>
          <w:tcPr>
            <w:tcW w:w="0" w:type="auto"/>
          </w:tcPr>
          <w:p w14:paraId="03EDE80B" w14:textId="77777777" w:rsidR="00174C68" w:rsidRDefault="00000000">
            <w:pPr>
              <w:pStyle w:val="Compact"/>
            </w:pPr>
            <w:r>
              <w:t>WREMO and NEMA</w:t>
            </w:r>
          </w:p>
        </w:tc>
        <w:tc>
          <w:tcPr>
            <w:tcW w:w="0" w:type="auto"/>
          </w:tcPr>
          <w:p w14:paraId="58EB98C7" w14:textId="77777777" w:rsidR="00174C68" w:rsidRDefault="00000000">
            <w:pPr>
              <w:pStyle w:val="Compact"/>
            </w:pPr>
            <w:r>
              <w:t>Regional and national picture</w:t>
            </w:r>
          </w:p>
        </w:tc>
        <w:tc>
          <w:tcPr>
            <w:tcW w:w="0" w:type="auto"/>
          </w:tcPr>
          <w:p w14:paraId="6150FFA1" w14:textId="77777777" w:rsidR="00174C68" w:rsidRDefault="00000000">
            <w:pPr>
              <w:pStyle w:val="Compact"/>
            </w:pPr>
            <w:r>
              <w:t>Sit rep inputs, and a consistent common operating picture</w:t>
            </w:r>
          </w:p>
        </w:tc>
      </w:tr>
      <w:tr w:rsidR="00174C68" w14:paraId="5880EB04" w14:textId="77777777">
        <w:tc>
          <w:tcPr>
            <w:tcW w:w="0" w:type="auto"/>
          </w:tcPr>
          <w:p w14:paraId="6D149371" w14:textId="77777777" w:rsidR="00174C68" w:rsidRDefault="00000000">
            <w:pPr>
              <w:pStyle w:val="Compact"/>
            </w:pPr>
            <w:r>
              <w:t>Council legal and governance</w:t>
            </w:r>
          </w:p>
        </w:tc>
        <w:tc>
          <w:tcPr>
            <w:tcW w:w="0" w:type="auto"/>
          </w:tcPr>
          <w:p w14:paraId="49693AAE" w14:textId="77777777" w:rsidR="00174C68" w:rsidRDefault="00000000">
            <w:pPr>
              <w:pStyle w:val="Compact"/>
            </w:pPr>
            <w:r>
              <w:t>OIA, after action review</w:t>
            </w:r>
          </w:p>
        </w:tc>
        <w:tc>
          <w:tcPr>
            <w:tcW w:w="0" w:type="auto"/>
          </w:tcPr>
          <w:p w14:paraId="64FCFCF3" w14:textId="77777777" w:rsidR="00174C68" w:rsidRDefault="00000000">
            <w:pPr>
              <w:pStyle w:val="Compact"/>
            </w:pPr>
            <w:r>
              <w:t>A defensible record of who did what, when and why</w:t>
            </w:r>
          </w:p>
        </w:tc>
      </w:tr>
    </w:tbl>
    <w:p w14:paraId="64C4D224" w14:textId="6CE496F6" w:rsidR="00174C68" w:rsidRDefault="00EC015E">
      <w:pPr>
        <w:pStyle w:val="Heading3"/>
      </w:pPr>
      <w:bookmarkStart w:id="22" w:name="primary-user"/>
      <w:r>
        <w:t>5.1 Primary user</w:t>
      </w:r>
      <w:bookmarkEnd w:id="22"/>
    </w:p>
    <w:p w14:paraId="6DBE992D" w14:textId="224A30D7" w:rsidR="00174C68" w:rsidRDefault="00CD0049">
      <w:pPr>
        <w:pStyle w:val="FirstParagraph"/>
      </w:pPr>
      <w:r>
        <w:t>All staff during an activated EOC, working shifts and needing to see what needs action.</w:t>
      </w:r>
    </w:p>
    <w:p w14:paraId="440734FB" w14:textId="125CC44F" w:rsidR="00174C68" w:rsidRDefault="00174C68"/>
    <w:p w14:paraId="4F84E4E4" w14:textId="77777777" w:rsidR="001F316C" w:rsidRDefault="001F316C">
      <w:pPr>
        <w:rPr>
          <w:rFonts w:asciiTheme="majorHAnsi" w:eastAsiaTheme="majorEastAsia" w:hAnsiTheme="majorHAnsi" w:cstheme="majorBidi"/>
          <w:b/>
          <w:bCs/>
          <w:color w:val="4F81BD" w:themeColor="accent1"/>
          <w:sz w:val="28"/>
          <w:szCs w:val="28"/>
        </w:rPr>
      </w:pPr>
      <w:bookmarkStart w:id="23" w:name="business-objectives-and-success-measures"/>
      <w:r>
        <w:br w:type="page"/>
      </w:r>
    </w:p>
    <w:p w14:paraId="63884EBC" w14:textId="306C8DB3" w:rsidR="00174C68" w:rsidRDefault="00000000" w:rsidP="001F316C">
      <w:pPr>
        <w:pStyle w:val="Heading2"/>
      </w:pPr>
      <w:bookmarkStart w:id="24" w:name="_Toc237203360"/>
      <w:bookmarkStart w:id="25" w:name="_Toc237207845"/>
      <w:r>
        <w:lastRenderedPageBreak/>
        <w:t>Business objectives and success measures</w:t>
      </w:r>
      <w:bookmarkEnd w:id="23"/>
      <w:bookmarkEnd w:id="24"/>
      <w:bookmarkEnd w:id="25"/>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60"/>
        <w:gridCol w:w="2428"/>
        <w:gridCol w:w="2312"/>
        <w:gridCol w:w="4276"/>
      </w:tblGrid>
      <w:tr w:rsidR="00174C68" w14:paraId="16482ECC"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7F415C0F" w14:textId="77777777" w:rsidR="00174C68" w:rsidRDefault="00000000">
            <w:pPr>
              <w:pStyle w:val="Compact"/>
            </w:pPr>
            <w:r>
              <w:t>Ref</w:t>
            </w:r>
          </w:p>
        </w:tc>
        <w:tc>
          <w:tcPr>
            <w:tcW w:w="0" w:type="auto"/>
            <w:tcBorders>
              <w:bottom w:val="single" w:sz="0" w:space="0" w:color="auto"/>
            </w:tcBorders>
            <w:vAlign w:val="bottom"/>
          </w:tcPr>
          <w:p w14:paraId="09759C85" w14:textId="77777777" w:rsidR="00174C68" w:rsidRDefault="00000000">
            <w:pPr>
              <w:pStyle w:val="Compact"/>
            </w:pPr>
            <w:r>
              <w:t>Objective</w:t>
            </w:r>
          </w:p>
        </w:tc>
        <w:tc>
          <w:tcPr>
            <w:tcW w:w="0" w:type="auto"/>
            <w:tcBorders>
              <w:bottom w:val="single" w:sz="0" w:space="0" w:color="auto"/>
            </w:tcBorders>
            <w:vAlign w:val="bottom"/>
          </w:tcPr>
          <w:p w14:paraId="0002518B" w14:textId="77777777" w:rsidR="00174C68" w:rsidRDefault="00000000">
            <w:pPr>
              <w:pStyle w:val="Compact"/>
            </w:pPr>
            <w:r>
              <w:t>Measure</w:t>
            </w:r>
          </w:p>
        </w:tc>
        <w:tc>
          <w:tcPr>
            <w:tcW w:w="0" w:type="auto"/>
            <w:tcBorders>
              <w:bottom w:val="single" w:sz="0" w:space="0" w:color="auto"/>
            </w:tcBorders>
            <w:vAlign w:val="bottom"/>
          </w:tcPr>
          <w:p w14:paraId="73FEEFF3" w14:textId="77777777" w:rsidR="00174C68" w:rsidRDefault="00000000">
            <w:pPr>
              <w:pStyle w:val="Compact"/>
            </w:pPr>
            <w:r>
              <w:t>Baseline observed in the Lab</w:t>
            </w:r>
          </w:p>
        </w:tc>
      </w:tr>
      <w:tr w:rsidR="00174C68" w14:paraId="6BED9D7A" w14:textId="77777777">
        <w:tc>
          <w:tcPr>
            <w:tcW w:w="0" w:type="auto"/>
          </w:tcPr>
          <w:p w14:paraId="6A381090" w14:textId="77777777" w:rsidR="00174C68" w:rsidRDefault="00000000">
            <w:pPr>
              <w:pStyle w:val="Compact"/>
            </w:pPr>
            <w:r>
              <w:t>BO-01</w:t>
            </w:r>
          </w:p>
        </w:tc>
        <w:tc>
          <w:tcPr>
            <w:tcW w:w="0" w:type="auto"/>
          </w:tcPr>
          <w:p w14:paraId="03E056F5" w14:textId="77777777" w:rsidR="00174C68" w:rsidRDefault="00000000">
            <w:pPr>
              <w:pStyle w:val="Compact"/>
            </w:pPr>
            <w:r>
              <w:t>Reduce staff time spent sorting information</w:t>
            </w:r>
          </w:p>
        </w:tc>
        <w:tc>
          <w:tcPr>
            <w:tcW w:w="0" w:type="auto"/>
          </w:tcPr>
          <w:p w14:paraId="5074A508" w14:textId="77777777" w:rsidR="00174C68" w:rsidRDefault="00000000">
            <w:pPr>
              <w:pStyle w:val="Compact"/>
            </w:pPr>
            <w:r>
              <w:t>Reports received versus queue rows an operator must read</w:t>
            </w:r>
          </w:p>
        </w:tc>
        <w:tc>
          <w:tcPr>
            <w:tcW w:w="0" w:type="auto"/>
          </w:tcPr>
          <w:p w14:paraId="25EC0E4E" w14:textId="77777777" w:rsidR="00174C68" w:rsidRDefault="00000000">
            <w:pPr>
              <w:pStyle w:val="Compact"/>
            </w:pPr>
            <w:r>
              <w:t>26 reports collapsed to 19 rows on the demo corpus</w:t>
            </w:r>
          </w:p>
        </w:tc>
      </w:tr>
      <w:tr w:rsidR="00174C68" w14:paraId="6DC78270" w14:textId="77777777">
        <w:tc>
          <w:tcPr>
            <w:tcW w:w="0" w:type="auto"/>
          </w:tcPr>
          <w:p w14:paraId="15BF34AE" w14:textId="77777777" w:rsidR="00174C68" w:rsidRDefault="00000000">
            <w:pPr>
              <w:pStyle w:val="Compact"/>
            </w:pPr>
            <w:r>
              <w:t>BO-02</w:t>
            </w:r>
          </w:p>
        </w:tc>
        <w:tc>
          <w:tcPr>
            <w:tcW w:w="0" w:type="auto"/>
          </w:tcPr>
          <w:p w14:paraId="6354A54A" w14:textId="77777777" w:rsidR="00174C68" w:rsidRDefault="00000000">
            <w:pPr>
              <w:pStyle w:val="Compact"/>
            </w:pPr>
            <w:r>
              <w:t>Ensure nothing requiring action is buried</w:t>
            </w:r>
          </w:p>
        </w:tc>
        <w:tc>
          <w:tcPr>
            <w:tcW w:w="0" w:type="auto"/>
          </w:tcPr>
          <w:p w14:paraId="4155FCEC" w14:textId="77777777" w:rsidR="00174C68" w:rsidRDefault="00000000">
            <w:pPr>
              <w:pStyle w:val="Compact"/>
            </w:pPr>
            <w:r>
              <w:t>Recall on action required reports</w:t>
            </w:r>
          </w:p>
        </w:tc>
        <w:tc>
          <w:tcPr>
            <w:tcW w:w="0" w:type="auto"/>
          </w:tcPr>
          <w:p w14:paraId="1AD4B8F0" w14:textId="77777777" w:rsidR="00174C68" w:rsidRDefault="00000000">
            <w:pPr>
              <w:pStyle w:val="Compact"/>
            </w:pPr>
            <w:r>
              <w:t>The naive baseline assessor classified only 6 of 32 correctly and put 13 reports into awareness where none belonged. Closing this was the stated target</w:t>
            </w:r>
          </w:p>
        </w:tc>
      </w:tr>
      <w:tr w:rsidR="00174C68" w14:paraId="26AA4BF3" w14:textId="77777777">
        <w:tc>
          <w:tcPr>
            <w:tcW w:w="0" w:type="auto"/>
          </w:tcPr>
          <w:p w14:paraId="19E3E5D2" w14:textId="77777777" w:rsidR="00174C68" w:rsidRDefault="00000000">
            <w:pPr>
              <w:pStyle w:val="Compact"/>
            </w:pPr>
            <w:r>
              <w:t>BO-03</w:t>
            </w:r>
          </w:p>
        </w:tc>
        <w:tc>
          <w:tcPr>
            <w:tcW w:w="0" w:type="auto"/>
          </w:tcPr>
          <w:p w14:paraId="56F468C1" w14:textId="77777777" w:rsidR="00174C68" w:rsidRPr="00D30503" w:rsidRDefault="00000000">
            <w:pPr>
              <w:pStyle w:val="Compact"/>
            </w:pPr>
            <w:r w:rsidRPr="00D30503">
              <w:t>Reduce time from report arrival to a human seeing the first action item</w:t>
            </w:r>
          </w:p>
        </w:tc>
        <w:tc>
          <w:tcPr>
            <w:tcW w:w="0" w:type="auto"/>
          </w:tcPr>
          <w:p w14:paraId="7963882E" w14:textId="77777777" w:rsidR="00174C68" w:rsidRPr="00D30503" w:rsidRDefault="00000000">
            <w:pPr>
              <w:pStyle w:val="Compact"/>
            </w:pPr>
            <w:r w:rsidRPr="00D30503">
              <w:t>Elapsed time to first action required item surfaced</w:t>
            </w:r>
          </w:p>
        </w:tc>
        <w:tc>
          <w:tcPr>
            <w:tcW w:w="0" w:type="auto"/>
          </w:tcPr>
          <w:p w14:paraId="7A6C4544" w14:textId="77777777" w:rsidR="00174C68" w:rsidRPr="00D30503" w:rsidRDefault="00000000">
            <w:pPr>
              <w:pStyle w:val="Compact"/>
            </w:pPr>
            <w:r w:rsidRPr="00D30503">
              <w:t>Instrumented as a demo metric, no operational baseline</w:t>
            </w:r>
          </w:p>
        </w:tc>
      </w:tr>
      <w:tr w:rsidR="00174C68" w14:paraId="513935C4" w14:textId="77777777">
        <w:tc>
          <w:tcPr>
            <w:tcW w:w="0" w:type="auto"/>
          </w:tcPr>
          <w:p w14:paraId="6E3061B2" w14:textId="77777777" w:rsidR="00174C68" w:rsidRDefault="00000000">
            <w:pPr>
              <w:pStyle w:val="Compact"/>
            </w:pPr>
            <w:r>
              <w:t>BO-04</w:t>
            </w:r>
          </w:p>
        </w:tc>
        <w:tc>
          <w:tcPr>
            <w:tcW w:w="0" w:type="auto"/>
          </w:tcPr>
          <w:p w14:paraId="5120E140" w14:textId="77777777" w:rsidR="00174C68" w:rsidRPr="00D30503" w:rsidRDefault="00000000">
            <w:pPr>
              <w:pStyle w:val="Compact"/>
            </w:pPr>
            <w:r w:rsidRPr="00D30503">
              <w:t>Make reliability visible rather than implied</w:t>
            </w:r>
          </w:p>
        </w:tc>
        <w:tc>
          <w:tcPr>
            <w:tcW w:w="0" w:type="auto"/>
          </w:tcPr>
          <w:p w14:paraId="756E2A31" w14:textId="77777777" w:rsidR="00174C68" w:rsidRPr="00D30503" w:rsidRDefault="00000000">
            <w:pPr>
              <w:pStyle w:val="Compact"/>
            </w:pPr>
            <w:r w:rsidRPr="00D30503">
              <w:t>Every assessment carries named, human readable reasons</w:t>
            </w:r>
          </w:p>
        </w:tc>
        <w:tc>
          <w:tcPr>
            <w:tcW w:w="0" w:type="auto"/>
          </w:tcPr>
          <w:p w14:paraId="1E5580C1" w14:textId="77777777" w:rsidR="00174C68" w:rsidRPr="00D30503" w:rsidRDefault="00000000">
            <w:pPr>
              <w:pStyle w:val="Compact"/>
            </w:pPr>
            <w:r w:rsidRPr="00D30503">
              <w:t>Achieved by design, every score traces to a named rule</w:t>
            </w:r>
          </w:p>
        </w:tc>
      </w:tr>
      <w:tr w:rsidR="00D30503" w14:paraId="070FD7CF" w14:textId="77777777">
        <w:tc>
          <w:tcPr>
            <w:tcW w:w="0" w:type="auto"/>
          </w:tcPr>
          <w:p w14:paraId="4D530B38" w14:textId="300E0FEF" w:rsidR="00D30503" w:rsidRDefault="00D30503" w:rsidP="00D30503">
            <w:pPr>
              <w:pStyle w:val="Compact"/>
            </w:pPr>
            <w:r>
              <w:t>BO-05</w:t>
            </w:r>
          </w:p>
        </w:tc>
        <w:tc>
          <w:tcPr>
            <w:tcW w:w="0" w:type="auto"/>
          </w:tcPr>
          <w:p w14:paraId="05E24FC5" w14:textId="410F6308" w:rsidR="00D30503" w:rsidRPr="00D30503" w:rsidRDefault="00D30503" w:rsidP="00D30503">
            <w:pPr>
              <w:pStyle w:val="Compact"/>
            </w:pPr>
            <w:r w:rsidRPr="00D30503">
              <w:t>Prevent unopened reports crossing a shift boundary unseen</w:t>
            </w:r>
          </w:p>
        </w:tc>
        <w:tc>
          <w:tcPr>
            <w:tcW w:w="0" w:type="auto"/>
          </w:tcPr>
          <w:p w14:paraId="561AE5AC" w14:textId="4A5AB54E" w:rsidR="00D30503" w:rsidRPr="00D30503" w:rsidRDefault="00D30503" w:rsidP="00D30503">
            <w:pPr>
              <w:pStyle w:val="Compact"/>
            </w:pPr>
            <w:r w:rsidRPr="00D30503">
              <w:t>Count of never acknowledged reports at handover</w:t>
            </w:r>
          </w:p>
        </w:tc>
        <w:tc>
          <w:tcPr>
            <w:tcW w:w="0" w:type="auto"/>
          </w:tcPr>
          <w:p w14:paraId="60E9DEA9" w14:textId="31DD4D9A" w:rsidR="00D30503" w:rsidRPr="00D30503" w:rsidRDefault="00D30503" w:rsidP="00D30503">
            <w:pPr>
              <w:pStyle w:val="Compact"/>
            </w:pPr>
            <w:r w:rsidRPr="00D30503">
              <w:t>Surfaced as the leading section of the handover briefing</w:t>
            </w:r>
          </w:p>
        </w:tc>
      </w:tr>
      <w:tr w:rsidR="00D30503" w14:paraId="3B1B98DD" w14:textId="77777777">
        <w:tc>
          <w:tcPr>
            <w:tcW w:w="0" w:type="auto"/>
          </w:tcPr>
          <w:p w14:paraId="1185DBA9" w14:textId="77777777" w:rsidR="00D30503" w:rsidRDefault="00D30503" w:rsidP="00D30503">
            <w:pPr>
              <w:pStyle w:val="Compact"/>
            </w:pPr>
            <w:r>
              <w:t>BO-06</w:t>
            </w:r>
          </w:p>
        </w:tc>
        <w:tc>
          <w:tcPr>
            <w:tcW w:w="0" w:type="auto"/>
          </w:tcPr>
          <w:p w14:paraId="574898CB" w14:textId="77777777" w:rsidR="00D30503" w:rsidRPr="00D30503" w:rsidRDefault="00D30503" w:rsidP="00D30503">
            <w:pPr>
              <w:pStyle w:val="Compact"/>
            </w:pPr>
            <w:r w:rsidRPr="00D30503">
              <w:t>Feed the shared common operating picture</w:t>
            </w:r>
          </w:p>
        </w:tc>
        <w:tc>
          <w:tcPr>
            <w:tcW w:w="0" w:type="auto"/>
          </w:tcPr>
          <w:p w14:paraId="171A78A5" w14:textId="77777777" w:rsidR="00D30503" w:rsidRPr="00D30503" w:rsidRDefault="00D30503" w:rsidP="00D30503">
            <w:pPr>
              <w:pStyle w:val="Compact"/>
            </w:pPr>
            <w:r w:rsidRPr="00D30503">
              <w:t>A published feed consumed by other modules</w:t>
            </w:r>
          </w:p>
        </w:tc>
        <w:tc>
          <w:tcPr>
            <w:tcW w:w="0" w:type="auto"/>
          </w:tcPr>
          <w:p w14:paraId="6D92FDB2" w14:textId="77777777" w:rsidR="00D30503" w:rsidRPr="00D30503" w:rsidRDefault="00D30503" w:rsidP="00D30503">
            <w:pPr>
              <w:pStyle w:val="Compact"/>
            </w:pPr>
            <w:r w:rsidRPr="00D30503">
              <w:t>GeoJSON endpoint delivered</w:t>
            </w:r>
          </w:p>
        </w:tc>
      </w:tr>
    </w:tbl>
    <w:p w14:paraId="277EEF5F" w14:textId="77777777" w:rsidR="00CD0049" w:rsidRDefault="00CD0049" w:rsidP="00D30503">
      <w:pPr>
        <w:pStyle w:val="Heading2"/>
        <w:numPr>
          <w:ilvl w:val="0"/>
          <w:numId w:val="0"/>
        </w:numPr>
      </w:pPr>
      <w:bookmarkStart w:id="26" w:name="business-requirements"/>
    </w:p>
    <w:p w14:paraId="004F9608" w14:textId="77777777" w:rsidR="00CD0049" w:rsidRDefault="00CD0049">
      <w:pPr>
        <w:rPr>
          <w:rFonts w:asciiTheme="majorHAnsi" w:eastAsiaTheme="majorEastAsia" w:hAnsiTheme="majorHAnsi" w:cstheme="majorBidi"/>
          <w:b/>
          <w:bCs/>
          <w:color w:val="4F81BD" w:themeColor="accent1"/>
          <w:sz w:val="28"/>
          <w:szCs w:val="28"/>
        </w:rPr>
      </w:pPr>
      <w:r>
        <w:br w:type="page"/>
      </w:r>
    </w:p>
    <w:p w14:paraId="6AF98AEF" w14:textId="4BB1D545" w:rsidR="00174C68" w:rsidRDefault="00000000" w:rsidP="001F316C">
      <w:pPr>
        <w:pStyle w:val="Heading2"/>
      </w:pPr>
      <w:bookmarkStart w:id="27" w:name="_Toc237203361"/>
      <w:bookmarkStart w:id="28" w:name="_Toc237207846"/>
      <w:r>
        <w:lastRenderedPageBreak/>
        <w:t>Business requirements</w:t>
      </w:r>
      <w:bookmarkEnd w:id="26"/>
      <w:bookmarkEnd w:id="27"/>
      <w:bookmarkEnd w:id="28"/>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615"/>
        <w:gridCol w:w="7599"/>
        <w:gridCol w:w="1362"/>
      </w:tblGrid>
      <w:tr w:rsidR="00174C68" w14:paraId="5A8D90CA"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0253F1FB" w14:textId="77777777" w:rsidR="00174C68" w:rsidRDefault="00000000">
            <w:pPr>
              <w:pStyle w:val="Compact"/>
            </w:pPr>
            <w:r>
              <w:t>Ref</w:t>
            </w:r>
          </w:p>
        </w:tc>
        <w:tc>
          <w:tcPr>
            <w:tcW w:w="0" w:type="auto"/>
            <w:tcBorders>
              <w:bottom w:val="single" w:sz="0" w:space="0" w:color="auto"/>
            </w:tcBorders>
            <w:vAlign w:val="bottom"/>
          </w:tcPr>
          <w:p w14:paraId="6976E719" w14:textId="77777777" w:rsidR="00174C68" w:rsidRDefault="00000000">
            <w:pPr>
              <w:pStyle w:val="Compact"/>
            </w:pPr>
            <w:r>
              <w:t>Requirement</w:t>
            </w:r>
          </w:p>
        </w:tc>
        <w:tc>
          <w:tcPr>
            <w:tcW w:w="0" w:type="auto"/>
            <w:tcBorders>
              <w:bottom w:val="single" w:sz="0" w:space="0" w:color="auto"/>
            </w:tcBorders>
            <w:vAlign w:val="bottom"/>
          </w:tcPr>
          <w:p w14:paraId="118C9DC7" w14:textId="77777777" w:rsidR="00174C68" w:rsidRDefault="00000000">
            <w:pPr>
              <w:pStyle w:val="Compact"/>
            </w:pPr>
            <w:r>
              <w:t>Priority</w:t>
            </w:r>
          </w:p>
        </w:tc>
      </w:tr>
      <w:tr w:rsidR="00174C68" w14:paraId="686DD791" w14:textId="77777777">
        <w:tc>
          <w:tcPr>
            <w:tcW w:w="0" w:type="auto"/>
          </w:tcPr>
          <w:p w14:paraId="03F889C0" w14:textId="77777777" w:rsidR="00174C68" w:rsidRDefault="00000000">
            <w:pPr>
              <w:pStyle w:val="Compact"/>
            </w:pPr>
            <w:r>
              <w:t>BR-01</w:t>
            </w:r>
          </w:p>
        </w:tc>
        <w:tc>
          <w:tcPr>
            <w:tcW w:w="0" w:type="auto"/>
          </w:tcPr>
          <w:p w14:paraId="70C94198" w14:textId="77777777" w:rsidR="00174C68" w:rsidRDefault="00000000">
            <w:pPr>
              <w:pStyle w:val="Compact"/>
            </w:pPr>
            <w:r>
              <w:t>Staff must be able to see, in one view, everything currently competing for EOC attention, including both incoming reports and scheduled plan obligations</w:t>
            </w:r>
          </w:p>
        </w:tc>
        <w:tc>
          <w:tcPr>
            <w:tcW w:w="0" w:type="auto"/>
          </w:tcPr>
          <w:p w14:paraId="73E662EB" w14:textId="77777777" w:rsidR="00174C68" w:rsidRDefault="00000000">
            <w:pPr>
              <w:pStyle w:val="Compact"/>
            </w:pPr>
            <w:r>
              <w:t>Must</w:t>
            </w:r>
          </w:p>
        </w:tc>
      </w:tr>
      <w:tr w:rsidR="00174C68" w14:paraId="6ABE2A6E" w14:textId="77777777">
        <w:tc>
          <w:tcPr>
            <w:tcW w:w="0" w:type="auto"/>
          </w:tcPr>
          <w:p w14:paraId="58F3BBCD" w14:textId="77777777" w:rsidR="00174C68" w:rsidRDefault="00000000">
            <w:pPr>
              <w:pStyle w:val="Compact"/>
            </w:pPr>
            <w:r>
              <w:t>BR-02</w:t>
            </w:r>
          </w:p>
        </w:tc>
        <w:tc>
          <w:tcPr>
            <w:tcW w:w="0" w:type="auto"/>
          </w:tcPr>
          <w:p w14:paraId="1978976B" w14:textId="77777777" w:rsidR="00174C68" w:rsidRDefault="00000000">
            <w:pPr>
              <w:pStyle w:val="Compact"/>
            </w:pPr>
            <w:r>
              <w:t>Every incoming report must be sorted into one of three dispositions: action required, verification required, situational awareness</w:t>
            </w:r>
          </w:p>
        </w:tc>
        <w:tc>
          <w:tcPr>
            <w:tcW w:w="0" w:type="auto"/>
          </w:tcPr>
          <w:p w14:paraId="4255A595" w14:textId="77777777" w:rsidR="00174C68" w:rsidRDefault="00000000">
            <w:pPr>
              <w:pStyle w:val="Compact"/>
            </w:pPr>
            <w:r>
              <w:t>Must</w:t>
            </w:r>
          </w:p>
        </w:tc>
      </w:tr>
      <w:tr w:rsidR="00174C68" w14:paraId="5522169F" w14:textId="77777777">
        <w:tc>
          <w:tcPr>
            <w:tcW w:w="0" w:type="auto"/>
          </w:tcPr>
          <w:p w14:paraId="1C6EADFB" w14:textId="77777777" w:rsidR="00174C68" w:rsidRDefault="00000000">
            <w:pPr>
              <w:pStyle w:val="Compact"/>
            </w:pPr>
            <w:r>
              <w:t>BR-03</w:t>
            </w:r>
          </w:p>
        </w:tc>
        <w:tc>
          <w:tcPr>
            <w:tcW w:w="0" w:type="auto"/>
          </w:tcPr>
          <w:p w14:paraId="5D153EDD" w14:textId="77777777" w:rsidR="00174C68" w:rsidRDefault="00000000">
            <w:pPr>
              <w:pStyle w:val="Compact"/>
            </w:pPr>
            <w:r>
              <w:t>Multiple reports describing the same incident must appear as one item of work, with all sources visible behind it</w:t>
            </w:r>
          </w:p>
        </w:tc>
        <w:tc>
          <w:tcPr>
            <w:tcW w:w="0" w:type="auto"/>
          </w:tcPr>
          <w:p w14:paraId="13198578" w14:textId="77777777" w:rsidR="00174C68" w:rsidRDefault="00000000">
            <w:pPr>
              <w:pStyle w:val="Compact"/>
            </w:pPr>
            <w:r>
              <w:t>Must</w:t>
            </w:r>
          </w:p>
        </w:tc>
      </w:tr>
      <w:tr w:rsidR="00174C68" w14:paraId="557AD576" w14:textId="77777777">
        <w:tc>
          <w:tcPr>
            <w:tcW w:w="0" w:type="auto"/>
          </w:tcPr>
          <w:p w14:paraId="17CABD49" w14:textId="77777777" w:rsidR="00174C68" w:rsidRDefault="00000000">
            <w:pPr>
              <w:pStyle w:val="Compact"/>
            </w:pPr>
            <w:r>
              <w:t>BR-04</w:t>
            </w:r>
          </w:p>
        </w:tc>
        <w:tc>
          <w:tcPr>
            <w:tcW w:w="0" w:type="auto"/>
          </w:tcPr>
          <w:p w14:paraId="57CC6618" w14:textId="77777777" w:rsidR="00174C68" w:rsidRDefault="00000000">
            <w:pPr>
              <w:pStyle w:val="Compact"/>
            </w:pPr>
            <w:r>
              <w:t>The original words and the original source link of every report must be preserved and retrievable, unaltered</w:t>
            </w:r>
          </w:p>
        </w:tc>
        <w:tc>
          <w:tcPr>
            <w:tcW w:w="0" w:type="auto"/>
          </w:tcPr>
          <w:p w14:paraId="577598FC" w14:textId="77777777" w:rsidR="00174C68" w:rsidRDefault="00000000">
            <w:pPr>
              <w:pStyle w:val="Compact"/>
            </w:pPr>
            <w:r>
              <w:t>Must</w:t>
            </w:r>
          </w:p>
        </w:tc>
      </w:tr>
      <w:tr w:rsidR="00174C68" w14:paraId="01F830E5" w14:textId="77777777">
        <w:tc>
          <w:tcPr>
            <w:tcW w:w="0" w:type="auto"/>
          </w:tcPr>
          <w:p w14:paraId="645BE881" w14:textId="77777777" w:rsidR="00174C68" w:rsidRDefault="00000000">
            <w:pPr>
              <w:pStyle w:val="Compact"/>
            </w:pPr>
            <w:r>
              <w:t>BR-05</w:t>
            </w:r>
          </w:p>
        </w:tc>
        <w:tc>
          <w:tcPr>
            <w:tcW w:w="0" w:type="auto"/>
          </w:tcPr>
          <w:p w14:paraId="34F3987F" w14:textId="77777777" w:rsidR="00174C68" w:rsidRDefault="00000000">
            <w:pPr>
              <w:pStyle w:val="Compact"/>
            </w:pPr>
            <w:r>
              <w:t>Anything the system infers must be visibly distinguishable from what was actually reported</w:t>
            </w:r>
          </w:p>
        </w:tc>
        <w:tc>
          <w:tcPr>
            <w:tcW w:w="0" w:type="auto"/>
          </w:tcPr>
          <w:p w14:paraId="002E0EBE" w14:textId="77777777" w:rsidR="00174C68" w:rsidRDefault="00000000">
            <w:pPr>
              <w:pStyle w:val="Compact"/>
            </w:pPr>
            <w:r>
              <w:t>Must</w:t>
            </w:r>
          </w:p>
        </w:tc>
      </w:tr>
      <w:tr w:rsidR="00174C68" w14:paraId="3CB2E6F1" w14:textId="77777777">
        <w:tc>
          <w:tcPr>
            <w:tcW w:w="0" w:type="auto"/>
          </w:tcPr>
          <w:p w14:paraId="29787891" w14:textId="77777777" w:rsidR="00174C68" w:rsidRDefault="00000000">
            <w:pPr>
              <w:pStyle w:val="Compact"/>
            </w:pPr>
            <w:r>
              <w:t>BR-06</w:t>
            </w:r>
          </w:p>
        </w:tc>
        <w:tc>
          <w:tcPr>
            <w:tcW w:w="0" w:type="auto"/>
          </w:tcPr>
          <w:p w14:paraId="0DB61D72" w14:textId="77777777" w:rsidR="00174C68" w:rsidRDefault="00000000">
            <w:pPr>
              <w:pStyle w:val="Compact"/>
            </w:pPr>
            <w:r>
              <w:t>A human must be able to disagree with any machine assessment quickly, and the system must record that they did and why</w:t>
            </w:r>
          </w:p>
        </w:tc>
        <w:tc>
          <w:tcPr>
            <w:tcW w:w="0" w:type="auto"/>
          </w:tcPr>
          <w:p w14:paraId="1E945CA5" w14:textId="77777777" w:rsidR="00174C68" w:rsidRDefault="00000000">
            <w:pPr>
              <w:pStyle w:val="Compact"/>
            </w:pPr>
            <w:r>
              <w:t>Must</w:t>
            </w:r>
          </w:p>
        </w:tc>
      </w:tr>
      <w:tr w:rsidR="00174C68" w14:paraId="723CEB19" w14:textId="77777777">
        <w:tc>
          <w:tcPr>
            <w:tcW w:w="0" w:type="auto"/>
          </w:tcPr>
          <w:p w14:paraId="36528833" w14:textId="77777777" w:rsidR="00174C68" w:rsidRDefault="00000000">
            <w:pPr>
              <w:pStyle w:val="Compact"/>
            </w:pPr>
            <w:r>
              <w:t>BR-07</w:t>
            </w:r>
          </w:p>
        </w:tc>
        <w:tc>
          <w:tcPr>
            <w:tcW w:w="0" w:type="auto"/>
          </w:tcPr>
          <w:p w14:paraId="173FEA31" w14:textId="77777777" w:rsidR="00174C68" w:rsidRDefault="00000000">
            <w:pPr>
              <w:pStyle w:val="Compact"/>
            </w:pPr>
            <w:r>
              <w:t>Unverified public information must never be presentable as confirmed fact</w:t>
            </w:r>
          </w:p>
        </w:tc>
        <w:tc>
          <w:tcPr>
            <w:tcW w:w="0" w:type="auto"/>
          </w:tcPr>
          <w:p w14:paraId="0A080F3A" w14:textId="77777777" w:rsidR="00174C68" w:rsidRDefault="00000000">
            <w:pPr>
              <w:pStyle w:val="Compact"/>
            </w:pPr>
            <w:r>
              <w:t>Must</w:t>
            </w:r>
          </w:p>
        </w:tc>
      </w:tr>
      <w:tr w:rsidR="00174C68" w14:paraId="667B9957" w14:textId="77777777">
        <w:tc>
          <w:tcPr>
            <w:tcW w:w="0" w:type="auto"/>
          </w:tcPr>
          <w:p w14:paraId="261425C7" w14:textId="77777777" w:rsidR="00174C68" w:rsidRDefault="00000000">
            <w:pPr>
              <w:pStyle w:val="Compact"/>
            </w:pPr>
            <w:r>
              <w:t>BR-08</w:t>
            </w:r>
          </w:p>
        </w:tc>
        <w:tc>
          <w:tcPr>
            <w:tcW w:w="0" w:type="auto"/>
          </w:tcPr>
          <w:p w14:paraId="6DFA1B55" w14:textId="77777777" w:rsidR="00174C68" w:rsidRDefault="00000000">
            <w:pPr>
              <w:pStyle w:val="Compact"/>
            </w:pPr>
            <w:r>
              <w:t>The system must be able to state who did what, when and why, for any report, at any later date</w:t>
            </w:r>
          </w:p>
        </w:tc>
        <w:tc>
          <w:tcPr>
            <w:tcW w:w="0" w:type="auto"/>
          </w:tcPr>
          <w:p w14:paraId="2EF77621" w14:textId="77777777" w:rsidR="00174C68" w:rsidRDefault="00000000">
            <w:pPr>
              <w:pStyle w:val="Compact"/>
            </w:pPr>
            <w:r>
              <w:t>Must</w:t>
            </w:r>
          </w:p>
        </w:tc>
      </w:tr>
      <w:tr w:rsidR="00174C68" w14:paraId="5EE52B98" w14:textId="77777777">
        <w:tc>
          <w:tcPr>
            <w:tcW w:w="0" w:type="auto"/>
          </w:tcPr>
          <w:p w14:paraId="2EB69824" w14:textId="77777777" w:rsidR="00174C68" w:rsidRDefault="00000000">
            <w:pPr>
              <w:pStyle w:val="Compact"/>
            </w:pPr>
            <w:r>
              <w:t>BR-09</w:t>
            </w:r>
          </w:p>
        </w:tc>
        <w:tc>
          <w:tcPr>
            <w:tcW w:w="0" w:type="auto"/>
          </w:tcPr>
          <w:p w14:paraId="2DF76862" w14:textId="7485AC8C" w:rsidR="00174C68" w:rsidRDefault="00000000">
            <w:pPr>
              <w:pStyle w:val="Compact"/>
            </w:pPr>
            <w:r>
              <w:t xml:space="preserve">An incoming shift must receive a </w:t>
            </w:r>
            <w:r w:rsidR="00D30503" w:rsidRPr="00D30503">
              <w:t>briefing that leads with the work nobody has yet looked at</w:t>
            </w:r>
          </w:p>
        </w:tc>
        <w:tc>
          <w:tcPr>
            <w:tcW w:w="0" w:type="auto"/>
          </w:tcPr>
          <w:p w14:paraId="076C4023" w14:textId="77777777" w:rsidR="00174C68" w:rsidRDefault="00000000">
            <w:pPr>
              <w:pStyle w:val="Compact"/>
            </w:pPr>
            <w:r>
              <w:t>Must</w:t>
            </w:r>
          </w:p>
        </w:tc>
      </w:tr>
      <w:tr w:rsidR="00174C68" w14:paraId="7FF9F73A" w14:textId="77777777">
        <w:tc>
          <w:tcPr>
            <w:tcW w:w="0" w:type="auto"/>
          </w:tcPr>
          <w:p w14:paraId="18C65EDB" w14:textId="77777777" w:rsidR="00174C68" w:rsidRDefault="00000000">
            <w:pPr>
              <w:pStyle w:val="Compact"/>
            </w:pPr>
            <w:r>
              <w:t>BR-10</w:t>
            </w:r>
          </w:p>
        </w:tc>
        <w:tc>
          <w:tcPr>
            <w:tcW w:w="0" w:type="auto"/>
          </w:tcPr>
          <w:p w14:paraId="0D31BBF9" w14:textId="77777777" w:rsidR="00174C68" w:rsidRDefault="00000000">
            <w:pPr>
              <w:pStyle w:val="Compact"/>
            </w:pPr>
            <w:r>
              <w:t>Assessed information must be publishable to other systems in an open, documented format</w:t>
            </w:r>
          </w:p>
        </w:tc>
        <w:tc>
          <w:tcPr>
            <w:tcW w:w="0" w:type="auto"/>
          </w:tcPr>
          <w:p w14:paraId="4804ECB7" w14:textId="77777777" w:rsidR="00174C68" w:rsidRDefault="00000000">
            <w:pPr>
              <w:pStyle w:val="Compact"/>
            </w:pPr>
            <w:r>
              <w:t>Must</w:t>
            </w:r>
          </w:p>
        </w:tc>
      </w:tr>
      <w:tr w:rsidR="00174C68" w14:paraId="5D2F82F6" w14:textId="77777777">
        <w:tc>
          <w:tcPr>
            <w:tcW w:w="0" w:type="auto"/>
          </w:tcPr>
          <w:p w14:paraId="338E689A" w14:textId="77777777" w:rsidR="00174C68" w:rsidRDefault="00000000">
            <w:pPr>
              <w:pStyle w:val="Compact"/>
            </w:pPr>
            <w:r>
              <w:t>BR-11</w:t>
            </w:r>
          </w:p>
        </w:tc>
        <w:tc>
          <w:tcPr>
            <w:tcW w:w="0" w:type="auto"/>
          </w:tcPr>
          <w:p w14:paraId="794FB196" w14:textId="77777777" w:rsidR="00174C68" w:rsidRDefault="00000000">
            <w:pPr>
              <w:pStyle w:val="Compact"/>
            </w:pPr>
            <w:r>
              <w:t>Event specific guidance from the controller must be applicable during an event without a software change</w:t>
            </w:r>
          </w:p>
        </w:tc>
        <w:tc>
          <w:tcPr>
            <w:tcW w:w="0" w:type="auto"/>
          </w:tcPr>
          <w:p w14:paraId="015CB8F0" w14:textId="77777777" w:rsidR="00174C68" w:rsidRDefault="00000000">
            <w:pPr>
              <w:pStyle w:val="Compact"/>
            </w:pPr>
            <w:r>
              <w:t>Must</w:t>
            </w:r>
          </w:p>
        </w:tc>
      </w:tr>
      <w:tr w:rsidR="00174C68" w14:paraId="6E891F3C" w14:textId="77777777">
        <w:tc>
          <w:tcPr>
            <w:tcW w:w="0" w:type="auto"/>
          </w:tcPr>
          <w:p w14:paraId="02C004EB" w14:textId="77777777" w:rsidR="00174C68" w:rsidRDefault="00000000">
            <w:pPr>
              <w:pStyle w:val="Compact"/>
            </w:pPr>
            <w:r>
              <w:t>BR-12</w:t>
            </w:r>
          </w:p>
        </w:tc>
        <w:tc>
          <w:tcPr>
            <w:tcW w:w="0" w:type="auto"/>
          </w:tcPr>
          <w:p w14:paraId="1B895961" w14:textId="77777777" w:rsidR="00174C68" w:rsidRDefault="00000000">
            <w:pPr>
              <w:pStyle w:val="Compact"/>
            </w:pPr>
            <w:r>
              <w:t>Adding a new inbound source must not require a software change</w:t>
            </w:r>
          </w:p>
        </w:tc>
        <w:tc>
          <w:tcPr>
            <w:tcW w:w="0" w:type="auto"/>
          </w:tcPr>
          <w:p w14:paraId="7F36A5F2" w14:textId="77777777" w:rsidR="00174C68" w:rsidRDefault="00000000">
            <w:pPr>
              <w:pStyle w:val="Compact"/>
            </w:pPr>
            <w:r>
              <w:t>Should</w:t>
            </w:r>
          </w:p>
        </w:tc>
      </w:tr>
      <w:tr w:rsidR="00174C68" w14:paraId="7794D089" w14:textId="77777777">
        <w:tc>
          <w:tcPr>
            <w:tcW w:w="0" w:type="auto"/>
          </w:tcPr>
          <w:p w14:paraId="1D803769" w14:textId="77777777" w:rsidR="00174C68" w:rsidRDefault="00000000">
            <w:pPr>
              <w:pStyle w:val="Compact"/>
            </w:pPr>
            <w:r>
              <w:t>BR-13</w:t>
            </w:r>
          </w:p>
        </w:tc>
        <w:tc>
          <w:tcPr>
            <w:tcW w:w="0" w:type="auto"/>
          </w:tcPr>
          <w:p w14:paraId="5ADA7F4D" w14:textId="77777777" w:rsidR="00174C68" w:rsidRDefault="00000000">
            <w:pPr>
              <w:pStyle w:val="Compact"/>
            </w:pPr>
            <w:r>
              <w:t>Report content must be able to be processed without leaving Council infrastructure, where policy requires it</w:t>
            </w:r>
          </w:p>
        </w:tc>
        <w:tc>
          <w:tcPr>
            <w:tcW w:w="0" w:type="auto"/>
          </w:tcPr>
          <w:p w14:paraId="0B5283BE" w14:textId="77777777" w:rsidR="00174C68" w:rsidRDefault="00000000">
            <w:pPr>
              <w:pStyle w:val="Compact"/>
            </w:pPr>
            <w:r>
              <w:t>Should</w:t>
            </w:r>
          </w:p>
        </w:tc>
      </w:tr>
      <w:tr w:rsidR="00174C68" w14:paraId="4CC2CC67" w14:textId="77777777">
        <w:tc>
          <w:tcPr>
            <w:tcW w:w="0" w:type="auto"/>
          </w:tcPr>
          <w:p w14:paraId="231100AC" w14:textId="77777777" w:rsidR="00174C68" w:rsidRDefault="00000000">
            <w:pPr>
              <w:pStyle w:val="Compact"/>
            </w:pPr>
            <w:r>
              <w:t>BR-14</w:t>
            </w:r>
          </w:p>
        </w:tc>
        <w:tc>
          <w:tcPr>
            <w:tcW w:w="0" w:type="auto"/>
          </w:tcPr>
          <w:p w14:paraId="5E538559" w14:textId="77777777" w:rsidR="00174C68" w:rsidRDefault="00000000">
            <w:pPr>
              <w:pStyle w:val="Compact"/>
            </w:pPr>
            <w:r>
              <w:t>An operator must be able to attach a deadline to an incident and see it escalate against the clock</w:t>
            </w:r>
          </w:p>
        </w:tc>
        <w:tc>
          <w:tcPr>
            <w:tcW w:w="0" w:type="auto"/>
          </w:tcPr>
          <w:p w14:paraId="452F9062" w14:textId="77777777" w:rsidR="00174C68" w:rsidRDefault="00000000">
            <w:pPr>
              <w:pStyle w:val="Compact"/>
            </w:pPr>
            <w:r>
              <w:t>Should, see GAP-01</w:t>
            </w:r>
          </w:p>
        </w:tc>
      </w:tr>
      <w:tr w:rsidR="00174C68" w14:paraId="2E31E8E6" w14:textId="77777777">
        <w:tc>
          <w:tcPr>
            <w:tcW w:w="0" w:type="auto"/>
          </w:tcPr>
          <w:p w14:paraId="68286C39" w14:textId="77777777" w:rsidR="00174C68" w:rsidRDefault="00000000">
            <w:pPr>
              <w:pStyle w:val="Compact"/>
            </w:pPr>
            <w:r>
              <w:t>BR-15</w:t>
            </w:r>
          </w:p>
        </w:tc>
        <w:tc>
          <w:tcPr>
            <w:tcW w:w="0" w:type="auto"/>
          </w:tcPr>
          <w:p w14:paraId="71CCBA9E" w14:textId="77777777" w:rsidR="00174C68" w:rsidRDefault="00000000">
            <w:pPr>
              <w:pStyle w:val="Compact"/>
            </w:pPr>
            <w:r>
              <w:t>A situation report must be draftable from the board, with every claim traceable to the reports behind it</w:t>
            </w:r>
          </w:p>
        </w:tc>
        <w:tc>
          <w:tcPr>
            <w:tcW w:w="0" w:type="auto"/>
          </w:tcPr>
          <w:p w14:paraId="56203F86" w14:textId="77777777" w:rsidR="00174C68" w:rsidRDefault="00000000">
            <w:pPr>
              <w:pStyle w:val="Compact"/>
            </w:pPr>
            <w:r>
              <w:t>Should, see GAP-02</w:t>
            </w:r>
          </w:p>
        </w:tc>
      </w:tr>
    </w:tbl>
    <w:p w14:paraId="4BC084A3" w14:textId="20B7189D" w:rsidR="00174C68" w:rsidRDefault="00174C68"/>
    <w:p w14:paraId="0EFCC440" w14:textId="77777777" w:rsidR="001F316C" w:rsidRDefault="001F316C">
      <w:pPr>
        <w:rPr>
          <w:rFonts w:asciiTheme="majorHAnsi" w:eastAsiaTheme="majorEastAsia" w:hAnsiTheme="majorHAnsi" w:cstheme="majorBidi"/>
          <w:b/>
          <w:bCs/>
          <w:color w:val="4F81BD" w:themeColor="accent1"/>
          <w:sz w:val="28"/>
          <w:szCs w:val="28"/>
        </w:rPr>
      </w:pPr>
      <w:bookmarkStart w:id="29" w:name="X90b893003f3c5c6b5ce69b1aed1fc9bdaf9d0cf"/>
      <w:r>
        <w:br w:type="page"/>
      </w:r>
    </w:p>
    <w:p w14:paraId="33AD4D30" w14:textId="50D17831" w:rsidR="00174C68" w:rsidRDefault="00000000" w:rsidP="001F316C">
      <w:pPr>
        <w:pStyle w:val="Heading2"/>
      </w:pPr>
      <w:bookmarkStart w:id="30" w:name="_Toc237203362"/>
      <w:bookmarkStart w:id="31" w:name="_Toc237207847"/>
      <w:r>
        <w:lastRenderedPageBreak/>
        <w:t>Product specification, functional requirements</w:t>
      </w:r>
      <w:bookmarkEnd w:id="29"/>
      <w:bookmarkEnd w:id="30"/>
      <w:bookmarkEnd w:id="31"/>
    </w:p>
    <w:p w14:paraId="1A76FA77" w14:textId="0F14E410" w:rsidR="00174C68" w:rsidRDefault="00EC015E">
      <w:pPr>
        <w:pStyle w:val="Heading3"/>
      </w:pPr>
      <w:bookmarkStart w:id="32" w:name="ingest-and-source-adapters"/>
      <w:r>
        <w:t>8.1 Ingest and source adapters</w:t>
      </w:r>
      <w:bookmarkEnd w:id="32"/>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63"/>
        <w:gridCol w:w="9013"/>
      </w:tblGrid>
      <w:tr w:rsidR="00174C68" w14:paraId="004FBE6E"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61735A68" w14:textId="77777777" w:rsidR="00174C68" w:rsidRDefault="00000000">
            <w:pPr>
              <w:pStyle w:val="Compact"/>
            </w:pPr>
            <w:r>
              <w:t>Ref</w:t>
            </w:r>
          </w:p>
        </w:tc>
        <w:tc>
          <w:tcPr>
            <w:tcW w:w="0" w:type="auto"/>
            <w:tcBorders>
              <w:bottom w:val="single" w:sz="0" w:space="0" w:color="auto"/>
            </w:tcBorders>
            <w:vAlign w:val="bottom"/>
          </w:tcPr>
          <w:p w14:paraId="216023F2" w14:textId="77777777" w:rsidR="00174C68" w:rsidRDefault="00000000">
            <w:pPr>
              <w:pStyle w:val="Compact"/>
            </w:pPr>
            <w:r>
              <w:t>Specification</w:t>
            </w:r>
          </w:p>
        </w:tc>
      </w:tr>
      <w:tr w:rsidR="00174C68" w14:paraId="4630DD50" w14:textId="77777777">
        <w:tc>
          <w:tcPr>
            <w:tcW w:w="0" w:type="auto"/>
          </w:tcPr>
          <w:p w14:paraId="0E492854" w14:textId="77777777" w:rsidR="00174C68" w:rsidRDefault="00000000">
            <w:pPr>
              <w:pStyle w:val="Compact"/>
            </w:pPr>
            <w:r>
              <w:t>FR-01</w:t>
            </w:r>
          </w:p>
        </w:tc>
        <w:tc>
          <w:tcPr>
            <w:tcW w:w="0" w:type="auto"/>
          </w:tcPr>
          <w:p w14:paraId="279CD1FF" w14:textId="77777777" w:rsidR="00174C68" w:rsidRDefault="00000000">
            <w:pPr>
              <w:pStyle w:val="Compact"/>
            </w:pPr>
            <w:r>
              <w:t xml:space="preserve">The system exposes a single ingest endpoint, </w:t>
            </w:r>
            <w:r>
              <w:rPr>
                <w:rStyle w:val="VerbatimChar"/>
              </w:rPr>
              <w:t>POST /api/v1/ingest?adapter=&lt;id&gt;</w:t>
            </w:r>
            <w:r>
              <w:t>. A payload posted with an adapter identifier is mapped onto the canonical record. A payload posted without one must already be canonical</w:t>
            </w:r>
          </w:p>
        </w:tc>
      </w:tr>
      <w:tr w:rsidR="00174C68" w14:paraId="12939E6C" w14:textId="77777777">
        <w:tc>
          <w:tcPr>
            <w:tcW w:w="0" w:type="auto"/>
          </w:tcPr>
          <w:p w14:paraId="5BA72286" w14:textId="77777777" w:rsidR="00174C68" w:rsidRDefault="00000000">
            <w:pPr>
              <w:pStyle w:val="Compact"/>
            </w:pPr>
            <w:r>
              <w:t>FR-02</w:t>
            </w:r>
          </w:p>
        </w:tc>
        <w:tc>
          <w:tcPr>
            <w:tcW w:w="0" w:type="auto"/>
          </w:tcPr>
          <w:p w14:paraId="35E44E10" w14:textId="77777777" w:rsidR="00174C68" w:rsidRDefault="00000000">
            <w:pPr>
              <w:pStyle w:val="Compact"/>
            </w:pPr>
            <w:r>
              <w:t>Each inbound source is described by a declarative adapter that maps the source’s field names onto canonical dotted paths. Adapters are configuration, not code, and are hot reloaded</w:t>
            </w:r>
          </w:p>
        </w:tc>
      </w:tr>
      <w:tr w:rsidR="00174C68" w14:paraId="2E7F4796" w14:textId="77777777">
        <w:tc>
          <w:tcPr>
            <w:tcW w:w="0" w:type="auto"/>
          </w:tcPr>
          <w:p w14:paraId="44314A35" w14:textId="77777777" w:rsidR="00174C68" w:rsidRDefault="00000000">
            <w:pPr>
              <w:pStyle w:val="Compact"/>
            </w:pPr>
            <w:r>
              <w:t>FR-03</w:t>
            </w:r>
          </w:p>
        </w:tc>
        <w:tc>
          <w:tcPr>
            <w:tcW w:w="0" w:type="auto"/>
          </w:tcPr>
          <w:p w14:paraId="31F8BD34" w14:textId="77777777" w:rsidR="00174C68" w:rsidRDefault="00000000">
            <w:pPr>
              <w:pStyle w:val="Compact"/>
            </w:pPr>
            <w:r>
              <w:t>Adapter mapping syntax supports dotted paths, list indexing, hard coded literals and repeated arrays mapped onto canonical collections. Unmapped source paths are skipped rather than rejected</w:t>
            </w:r>
          </w:p>
        </w:tc>
      </w:tr>
      <w:tr w:rsidR="00174C68" w14:paraId="7A13279F" w14:textId="77777777">
        <w:tc>
          <w:tcPr>
            <w:tcW w:w="0" w:type="auto"/>
          </w:tcPr>
          <w:p w14:paraId="63EA1B35" w14:textId="77777777" w:rsidR="00174C68" w:rsidRDefault="00000000">
            <w:pPr>
              <w:pStyle w:val="Compact"/>
            </w:pPr>
            <w:r>
              <w:t>FR-04</w:t>
            </w:r>
          </w:p>
        </w:tc>
        <w:tc>
          <w:tcPr>
            <w:tcW w:w="0" w:type="auto"/>
          </w:tcPr>
          <w:p w14:paraId="2722B8AA" w14:textId="77777777" w:rsidR="00174C68" w:rsidRDefault="00000000">
            <w:pPr>
              <w:pStyle w:val="Compact"/>
            </w:pPr>
            <w:r>
              <w:t xml:space="preserve">Six channels are supported at launch: </w:t>
            </w:r>
            <w:r>
              <w:rPr>
                <w:rStyle w:val="VerbatimChar"/>
              </w:rPr>
              <w:t>phone_call</w:t>
            </w:r>
            <w:r>
              <w:t xml:space="preserve">, </w:t>
            </w:r>
            <w:r>
              <w:rPr>
                <w:rStyle w:val="VerbatimChar"/>
              </w:rPr>
              <w:t>email</w:t>
            </w:r>
            <w:r>
              <w:t xml:space="preserve">, </w:t>
            </w:r>
            <w:r>
              <w:rPr>
                <w:rStyle w:val="VerbatimChar"/>
              </w:rPr>
              <w:t>web_form</w:t>
            </w:r>
            <w:r>
              <w:t xml:space="preserve">, </w:t>
            </w:r>
            <w:r>
              <w:rPr>
                <w:rStyle w:val="VerbatimChar"/>
              </w:rPr>
              <w:t>social_media</w:t>
            </w:r>
            <w:r>
              <w:t xml:space="preserve">, </w:t>
            </w:r>
            <w:r>
              <w:rPr>
                <w:rStyle w:val="VerbatimChar"/>
              </w:rPr>
              <w:t>news</w:t>
            </w:r>
            <w:r>
              <w:t xml:space="preserve">, </w:t>
            </w:r>
            <w:r>
              <w:rPr>
                <w:rStyle w:val="VerbatimChar"/>
              </w:rPr>
              <w:t>partner_agency</w:t>
            </w:r>
            <w:r>
              <w:t xml:space="preserve">. </w:t>
            </w:r>
            <w:r>
              <w:rPr>
                <w:rStyle w:val="VerbatimChar"/>
              </w:rPr>
              <w:t>sensor</w:t>
            </w:r>
            <w:r>
              <w:t xml:space="preserve"> and </w:t>
            </w:r>
            <w:r>
              <w:rPr>
                <w:rStyle w:val="VerbatimChar"/>
              </w:rPr>
              <w:t>other</w:t>
            </w:r>
            <w:r>
              <w:t xml:space="preserve"> are reserved</w:t>
            </w:r>
          </w:p>
        </w:tc>
      </w:tr>
      <w:tr w:rsidR="00174C68" w14:paraId="1EEDE2B7" w14:textId="77777777">
        <w:tc>
          <w:tcPr>
            <w:tcW w:w="0" w:type="auto"/>
          </w:tcPr>
          <w:p w14:paraId="4BE4051C" w14:textId="77777777" w:rsidR="00174C68" w:rsidRDefault="00000000">
            <w:pPr>
              <w:pStyle w:val="Compact"/>
            </w:pPr>
            <w:r>
              <w:t>FR-05</w:t>
            </w:r>
          </w:p>
        </w:tc>
        <w:tc>
          <w:tcPr>
            <w:tcW w:w="0" w:type="auto"/>
          </w:tcPr>
          <w:p w14:paraId="05A4D0E0" w14:textId="77777777" w:rsidR="00174C68" w:rsidRDefault="00000000">
            <w:pPr>
              <w:pStyle w:val="Compact"/>
            </w:pPr>
            <w:r>
              <w:t>Channel is declared by the adapter, not read from the payload, so a feed cannot claim to be a channel it is not</w:t>
            </w:r>
          </w:p>
        </w:tc>
      </w:tr>
      <w:tr w:rsidR="00174C68" w14:paraId="48F0A95F" w14:textId="77777777">
        <w:tc>
          <w:tcPr>
            <w:tcW w:w="0" w:type="auto"/>
          </w:tcPr>
          <w:p w14:paraId="271F48F2" w14:textId="77777777" w:rsidR="00174C68" w:rsidRDefault="00000000">
            <w:pPr>
              <w:pStyle w:val="Compact"/>
            </w:pPr>
            <w:r>
              <w:t>FR-06</w:t>
            </w:r>
          </w:p>
        </w:tc>
        <w:tc>
          <w:tcPr>
            <w:tcW w:w="0" w:type="auto"/>
          </w:tcPr>
          <w:p w14:paraId="763E23CF" w14:textId="77777777" w:rsidR="00174C68" w:rsidRDefault="00000000">
            <w:pPr>
              <w:pStyle w:val="Compact"/>
            </w:pPr>
            <w:r>
              <w:t>Ingest is idempotent on the source’s stable external identifier. Re posting a known identifier is rejected as a duplicate, not stored twice, so replays and retries are safe</w:t>
            </w:r>
          </w:p>
        </w:tc>
      </w:tr>
      <w:tr w:rsidR="00174C68" w14:paraId="1B853801" w14:textId="77777777">
        <w:tc>
          <w:tcPr>
            <w:tcW w:w="0" w:type="auto"/>
          </w:tcPr>
          <w:p w14:paraId="539E6E03" w14:textId="77777777" w:rsidR="00174C68" w:rsidRDefault="00000000">
            <w:pPr>
              <w:pStyle w:val="Compact"/>
            </w:pPr>
            <w:r>
              <w:t>FR-07</w:t>
            </w:r>
          </w:p>
        </w:tc>
        <w:tc>
          <w:tcPr>
            <w:tcW w:w="0" w:type="auto"/>
          </w:tcPr>
          <w:p w14:paraId="7FEF5462" w14:textId="77777777" w:rsidR="00174C68" w:rsidRDefault="00000000">
            <w:pPr>
              <w:pStyle w:val="Compact"/>
            </w:pPr>
            <w:r>
              <w:t xml:space="preserve">Any field in the inbound payload that is not mapped is preserved verbatim under </w:t>
            </w:r>
            <w:r>
              <w:rPr>
                <w:rStyle w:val="VerbatimChar"/>
              </w:rPr>
              <w:t>raw</w:t>
            </w:r>
            <w:r>
              <w:t xml:space="preserve"> and shown in the report detail pane, so nothing is lost before the mapping catches up</w:t>
            </w:r>
          </w:p>
        </w:tc>
      </w:tr>
      <w:tr w:rsidR="00174C68" w14:paraId="720223DE" w14:textId="77777777">
        <w:tc>
          <w:tcPr>
            <w:tcW w:w="0" w:type="auto"/>
          </w:tcPr>
          <w:p w14:paraId="60C23057" w14:textId="77777777" w:rsidR="00174C68" w:rsidRDefault="00000000">
            <w:pPr>
              <w:pStyle w:val="Compact"/>
            </w:pPr>
            <w:r>
              <w:t>FR-08</w:t>
            </w:r>
          </w:p>
        </w:tc>
        <w:tc>
          <w:tcPr>
            <w:tcW w:w="0" w:type="auto"/>
          </w:tcPr>
          <w:p w14:paraId="14C5595E" w14:textId="77777777" w:rsidR="00174C68" w:rsidRDefault="00000000">
            <w:pPr>
              <w:pStyle w:val="Compact"/>
            </w:pPr>
            <w:r>
              <w:t>Ingest returns an accepted count, a duplicates rejected count, the identifiers created and any errors</w:t>
            </w:r>
          </w:p>
        </w:tc>
      </w:tr>
      <w:tr w:rsidR="00174C68" w14:paraId="5CE2C2EB" w14:textId="77777777">
        <w:tc>
          <w:tcPr>
            <w:tcW w:w="0" w:type="auto"/>
          </w:tcPr>
          <w:p w14:paraId="5726E8BE" w14:textId="77777777" w:rsidR="00174C68" w:rsidRDefault="00000000">
            <w:pPr>
              <w:pStyle w:val="Compact"/>
            </w:pPr>
            <w:r>
              <w:t>FR-09</w:t>
            </w:r>
          </w:p>
        </w:tc>
        <w:tc>
          <w:tcPr>
            <w:tcW w:w="0" w:type="auto"/>
          </w:tcPr>
          <w:p w14:paraId="0ABBACD9" w14:textId="77777777" w:rsidR="00174C68" w:rsidRDefault="00000000">
            <w:pPr>
              <w:pStyle w:val="Compact"/>
            </w:pPr>
            <w:r>
              <w:t>Adapters shipped at launch: WCC Contact Centre, EOC Inbox, Public Report Form, Social Media Listener, Partner Agency Feed, News Monitoring</w:t>
            </w:r>
          </w:p>
        </w:tc>
      </w:tr>
    </w:tbl>
    <w:p w14:paraId="025C9328" w14:textId="77777777" w:rsidR="00174C68" w:rsidRDefault="00000000">
      <w:pPr>
        <w:pStyle w:val="BodyText"/>
      </w:pPr>
      <w:r>
        <w:rPr>
          <w:b/>
        </w:rPr>
        <w:t>Design note.</w:t>
      </w:r>
      <w:r>
        <w:t xml:space="preserve"> The social media adapter is a published contract, not an internal detail. It was written so another Impact Lab team could post batches into Sightline without coordination: </w:t>
      </w:r>
      <w:r>
        <w:rPr>
          <w:rStyle w:val="VerbatimChar"/>
        </w:rPr>
        <w:t>{"items": [ ... ]}</w:t>
      </w:r>
      <w:r>
        <w:t xml:space="preserve"> with </w:t>
      </w:r>
      <w:r>
        <w:rPr>
          <w:rStyle w:val="VerbatimChar"/>
        </w:rPr>
        <w:t>post_id</w:t>
      </w:r>
      <w:r>
        <w:t xml:space="preserve">, </w:t>
      </w:r>
      <w:r>
        <w:rPr>
          <w:rStyle w:val="VerbatimChar"/>
        </w:rPr>
        <w:t>platform</w:t>
      </w:r>
      <w:r>
        <w:t xml:space="preserve">, </w:t>
      </w:r>
      <w:r>
        <w:rPr>
          <w:rStyle w:val="VerbatimChar"/>
        </w:rPr>
        <w:t>url</w:t>
      </w:r>
      <w:r>
        <w:t xml:space="preserve">, </w:t>
      </w:r>
      <w:r>
        <w:rPr>
          <w:rStyle w:val="VerbatimChar"/>
        </w:rPr>
        <w:t>posted_at</w:t>
      </w:r>
      <w:r>
        <w:t xml:space="preserve">, </w:t>
      </w:r>
      <w:r>
        <w:rPr>
          <w:rStyle w:val="VerbatimChar"/>
        </w:rPr>
        <w:t>text</w:t>
      </w:r>
      <w:r>
        <w:t xml:space="preserve">, an author block including an </w:t>
      </w:r>
      <w:r>
        <w:rPr>
          <w:rStyle w:val="VerbatimChar"/>
        </w:rPr>
        <w:t>is_official</w:t>
      </w:r>
      <w:r>
        <w:t xml:space="preserve"> flag, optional media, optional geo with a stated source, optional engagement counts and an optional upstream credibility score. This is the seam that makes the pipeline in section 3.1 real.</w:t>
      </w:r>
    </w:p>
    <w:p w14:paraId="34861A95" w14:textId="0E0A95CA" w:rsidR="00174C68" w:rsidRDefault="00EC015E">
      <w:pPr>
        <w:pStyle w:val="Heading3"/>
      </w:pPr>
      <w:bookmarkStart w:id="33" w:name="canonical-data-model"/>
      <w:r>
        <w:t>8.2 Canonical data model</w:t>
      </w:r>
      <w:bookmarkEnd w:id="33"/>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65"/>
        <w:gridCol w:w="9011"/>
      </w:tblGrid>
      <w:tr w:rsidR="00174C68" w14:paraId="1DB05532"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17B690B0" w14:textId="77777777" w:rsidR="00174C68" w:rsidRDefault="00000000">
            <w:pPr>
              <w:pStyle w:val="Compact"/>
            </w:pPr>
            <w:r>
              <w:t>Ref</w:t>
            </w:r>
          </w:p>
        </w:tc>
        <w:tc>
          <w:tcPr>
            <w:tcW w:w="0" w:type="auto"/>
            <w:tcBorders>
              <w:bottom w:val="single" w:sz="0" w:space="0" w:color="auto"/>
            </w:tcBorders>
            <w:vAlign w:val="bottom"/>
          </w:tcPr>
          <w:p w14:paraId="51D97026" w14:textId="77777777" w:rsidR="00174C68" w:rsidRDefault="00000000">
            <w:pPr>
              <w:pStyle w:val="Compact"/>
            </w:pPr>
            <w:r>
              <w:t>Specification</w:t>
            </w:r>
          </w:p>
        </w:tc>
      </w:tr>
      <w:tr w:rsidR="00174C68" w14:paraId="62DD22F7" w14:textId="77777777">
        <w:tc>
          <w:tcPr>
            <w:tcW w:w="0" w:type="auto"/>
          </w:tcPr>
          <w:p w14:paraId="10C12E84" w14:textId="77777777" w:rsidR="00174C68" w:rsidRDefault="00000000">
            <w:pPr>
              <w:pStyle w:val="Compact"/>
            </w:pPr>
            <w:r>
              <w:t>FR-10</w:t>
            </w:r>
          </w:p>
        </w:tc>
        <w:tc>
          <w:tcPr>
            <w:tcW w:w="0" w:type="auto"/>
          </w:tcPr>
          <w:p w14:paraId="5E223F24" w14:textId="77777777" w:rsidR="00174C68" w:rsidRDefault="00000000">
            <w:pPr>
              <w:pStyle w:val="Compact"/>
            </w:pPr>
            <w:r>
              <w:t xml:space="preserve">Every report is stored as one canonical </w:t>
            </w:r>
            <w:r>
              <w:rPr>
                <w:rStyle w:val="VerbatimChar"/>
              </w:rPr>
              <w:t>Reporting</w:t>
            </w:r>
            <w:r>
              <w:t xml:space="preserve"> record with five top level blocks: </w:t>
            </w:r>
            <w:r>
              <w:rPr>
                <w:rStyle w:val="VerbatimChar"/>
              </w:rPr>
              <w:t>source</w:t>
            </w:r>
            <w:r>
              <w:t xml:space="preserve">, </w:t>
            </w:r>
            <w:r>
              <w:rPr>
                <w:rStyle w:val="VerbatimChar"/>
              </w:rPr>
              <w:t>content</w:t>
            </w:r>
            <w:r>
              <w:t xml:space="preserve">, </w:t>
            </w:r>
            <w:r>
              <w:rPr>
                <w:rStyle w:val="VerbatimChar"/>
              </w:rPr>
              <w:t>location</w:t>
            </w:r>
            <w:r>
              <w:t xml:space="preserve">, </w:t>
            </w:r>
            <w:r>
              <w:rPr>
                <w:rStyle w:val="VerbatimChar"/>
              </w:rPr>
              <w:t>reporter</w:t>
            </w:r>
            <w:r>
              <w:t xml:space="preserve"> and </w:t>
            </w:r>
            <w:r>
              <w:rPr>
                <w:rStyle w:val="VerbatimChar"/>
              </w:rPr>
              <w:t>raw</w:t>
            </w:r>
          </w:p>
        </w:tc>
      </w:tr>
      <w:tr w:rsidR="00174C68" w14:paraId="2DDBE008" w14:textId="77777777">
        <w:tc>
          <w:tcPr>
            <w:tcW w:w="0" w:type="auto"/>
          </w:tcPr>
          <w:p w14:paraId="5893443B" w14:textId="77777777" w:rsidR="00174C68" w:rsidRDefault="00000000">
            <w:pPr>
              <w:pStyle w:val="Compact"/>
            </w:pPr>
            <w:r>
              <w:t>FR-11</w:t>
            </w:r>
          </w:p>
        </w:tc>
        <w:tc>
          <w:tcPr>
            <w:tcW w:w="0" w:type="auto"/>
          </w:tcPr>
          <w:p w14:paraId="24AD77DB" w14:textId="77777777" w:rsidR="00174C68" w:rsidRDefault="00000000">
            <w:pPr>
              <w:pStyle w:val="Compact"/>
            </w:pPr>
            <w:r>
              <w:t xml:space="preserve">Everything the machine derives lives under a separate </w:t>
            </w:r>
            <w:r>
              <w:rPr>
                <w:rStyle w:val="VerbatimChar"/>
              </w:rPr>
              <w:t>triage</w:t>
            </w:r>
            <w:r>
              <w:t xml:space="preserve"> block. It must never be merged into </w:t>
            </w:r>
            <w:r>
              <w:rPr>
                <w:rStyle w:val="VerbatimChar"/>
              </w:rPr>
              <w:t>content</w:t>
            </w:r>
          </w:p>
        </w:tc>
      </w:tr>
      <w:tr w:rsidR="00174C68" w14:paraId="1D33CA5C" w14:textId="77777777">
        <w:tc>
          <w:tcPr>
            <w:tcW w:w="0" w:type="auto"/>
          </w:tcPr>
          <w:p w14:paraId="672E53B8" w14:textId="77777777" w:rsidR="00174C68" w:rsidRDefault="00000000">
            <w:pPr>
              <w:pStyle w:val="Compact"/>
            </w:pPr>
            <w:r>
              <w:t>FR-12</w:t>
            </w:r>
          </w:p>
        </w:tc>
        <w:tc>
          <w:tcPr>
            <w:tcW w:w="0" w:type="auto"/>
          </w:tcPr>
          <w:p w14:paraId="774E9840" w14:textId="77777777" w:rsidR="00174C68" w:rsidRDefault="00000000">
            <w:pPr>
              <w:pStyle w:val="Compact"/>
            </w:pPr>
            <w:r>
              <w:rPr>
                <w:rStyle w:val="VerbatimChar"/>
              </w:rPr>
              <w:t>source.permalink</w:t>
            </w:r>
            <w:r>
              <w:t xml:space="preserve"> and </w:t>
            </w:r>
            <w:r>
              <w:rPr>
                <w:rStyle w:val="VerbatimChar"/>
              </w:rPr>
              <w:t>raw</w:t>
            </w:r>
            <w:r>
              <w:t xml:space="preserve"> are always preserved. Nothing inferred may replace what was said</w:t>
            </w:r>
          </w:p>
        </w:tc>
      </w:tr>
      <w:tr w:rsidR="00174C68" w14:paraId="5CE004F8" w14:textId="77777777">
        <w:tc>
          <w:tcPr>
            <w:tcW w:w="0" w:type="auto"/>
          </w:tcPr>
          <w:p w14:paraId="66E6EFAE" w14:textId="77777777" w:rsidR="00174C68" w:rsidRDefault="00000000">
            <w:pPr>
              <w:pStyle w:val="Compact"/>
            </w:pPr>
            <w:r>
              <w:t>FR-13</w:t>
            </w:r>
          </w:p>
        </w:tc>
        <w:tc>
          <w:tcPr>
            <w:tcW w:w="0" w:type="auto"/>
          </w:tcPr>
          <w:p w14:paraId="4485D242" w14:textId="77777777" w:rsidR="00174C68" w:rsidRDefault="00000000">
            <w:pPr>
              <w:pStyle w:val="Compact"/>
            </w:pPr>
            <w:r>
              <w:t xml:space="preserve">Location carries a </w:t>
            </w:r>
            <w:r>
              <w:rPr>
                <w:rStyle w:val="VerbatimChar"/>
              </w:rPr>
              <w:t>method</w:t>
            </w:r>
            <w:r>
              <w:t xml:space="preserve"> recording how it was obtained: device GPS, user pin, operator placed, post geotag, profile, gazetteer match, text inference, or unknown. Device GPS, user pin, post geotag and operator placed are the only methods classed as precise</w:t>
            </w:r>
          </w:p>
        </w:tc>
      </w:tr>
      <w:tr w:rsidR="00174C68" w14:paraId="6C97C2FA" w14:textId="77777777">
        <w:tc>
          <w:tcPr>
            <w:tcW w:w="0" w:type="auto"/>
          </w:tcPr>
          <w:p w14:paraId="192B7384" w14:textId="77777777" w:rsidR="00174C68" w:rsidRDefault="00000000">
            <w:pPr>
              <w:pStyle w:val="Compact"/>
            </w:pPr>
            <w:r>
              <w:lastRenderedPageBreak/>
              <w:t>FR-14</w:t>
            </w:r>
          </w:p>
        </w:tc>
        <w:tc>
          <w:tcPr>
            <w:tcW w:w="0" w:type="auto"/>
          </w:tcPr>
          <w:p w14:paraId="32FB4521" w14:textId="77777777" w:rsidR="00174C68" w:rsidRDefault="00000000">
            <w:pPr>
              <w:pStyle w:val="Compact"/>
            </w:pPr>
            <w:r>
              <w:t>A location resolved from free text is always marked low confidence and must never be rendered identically to a known one</w:t>
            </w:r>
          </w:p>
        </w:tc>
      </w:tr>
      <w:tr w:rsidR="00174C68" w14:paraId="1A90F5A9" w14:textId="77777777">
        <w:tc>
          <w:tcPr>
            <w:tcW w:w="0" w:type="auto"/>
          </w:tcPr>
          <w:p w14:paraId="151FCF4F" w14:textId="77777777" w:rsidR="00174C68" w:rsidRDefault="00000000">
            <w:pPr>
              <w:pStyle w:val="Compact"/>
            </w:pPr>
            <w:r>
              <w:t>FR-15</w:t>
            </w:r>
          </w:p>
        </w:tc>
        <w:tc>
          <w:tcPr>
            <w:tcW w:w="0" w:type="auto"/>
          </w:tcPr>
          <w:p w14:paraId="0060BF21" w14:textId="77777777" w:rsidR="00174C68" w:rsidRDefault="00000000">
            <w:pPr>
              <w:pStyle w:val="Compact"/>
            </w:pPr>
            <w:r>
              <w:t>Machine generated media captions are stored in a separate field from author supplied captions and are always rendered with an AI generated label</w:t>
            </w:r>
          </w:p>
        </w:tc>
      </w:tr>
      <w:tr w:rsidR="00174C68" w14:paraId="7E08EA3F" w14:textId="77777777">
        <w:tc>
          <w:tcPr>
            <w:tcW w:w="0" w:type="auto"/>
          </w:tcPr>
          <w:p w14:paraId="462D0F5D" w14:textId="77777777" w:rsidR="00174C68" w:rsidRDefault="00000000">
            <w:pPr>
              <w:pStyle w:val="Compact"/>
            </w:pPr>
            <w:r>
              <w:t>FR-16</w:t>
            </w:r>
          </w:p>
        </w:tc>
        <w:tc>
          <w:tcPr>
            <w:tcW w:w="0" w:type="auto"/>
          </w:tcPr>
          <w:p w14:paraId="49B3491E" w14:textId="77777777" w:rsidR="00174C68" w:rsidRDefault="00000000">
            <w:pPr>
              <w:pStyle w:val="Compact"/>
            </w:pPr>
            <w:r>
              <w:t xml:space="preserve">Workflow status is modelled separately from priority. A report may be </w:t>
            </w:r>
            <w:r>
              <w:rPr>
                <w:rStyle w:val="VerbatimChar"/>
              </w:rPr>
              <w:t>action_required</w:t>
            </w:r>
            <w:r>
              <w:t xml:space="preserve"> and still </w:t>
            </w:r>
            <w:r>
              <w:rPr>
                <w:rStyle w:val="VerbatimChar"/>
              </w:rPr>
              <w:t>new</w:t>
            </w:r>
            <w:r>
              <w:t>, meaning nobody has picked it up. That combination is exactly what the handover briefing exists to catch</w:t>
            </w:r>
          </w:p>
        </w:tc>
      </w:tr>
      <w:tr w:rsidR="00174C68" w14:paraId="7F276A05" w14:textId="77777777">
        <w:tc>
          <w:tcPr>
            <w:tcW w:w="0" w:type="auto"/>
          </w:tcPr>
          <w:p w14:paraId="370F77BC" w14:textId="77777777" w:rsidR="00174C68" w:rsidRDefault="00000000">
            <w:pPr>
              <w:pStyle w:val="Compact"/>
            </w:pPr>
            <w:r>
              <w:t>FR-17</w:t>
            </w:r>
          </w:p>
        </w:tc>
        <w:tc>
          <w:tcPr>
            <w:tcW w:w="0" w:type="auto"/>
          </w:tcPr>
          <w:p w14:paraId="67714315" w14:textId="77777777" w:rsidR="00174C68" w:rsidRDefault="00000000">
            <w:pPr>
              <w:pStyle w:val="Compact"/>
            </w:pPr>
            <w:r>
              <w:t xml:space="preserve">Statuses: </w:t>
            </w:r>
            <w:r>
              <w:rPr>
                <w:rStyle w:val="VerbatimChar"/>
              </w:rPr>
              <w:t>new</w:t>
            </w:r>
            <w:r>
              <w:t xml:space="preserve">, </w:t>
            </w:r>
            <w:r>
              <w:rPr>
                <w:rStyle w:val="VerbatimChar"/>
              </w:rPr>
              <w:t>acknowledged</w:t>
            </w:r>
            <w:r>
              <w:t xml:space="preserve">, </w:t>
            </w:r>
            <w:r>
              <w:rPr>
                <w:rStyle w:val="VerbatimChar"/>
              </w:rPr>
              <w:t>in_review</w:t>
            </w:r>
            <w:r>
              <w:t xml:space="preserve">, </w:t>
            </w:r>
            <w:r>
              <w:rPr>
                <w:rStyle w:val="VerbatimChar"/>
              </w:rPr>
              <w:t>verified</w:t>
            </w:r>
            <w:r>
              <w:t xml:space="preserve">, </w:t>
            </w:r>
            <w:r>
              <w:rPr>
                <w:rStyle w:val="VerbatimChar"/>
              </w:rPr>
              <w:t>false_reporting</w:t>
            </w:r>
            <w:r>
              <w:t xml:space="preserve">, </w:t>
            </w:r>
            <w:r>
              <w:rPr>
                <w:rStyle w:val="VerbatimChar"/>
              </w:rPr>
              <w:t>forwarded</w:t>
            </w:r>
            <w:r>
              <w:t xml:space="preserve">, </w:t>
            </w:r>
            <w:r>
              <w:rPr>
                <w:rStyle w:val="VerbatimChar"/>
              </w:rPr>
              <w:t>actioned</w:t>
            </w:r>
            <w:r>
              <w:t xml:space="preserve">, </w:t>
            </w:r>
            <w:r>
              <w:rPr>
                <w:rStyle w:val="VerbatimChar"/>
              </w:rPr>
              <w:t>closed</w:t>
            </w:r>
            <w:r>
              <w:t xml:space="preserve">, </w:t>
            </w:r>
            <w:r>
              <w:rPr>
                <w:rStyle w:val="VerbatimChar"/>
              </w:rPr>
              <w:t>duplicate</w:t>
            </w:r>
          </w:p>
        </w:tc>
      </w:tr>
      <w:tr w:rsidR="00174C68" w14:paraId="4F3850BC" w14:textId="77777777">
        <w:tc>
          <w:tcPr>
            <w:tcW w:w="0" w:type="auto"/>
          </w:tcPr>
          <w:p w14:paraId="261B4983" w14:textId="77777777" w:rsidR="00174C68" w:rsidRDefault="00000000">
            <w:pPr>
              <w:pStyle w:val="Compact"/>
            </w:pPr>
            <w:r>
              <w:t>FR-18</w:t>
            </w:r>
          </w:p>
        </w:tc>
        <w:tc>
          <w:tcPr>
            <w:tcW w:w="0" w:type="auto"/>
          </w:tcPr>
          <w:p w14:paraId="7FDFFEA1" w14:textId="77777777" w:rsidR="00174C68" w:rsidRDefault="00000000">
            <w:pPr>
              <w:pStyle w:val="Compact"/>
            </w:pPr>
            <w:r>
              <w:rPr>
                <w:rStyle w:val="VerbatimChar"/>
              </w:rPr>
              <w:t>acknowledged_by</w:t>
            </w:r>
            <w:r>
              <w:t xml:space="preserve"> is set by the first human to open a report. A null value at end of shift is the definitive signal that nobody has ever looked at it</w:t>
            </w:r>
          </w:p>
        </w:tc>
      </w:tr>
    </w:tbl>
    <w:p w14:paraId="3E7E2C04" w14:textId="5D23307F" w:rsidR="00174C68" w:rsidRDefault="00EC015E">
      <w:pPr>
        <w:pStyle w:val="Heading3"/>
      </w:pPr>
      <w:bookmarkStart w:id="34" w:name="triage-engine"/>
      <w:r>
        <w:t>8.3 Triage engine</w:t>
      </w:r>
      <w:bookmarkEnd w:id="34"/>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69"/>
        <w:gridCol w:w="9007"/>
      </w:tblGrid>
      <w:tr w:rsidR="00174C68" w14:paraId="35D37D7E"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096B68A1" w14:textId="77777777" w:rsidR="00174C68" w:rsidRDefault="00000000">
            <w:pPr>
              <w:pStyle w:val="Compact"/>
            </w:pPr>
            <w:r>
              <w:t>Ref</w:t>
            </w:r>
          </w:p>
        </w:tc>
        <w:tc>
          <w:tcPr>
            <w:tcW w:w="0" w:type="auto"/>
            <w:tcBorders>
              <w:bottom w:val="single" w:sz="0" w:space="0" w:color="auto"/>
            </w:tcBorders>
            <w:vAlign w:val="bottom"/>
          </w:tcPr>
          <w:p w14:paraId="78998D6D" w14:textId="77777777" w:rsidR="00174C68" w:rsidRDefault="00000000">
            <w:pPr>
              <w:pStyle w:val="Compact"/>
            </w:pPr>
            <w:r>
              <w:t>Specification</w:t>
            </w:r>
          </w:p>
        </w:tc>
      </w:tr>
      <w:tr w:rsidR="00174C68" w14:paraId="7FF9CEC3" w14:textId="77777777">
        <w:tc>
          <w:tcPr>
            <w:tcW w:w="0" w:type="auto"/>
          </w:tcPr>
          <w:p w14:paraId="0D821E06" w14:textId="77777777" w:rsidR="00174C68" w:rsidRDefault="00000000">
            <w:pPr>
              <w:pStyle w:val="Compact"/>
            </w:pPr>
            <w:r>
              <w:t>FR-19</w:t>
            </w:r>
          </w:p>
        </w:tc>
        <w:tc>
          <w:tcPr>
            <w:tcW w:w="0" w:type="auto"/>
          </w:tcPr>
          <w:p w14:paraId="53C67816" w14:textId="77777777" w:rsidR="00174C68" w:rsidRDefault="00000000">
            <w:pPr>
              <w:pStyle w:val="Compact"/>
            </w:pPr>
            <w:r>
              <w:t xml:space="preserve">Triage runs in one of three modes, set at runtime: </w:t>
            </w:r>
            <w:r>
              <w:rPr>
                <w:rStyle w:val="VerbatimChar"/>
              </w:rPr>
              <w:t>rules</w:t>
            </w:r>
            <w:r>
              <w:t xml:space="preserve"> for the deterministic ruleset only, </w:t>
            </w:r>
            <w:r>
              <w:rPr>
                <w:rStyle w:val="VerbatimChar"/>
              </w:rPr>
              <w:t>llm</w:t>
            </w:r>
            <w:r>
              <w:t xml:space="preserve"> for model classification only, or </w:t>
            </w:r>
            <w:r>
              <w:rPr>
                <w:rStyle w:val="VerbatimChar"/>
              </w:rPr>
              <w:t>hybrid</w:t>
            </w:r>
          </w:p>
        </w:tc>
      </w:tr>
      <w:tr w:rsidR="00174C68" w14:paraId="4E4A2696" w14:textId="77777777">
        <w:tc>
          <w:tcPr>
            <w:tcW w:w="0" w:type="auto"/>
          </w:tcPr>
          <w:p w14:paraId="2D7E08D3" w14:textId="77777777" w:rsidR="00174C68" w:rsidRDefault="00000000">
            <w:pPr>
              <w:pStyle w:val="Compact"/>
            </w:pPr>
            <w:r>
              <w:t>FR-20</w:t>
            </w:r>
          </w:p>
        </w:tc>
        <w:tc>
          <w:tcPr>
            <w:tcW w:w="0" w:type="auto"/>
          </w:tcPr>
          <w:p w14:paraId="57255567" w14:textId="77777777" w:rsidR="00174C68" w:rsidRDefault="00000000">
            <w:pPr>
              <w:pStyle w:val="Compact"/>
            </w:pPr>
            <w:r>
              <w:t>In hybrid mode the deterministic ruleset runs first and the model gives a second opinion. Where they disagree, the higher priority is kept and the disagreement is surfaced to the operator rather than resolved silently</w:t>
            </w:r>
          </w:p>
        </w:tc>
      </w:tr>
      <w:tr w:rsidR="00174C68" w14:paraId="196E44F5" w14:textId="77777777">
        <w:tc>
          <w:tcPr>
            <w:tcW w:w="0" w:type="auto"/>
          </w:tcPr>
          <w:p w14:paraId="0DB71DFD" w14:textId="77777777" w:rsidR="00174C68" w:rsidRDefault="00000000">
            <w:pPr>
              <w:pStyle w:val="Compact"/>
            </w:pPr>
            <w:r>
              <w:t>FR-21</w:t>
            </w:r>
          </w:p>
        </w:tc>
        <w:tc>
          <w:tcPr>
            <w:tcW w:w="0" w:type="auto"/>
          </w:tcPr>
          <w:p w14:paraId="4506300D" w14:textId="77777777" w:rsidR="00174C68" w:rsidRDefault="00000000">
            <w:pPr>
              <w:pStyle w:val="Compact"/>
            </w:pPr>
            <w:r>
              <w:t>The model is never permitted to lower a priority the ruleset raised. Machines may escalate, only a human may de-escalate</w:t>
            </w:r>
          </w:p>
        </w:tc>
      </w:tr>
      <w:tr w:rsidR="00174C68" w14:paraId="10B80120" w14:textId="77777777">
        <w:tc>
          <w:tcPr>
            <w:tcW w:w="0" w:type="auto"/>
          </w:tcPr>
          <w:p w14:paraId="36582380" w14:textId="77777777" w:rsidR="00174C68" w:rsidRDefault="00000000">
            <w:pPr>
              <w:pStyle w:val="Compact"/>
            </w:pPr>
            <w:r>
              <w:t>FR-22</w:t>
            </w:r>
          </w:p>
        </w:tc>
        <w:tc>
          <w:tcPr>
            <w:tcW w:w="0" w:type="auto"/>
          </w:tcPr>
          <w:p w14:paraId="6E56BDB0" w14:textId="77777777" w:rsidR="00174C68" w:rsidRDefault="00000000">
            <w:pPr>
              <w:pStyle w:val="Compact"/>
            </w:pPr>
            <w:r>
              <w:t>Model verdicts below a configurable confidence floor, default 0.45, are ignored</w:t>
            </w:r>
          </w:p>
        </w:tc>
      </w:tr>
      <w:tr w:rsidR="00174C68" w14:paraId="48B003C2" w14:textId="77777777">
        <w:tc>
          <w:tcPr>
            <w:tcW w:w="0" w:type="auto"/>
          </w:tcPr>
          <w:p w14:paraId="7E0FE996" w14:textId="77777777" w:rsidR="00174C68" w:rsidRDefault="00000000">
            <w:pPr>
              <w:pStyle w:val="Compact"/>
            </w:pPr>
            <w:r>
              <w:t>FR-23</w:t>
            </w:r>
          </w:p>
        </w:tc>
        <w:tc>
          <w:tcPr>
            <w:tcW w:w="0" w:type="auto"/>
          </w:tcPr>
          <w:p w14:paraId="43810BD7" w14:textId="77777777" w:rsidR="00174C68" w:rsidRDefault="00000000">
            <w:pPr>
              <w:pStyle w:val="Compact"/>
            </w:pPr>
            <w:r>
              <w:t>Model assessment is asynchronous and runs after the report is already queued and scored by the rules. A controller needs the queue now, not when the model finishes</w:t>
            </w:r>
          </w:p>
        </w:tc>
      </w:tr>
      <w:tr w:rsidR="00174C68" w14:paraId="59D97CA3" w14:textId="77777777">
        <w:tc>
          <w:tcPr>
            <w:tcW w:w="0" w:type="auto"/>
          </w:tcPr>
          <w:p w14:paraId="238CFC59" w14:textId="77777777" w:rsidR="00174C68" w:rsidRDefault="00000000">
            <w:pPr>
              <w:pStyle w:val="Compact"/>
            </w:pPr>
            <w:r>
              <w:t>FR-24</w:t>
            </w:r>
          </w:p>
        </w:tc>
        <w:tc>
          <w:tcPr>
            <w:tcW w:w="0" w:type="auto"/>
          </w:tcPr>
          <w:p w14:paraId="72B9B81F" w14:textId="77777777" w:rsidR="00174C68" w:rsidRDefault="00000000">
            <w:pPr>
              <w:pStyle w:val="Compact"/>
            </w:pPr>
            <w:r>
              <w:t>Every report starts at a base score. Each matching rule adds its score. The total is compared against configurable thresholds to select a priority</w:t>
            </w:r>
          </w:p>
        </w:tc>
      </w:tr>
      <w:tr w:rsidR="00174C68" w14:paraId="5A3F34B1" w14:textId="77777777">
        <w:tc>
          <w:tcPr>
            <w:tcW w:w="0" w:type="auto"/>
          </w:tcPr>
          <w:p w14:paraId="078F7154" w14:textId="77777777" w:rsidR="00174C68" w:rsidRDefault="00000000">
            <w:pPr>
              <w:pStyle w:val="Compact"/>
            </w:pPr>
            <w:r>
              <w:t>FR-25</w:t>
            </w:r>
          </w:p>
        </w:tc>
        <w:tc>
          <w:tcPr>
            <w:tcW w:w="0" w:type="auto"/>
          </w:tcPr>
          <w:p w14:paraId="24FB5D83" w14:textId="77777777" w:rsidR="00174C68" w:rsidRDefault="00000000">
            <w:pPr>
              <w:pStyle w:val="Compact"/>
            </w:pPr>
            <w:r>
              <w:t>A rule may additionally force a minimum priority, or cap a maximum priority. A force beats a cap only where the forced priority is higher</w:t>
            </w:r>
          </w:p>
        </w:tc>
      </w:tr>
      <w:tr w:rsidR="00174C68" w14:paraId="60EFB72A" w14:textId="77777777">
        <w:tc>
          <w:tcPr>
            <w:tcW w:w="0" w:type="auto"/>
          </w:tcPr>
          <w:p w14:paraId="45D55CCB" w14:textId="77777777" w:rsidR="00174C68" w:rsidRDefault="00000000">
            <w:pPr>
              <w:pStyle w:val="Compact"/>
            </w:pPr>
            <w:r>
              <w:t>FR-26</w:t>
            </w:r>
          </w:p>
        </w:tc>
        <w:tc>
          <w:tcPr>
            <w:tcW w:w="0" w:type="auto"/>
          </w:tcPr>
          <w:p w14:paraId="2555A034" w14:textId="77777777" w:rsidR="00174C68" w:rsidRDefault="00000000">
            <w:pPr>
              <w:pStyle w:val="Compact"/>
            </w:pPr>
            <w:r>
              <w:t>Every point of score must trace to a named rule with a human readable label and, where useful, a stated rationale. These are surfaced in the interface as signals</w:t>
            </w:r>
          </w:p>
        </w:tc>
      </w:tr>
      <w:tr w:rsidR="00174C68" w14:paraId="21BA768E" w14:textId="77777777">
        <w:tc>
          <w:tcPr>
            <w:tcW w:w="0" w:type="auto"/>
          </w:tcPr>
          <w:p w14:paraId="6752C303" w14:textId="77777777" w:rsidR="00174C68" w:rsidRDefault="00000000">
            <w:pPr>
              <w:pStyle w:val="Compact"/>
            </w:pPr>
            <w:r>
              <w:t>FR-27</w:t>
            </w:r>
          </w:p>
        </w:tc>
        <w:tc>
          <w:tcPr>
            <w:tcW w:w="0" w:type="auto"/>
          </w:tcPr>
          <w:p w14:paraId="6D10347C" w14:textId="77777777" w:rsidR="00174C68" w:rsidRDefault="00000000">
            <w:pPr>
              <w:pStyle w:val="Compact"/>
            </w:pPr>
            <w:r>
              <w:t>Rule conditions available: keyword presence, keyword absence, channel, presence of media, presence of any location, presence of a precise location, reporter official flag, upstream credibility floor, cluster size, cluster already flagged false, and report age windows</w:t>
            </w:r>
          </w:p>
        </w:tc>
      </w:tr>
      <w:tr w:rsidR="00174C68" w14:paraId="14D6BC72" w14:textId="77777777">
        <w:tc>
          <w:tcPr>
            <w:tcW w:w="0" w:type="auto"/>
          </w:tcPr>
          <w:p w14:paraId="0962E2A8" w14:textId="77777777" w:rsidR="00174C68" w:rsidRDefault="00000000">
            <w:pPr>
              <w:pStyle w:val="Compact"/>
            </w:pPr>
            <w:r>
              <w:t>FR-28</w:t>
            </w:r>
          </w:p>
        </w:tc>
        <w:tc>
          <w:tcPr>
            <w:tcW w:w="0" w:type="auto"/>
          </w:tcPr>
          <w:p w14:paraId="319DFBEF" w14:textId="77777777" w:rsidR="00174C68" w:rsidRDefault="00000000">
            <w:pPr>
              <w:pStyle w:val="Compact"/>
            </w:pPr>
            <w:r>
              <w:t>Reports are categorised by hazard type for grouping and map iconography: life safety, structural damage, flooding, landslide, fire, roads and access, utilities, coastal and tsunami, welfare and shelter, general</w:t>
            </w:r>
          </w:p>
        </w:tc>
      </w:tr>
      <w:tr w:rsidR="00174C68" w14:paraId="71481CD7" w14:textId="77777777">
        <w:tc>
          <w:tcPr>
            <w:tcW w:w="0" w:type="auto"/>
          </w:tcPr>
          <w:p w14:paraId="0D0812DF" w14:textId="77777777" w:rsidR="00174C68" w:rsidRDefault="00000000">
            <w:pPr>
              <w:pStyle w:val="Compact"/>
            </w:pPr>
            <w:r>
              <w:t>FR-29</w:t>
            </w:r>
          </w:p>
        </w:tc>
        <w:tc>
          <w:tcPr>
            <w:tcW w:w="0" w:type="auto"/>
          </w:tcPr>
          <w:p w14:paraId="09C8A3FF" w14:textId="77777777" w:rsidR="00174C68" w:rsidRDefault="00000000">
            <w:pPr>
              <w:pStyle w:val="Compact"/>
            </w:pPr>
            <w:r>
              <w:t>Potential loss of life is assessed and displayed as its own column, separate from priority, in four bands: none, possible, likely, confirmed. Priority answers what to work on next. Life risk answers whether someone could die. They usually agree, but not always</w:t>
            </w:r>
          </w:p>
        </w:tc>
      </w:tr>
      <w:tr w:rsidR="00174C68" w14:paraId="51608D8E" w14:textId="77777777">
        <w:tc>
          <w:tcPr>
            <w:tcW w:w="0" w:type="auto"/>
          </w:tcPr>
          <w:p w14:paraId="76874E93" w14:textId="77777777" w:rsidR="00174C68" w:rsidRDefault="00000000">
            <w:pPr>
              <w:pStyle w:val="Compact"/>
            </w:pPr>
            <w:r>
              <w:t>FR-30</w:t>
            </w:r>
          </w:p>
        </w:tc>
        <w:tc>
          <w:tcPr>
            <w:tcW w:w="0" w:type="auto"/>
          </w:tcPr>
          <w:p w14:paraId="3FDE61F3" w14:textId="77777777" w:rsidR="00174C68" w:rsidRDefault="00000000">
            <w:pPr>
              <w:pStyle w:val="Compact"/>
            </w:pPr>
            <w:r>
              <w:t>The register a report is written in is classified as one of: distress, urgent, concerned, informational, supportive, speculative. This is an input to consolidation, not to priority</w:t>
            </w:r>
          </w:p>
        </w:tc>
      </w:tr>
      <w:tr w:rsidR="00174C68" w14:paraId="492532D9" w14:textId="77777777">
        <w:tc>
          <w:tcPr>
            <w:tcW w:w="0" w:type="auto"/>
          </w:tcPr>
          <w:p w14:paraId="0023581B" w14:textId="77777777" w:rsidR="00174C68" w:rsidRDefault="00000000">
            <w:pPr>
              <w:pStyle w:val="Compact"/>
            </w:pPr>
            <w:r>
              <w:lastRenderedPageBreak/>
              <w:t>FR-31</w:t>
            </w:r>
          </w:p>
        </w:tc>
        <w:tc>
          <w:tcPr>
            <w:tcW w:w="0" w:type="auto"/>
          </w:tcPr>
          <w:p w14:paraId="66F7BD47" w14:textId="77777777" w:rsidR="00174C68" w:rsidRDefault="00000000">
            <w:pPr>
              <w:pStyle w:val="Compact"/>
            </w:pPr>
            <w:r>
              <w:t>Operator overrides survive re-triage. Re-running the engine must not silently undo a human decision</w:t>
            </w:r>
          </w:p>
        </w:tc>
      </w:tr>
      <w:tr w:rsidR="00174C68" w14:paraId="080208D4" w14:textId="77777777">
        <w:tc>
          <w:tcPr>
            <w:tcW w:w="0" w:type="auto"/>
          </w:tcPr>
          <w:p w14:paraId="331C7FD5" w14:textId="77777777" w:rsidR="00174C68" w:rsidRDefault="00000000">
            <w:pPr>
              <w:pStyle w:val="Compact"/>
            </w:pPr>
            <w:r>
              <w:t>FR-32</w:t>
            </w:r>
          </w:p>
        </w:tc>
        <w:tc>
          <w:tcPr>
            <w:tcW w:w="0" w:type="auto"/>
          </w:tcPr>
          <w:p w14:paraId="6760CF6A" w14:textId="77777777" w:rsidR="00174C68" w:rsidRDefault="00000000">
            <w:pPr>
              <w:pStyle w:val="Compact"/>
            </w:pPr>
            <w:r>
              <w:t>The ruleset is versioned and the version is recorded on every assessment</w:t>
            </w:r>
          </w:p>
        </w:tc>
      </w:tr>
    </w:tbl>
    <w:p w14:paraId="51194F08" w14:textId="77777777" w:rsidR="00174C68" w:rsidRDefault="00000000">
      <w:pPr>
        <w:pStyle w:val="BodyText"/>
      </w:pPr>
      <w:r>
        <w:rPr>
          <w:b/>
        </w:rPr>
        <w:t>Guard rails shipped in the default ruleset.</w:t>
      </w:r>
      <w:r>
        <w:t xml:space="preserve"> These are the requirement, not merely the configuration:</w:t>
      </w:r>
    </w:p>
    <w:p w14:paraId="52F9D194" w14:textId="77777777" w:rsidR="00174C68" w:rsidRDefault="00000000">
      <w:pPr>
        <w:pStyle w:val="Compact"/>
        <w:numPr>
          <w:ilvl w:val="0"/>
          <w:numId w:val="3"/>
        </w:numPr>
      </w:pPr>
      <w:r>
        <w:t>Explicit life safety language forces action required regardless of source.</w:t>
      </w:r>
    </w:p>
    <w:p w14:paraId="54E9F547" w14:textId="77777777" w:rsidR="00174C68" w:rsidRDefault="00000000">
      <w:pPr>
        <w:pStyle w:val="Compact"/>
        <w:numPr>
          <w:ilvl w:val="0"/>
          <w:numId w:val="3"/>
        </w:numPr>
      </w:pPr>
      <w:r>
        <w:t>Social media is capped at verification required. A public post is a signal to investigate. A human must promote it further.</w:t>
      </w:r>
    </w:p>
    <w:p w14:paraId="2E738ED1" w14:textId="77777777" w:rsidR="00174C68" w:rsidRDefault="00000000">
      <w:pPr>
        <w:pStyle w:val="Compact"/>
        <w:numPr>
          <w:ilvl w:val="0"/>
          <w:numId w:val="3"/>
        </w:numPr>
      </w:pPr>
      <w:r>
        <w:t>News reporting is capped at verification required as a secondary source.</w:t>
      </w:r>
    </w:p>
    <w:p w14:paraId="223AC297" w14:textId="77777777" w:rsidR="00174C68" w:rsidRDefault="00000000">
      <w:pPr>
        <w:pStyle w:val="Compact"/>
        <w:numPr>
          <w:ilvl w:val="0"/>
          <w:numId w:val="3"/>
        </w:numPr>
      </w:pPr>
      <w:r>
        <w:t>Second hand and rumour language is capped at verification required and scored down.</w:t>
      </w:r>
    </w:p>
    <w:p w14:paraId="4347EC74" w14:textId="77777777" w:rsidR="00174C68" w:rsidRDefault="00000000">
      <w:pPr>
        <w:pStyle w:val="Compact"/>
        <w:numPr>
          <w:ilvl w:val="0"/>
          <w:numId w:val="3"/>
        </w:numPr>
      </w:pPr>
      <w:r>
        <w:t>A report matching a cluster a controller has already assessed as false is heavily penalised and capped at situational awareness, then flagged, never silently dropped.</w:t>
      </w:r>
    </w:p>
    <w:p w14:paraId="3946F090" w14:textId="77777777" w:rsidR="00174C68" w:rsidRDefault="00000000">
      <w:pPr>
        <w:pStyle w:val="Compact"/>
        <w:numPr>
          <w:ilvl w:val="0"/>
          <w:numId w:val="3"/>
        </w:numPr>
      </w:pPr>
      <w:r>
        <w:t>Dependence on powered medical equipment is scored as a life safety problem on a timer, not as welfare to be handled later.</w:t>
      </w:r>
    </w:p>
    <w:p w14:paraId="718796A8" w14:textId="1DD8C300" w:rsidR="00174C68" w:rsidRDefault="00EC015E">
      <w:pPr>
        <w:pStyle w:val="Heading3"/>
      </w:pPr>
      <w:bookmarkStart w:id="35" w:name="consolidation"/>
      <w:r>
        <w:t>8.4 Consolidation</w:t>
      </w:r>
      <w:bookmarkEnd w:id="35"/>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614"/>
        <w:gridCol w:w="8962"/>
      </w:tblGrid>
      <w:tr w:rsidR="00174C68" w14:paraId="65BD35E6"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79AB9CC5" w14:textId="77777777" w:rsidR="00174C68" w:rsidRDefault="00000000">
            <w:pPr>
              <w:pStyle w:val="Compact"/>
            </w:pPr>
            <w:r>
              <w:t>Ref</w:t>
            </w:r>
          </w:p>
        </w:tc>
        <w:tc>
          <w:tcPr>
            <w:tcW w:w="0" w:type="auto"/>
            <w:tcBorders>
              <w:bottom w:val="single" w:sz="0" w:space="0" w:color="auto"/>
            </w:tcBorders>
            <w:vAlign w:val="bottom"/>
          </w:tcPr>
          <w:p w14:paraId="47AA2794" w14:textId="77777777" w:rsidR="00174C68" w:rsidRDefault="00000000">
            <w:pPr>
              <w:pStyle w:val="Compact"/>
            </w:pPr>
            <w:r>
              <w:t>Specification</w:t>
            </w:r>
          </w:p>
        </w:tc>
      </w:tr>
      <w:tr w:rsidR="00174C68" w14:paraId="2D47198D" w14:textId="77777777">
        <w:tc>
          <w:tcPr>
            <w:tcW w:w="0" w:type="auto"/>
          </w:tcPr>
          <w:p w14:paraId="26C9B04B" w14:textId="77777777" w:rsidR="00174C68" w:rsidRDefault="00000000">
            <w:pPr>
              <w:pStyle w:val="Compact"/>
            </w:pPr>
            <w:r>
              <w:t>FR-33</w:t>
            </w:r>
          </w:p>
        </w:tc>
        <w:tc>
          <w:tcPr>
            <w:tcW w:w="0" w:type="auto"/>
          </w:tcPr>
          <w:p w14:paraId="227CEAC4" w14:textId="77777777" w:rsidR="00174C68" w:rsidRDefault="00000000">
            <w:pPr>
              <w:pStyle w:val="Compact"/>
            </w:pPr>
            <w:r>
              <w:t>Reports describing the same incident are consolidated into one queue row, with every contributing source visible behind it</w:t>
            </w:r>
          </w:p>
        </w:tc>
      </w:tr>
      <w:tr w:rsidR="00174C68" w14:paraId="4A82F02E" w14:textId="77777777">
        <w:tc>
          <w:tcPr>
            <w:tcW w:w="0" w:type="auto"/>
          </w:tcPr>
          <w:p w14:paraId="1BAC007B" w14:textId="77777777" w:rsidR="00174C68" w:rsidRDefault="00000000">
            <w:pPr>
              <w:pStyle w:val="Compact"/>
            </w:pPr>
            <w:r>
              <w:t>FR-34</w:t>
            </w:r>
          </w:p>
        </w:tc>
        <w:tc>
          <w:tcPr>
            <w:tcW w:w="0" w:type="auto"/>
          </w:tcPr>
          <w:p w14:paraId="309B2263" w14:textId="77777777" w:rsidR="00174C68" w:rsidRDefault="00000000">
            <w:pPr>
              <w:pStyle w:val="Compact"/>
            </w:pPr>
            <w:r>
              <w:t>The consolidation test is location proximity, plus matching register, plus matching hazard category. Wording overlap is a supporting signal only, never the deciding one</w:t>
            </w:r>
          </w:p>
        </w:tc>
      </w:tr>
      <w:tr w:rsidR="00174C68" w14:paraId="7F3C3746" w14:textId="77777777">
        <w:tc>
          <w:tcPr>
            <w:tcW w:w="0" w:type="auto"/>
          </w:tcPr>
          <w:p w14:paraId="1C44E1BD" w14:textId="77777777" w:rsidR="00174C68" w:rsidRDefault="00000000">
            <w:pPr>
              <w:pStyle w:val="Compact"/>
            </w:pPr>
            <w:r>
              <w:t>FR-35</w:t>
            </w:r>
          </w:p>
        </w:tc>
        <w:tc>
          <w:tcPr>
            <w:tcW w:w="0" w:type="auto"/>
          </w:tcPr>
          <w:p w14:paraId="1994DF03" w14:textId="77777777" w:rsidR="00174C68" w:rsidRDefault="00000000">
            <w:pPr>
              <w:pStyle w:val="Compact"/>
            </w:pPr>
            <w:r>
              <w:t>Default proximity threshold is 250 metres, within a configurable time window, default 240 minutes</w:t>
            </w:r>
          </w:p>
        </w:tc>
      </w:tr>
      <w:tr w:rsidR="00174C68" w14:paraId="3CE68869" w14:textId="77777777">
        <w:tc>
          <w:tcPr>
            <w:tcW w:w="0" w:type="auto"/>
          </w:tcPr>
          <w:p w14:paraId="442179AE" w14:textId="77777777" w:rsidR="00174C68" w:rsidRDefault="00000000">
            <w:pPr>
              <w:pStyle w:val="Compact"/>
            </w:pPr>
            <w:r>
              <w:t>FR-36</w:t>
            </w:r>
          </w:p>
        </w:tc>
        <w:tc>
          <w:tcPr>
            <w:tcW w:w="0" w:type="auto"/>
          </w:tcPr>
          <w:p w14:paraId="5345EEC9" w14:textId="77777777" w:rsidR="00174C68" w:rsidRDefault="00000000">
            <w:pPr>
              <w:pStyle w:val="Compact"/>
            </w:pPr>
            <w:r>
              <w:t>The register test is a hard requirement, not a refinement. A speculative post asking whether a tsunami warning is real must never merge into a report of an actual tsunami</w:t>
            </w:r>
          </w:p>
        </w:tc>
      </w:tr>
      <w:tr w:rsidR="00174C68" w14:paraId="21441B31" w14:textId="77777777">
        <w:tc>
          <w:tcPr>
            <w:tcW w:w="0" w:type="auto"/>
          </w:tcPr>
          <w:p w14:paraId="730BF37E" w14:textId="77777777" w:rsidR="00174C68" w:rsidRDefault="00000000">
            <w:pPr>
              <w:pStyle w:val="Compact"/>
            </w:pPr>
            <w:r>
              <w:t>FR-37</w:t>
            </w:r>
          </w:p>
        </w:tc>
        <w:tc>
          <w:tcPr>
            <w:tcW w:w="0" w:type="auto"/>
          </w:tcPr>
          <w:p w14:paraId="2C891053" w14:textId="77777777" w:rsidR="00174C68" w:rsidRDefault="00000000">
            <w:pPr>
              <w:pStyle w:val="Compact"/>
            </w:pPr>
            <w:r>
              <w:t>Reports with no resolvable location may still consolidate, but only on a strong wording match, default 50 per cent or better, standing in for the missing place</w:t>
            </w:r>
          </w:p>
        </w:tc>
      </w:tr>
      <w:tr w:rsidR="00174C68" w14:paraId="39EF30CE" w14:textId="77777777">
        <w:tc>
          <w:tcPr>
            <w:tcW w:w="0" w:type="auto"/>
          </w:tcPr>
          <w:p w14:paraId="4CD3F4E0" w14:textId="77777777" w:rsidR="00174C68" w:rsidRDefault="00000000">
            <w:pPr>
              <w:pStyle w:val="Compact"/>
            </w:pPr>
            <w:r>
              <w:t>FR-38</w:t>
            </w:r>
          </w:p>
        </w:tc>
        <w:tc>
          <w:tcPr>
            <w:tcW w:w="0" w:type="auto"/>
          </w:tcPr>
          <w:p w14:paraId="7A66198D" w14:textId="77777777" w:rsidR="00174C68" w:rsidRDefault="00000000">
            <w:pPr>
              <w:pStyle w:val="Compact"/>
            </w:pPr>
            <w:r>
              <w:t>A priority override applied to a consolidated row applies to every member report, so a row and its sources can never disagree</w:t>
            </w:r>
          </w:p>
        </w:tc>
      </w:tr>
      <w:tr w:rsidR="00174C68" w14:paraId="5AD9F485" w14:textId="77777777">
        <w:tc>
          <w:tcPr>
            <w:tcW w:w="0" w:type="auto"/>
          </w:tcPr>
          <w:p w14:paraId="28302EF9" w14:textId="77777777" w:rsidR="00174C68" w:rsidRDefault="00000000">
            <w:pPr>
              <w:pStyle w:val="Compact"/>
            </w:pPr>
            <w:r>
              <w:t>FR-39</w:t>
            </w:r>
          </w:p>
        </w:tc>
        <w:tc>
          <w:tcPr>
            <w:tcW w:w="0" w:type="auto"/>
          </w:tcPr>
          <w:p w14:paraId="5B86BBA8" w14:textId="77777777" w:rsidR="00174C68" w:rsidRDefault="00000000">
            <w:pPr>
              <w:pStyle w:val="Compact"/>
            </w:pPr>
            <w:r>
              <w:t>A consolidated group is not complete while any member report remains open</w:t>
            </w:r>
          </w:p>
        </w:tc>
      </w:tr>
    </w:tbl>
    <w:p w14:paraId="76868002" w14:textId="77777777" w:rsidR="00174C68" w:rsidRDefault="00000000">
      <w:pPr>
        <w:pStyle w:val="BodyText"/>
      </w:pPr>
      <w:r>
        <w:rPr>
          <w:b/>
        </w:rPr>
        <w:t>Observed effect.</w:t>
      </w:r>
      <w:r>
        <w:t xml:space="preserve"> On the demo corpus, consolidation collapsed 26 reports into 19 rows. The Ngaio Gorge slip became a single row with three sources: a phone call, a social post and a roading confirmation.</w:t>
      </w:r>
    </w:p>
    <w:p w14:paraId="064ED113" w14:textId="77777777" w:rsidR="00EC015E" w:rsidRDefault="00EC015E">
      <w:pPr>
        <w:pStyle w:val="Heading3"/>
      </w:pPr>
      <w:bookmarkStart w:id="36" w:name="eoc-plan-obligations"/>
    </w:p>
    <w:p w14:paraId="20E9C9EF" w14:textId="2A331F91" w:rsidR="00174C68" w:rsidRDefault="00EC015E">
      <w:pPr>
        <w:pStyle w:val="Heading3"/>
      </w:pPr>
      <w:r>
        <w:t>8.5 EOC plan obligations</w:t>
      </w:r>
      <w:bookmarkEnd w:id="36"/>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606"/>
        <w:gridCol w:w="8970"/>
      </w:tblGrid>
      <w:tr w:rsidR="00174C68" w14:paraId="1D5C0E08"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43F49D61" w14:textId="77777777" w:rsidR="00174C68" w:rsidRDefault="00000000">
            <w:pPr>
              <w:pStyle w:val="Compact"/>
            </w:pPr>
            <w:r>
              <w:t>Ref</w:t>
            </w:r>
          </w:p>
        </w:tc>
        <w:tc>
          <w:tcPr>
            <w:tcW w:w="0" w:type="auto"/>
            <w:tcBorders>
              <w:bottom w:val="single" w:sz="0" w:space="0" w:color="auto"/>
            </w:tcBorders>
            <w:vAlign w:val="bottom"/>
          </w:tcPr>
          <w:p w14:paraId="1A467DFD" w14:textId="77777777" w:rsidR="00174C68" w:rsidRDefault="00000000">
            <w:pPr>
              <w:pStyle w:val="Compact"/>
            </w:pPr>
            <w:r>
              <w:t>Specification</w:t>
            </w:r>
          </w:p>
        </w:tc>
      </w:tr>
      <w:tr w:rsidR="00174C68" w14:paraId="05F7A84B" w14:textId="77777777">
        <w:tc>
          <w:tcPr>
            <w:tcW w:w="0" w:type="auto"/>
          </w:tcPr>
          <w:p w14:paraId="6F930871" w14:textId="77777777" w:rsidR="00174C68" w:rsidRDefault="00000000">
            <w:pPr>
              <w:pStyle w:val="Compact"/>
            </w:pPr>
            <w:r>
              <w:t>FR-40</w:t>
            </w:r>
          </w:p>
        </w:tc>
        <w:tc>
          <w:tcPr>
            <w:tcW w:w="0" w:type="auto"/>
          </w:tcPr>
          <w:p w14:paraId="76B7D873" w14:textId="77777777" w:rsidR="00174C68" w:rsidRDefault="00000000">
            <w:pPr>
              <w:pStyle w:val="Compact"/>
            </w:pPr>
            <w:r>
              <w:t>Time bound EOC plan obligations are held in the same queue as reports, on their own rows</w:t>
            </w:r>
          </w:p>
        </w:tc>
      </w:tr>
      <w:tr w:rsidR="00174C68" w14:paraId="004661C4" w14:textId="77777777">
        <w:tc>
          <w:tcPr>
            <w:tcW w:w="0" w:type="auto"/>
          </w:tcPr>
          <w:p w14:paraId="09000A1C" w14:textId="77777777" w:rsidR="00174C68" w:rsidRDefault="00000000">
            <w:pPr>
              <w:pStyle w:val="Compact"/>
            </w:pPr>
            <w:r>
              <w:t>FR-41</w:t>
            </w:r>
          </w:p>
        </w:tc>
        <w:tc>
          <w:tcPr>
            <w:tcW w:w="0" w:type="auto"/>
          </w:tcPr>
          <w:p w14:paraId="619084E0" w14:textId="77777777" w:rsidR="00174C68" w:rsidRDefault="00000000">
            <w:pPr>
              <w:pStyle w:val="Compact"/>
            </w:pPr>
            <w:r>
              <w:t>Obligation types supported: sit rep, handover, shift start, shift end, publication, briefing, meeting, checkpoint, roll call, incident action plan, activation change, warning received</w:t>
            </w:r>
          </w:p>
        </w:tc>
      </w:tr>
      <w:tr w:rsidR="00174C68" w14:paraId="5067C4F4" w14:textId="77777777">
        <w:tc>
          <w:tcPr>
            <w:tcW w:w="0" w:type="auto"/>
          </w:tcPr>
          <w:p w14:paraId="27214E42" w14:textId="77777777" w:rsidR="00174C68" w:rsidRDefault="00000000">
            <w:pPr>
              <w:pStyle w:val="Compact"/>
            </w:pPr>
            <w:r>
              <w:t>FR-42</w:t>
            </w:r>
          </w:p>
        </w:tc>
        <w:tc>
          <w:tcPr>
            <w:tcW w:w="0" w:type="auto"/>
          </w:tcPr>
          <w:p w14:paraId="43C3FA57" w14:textId="77777777" w:rsidR="00174C68" w:rsidRDefault="00000000">
            <w:pPr>
              <w:pStyle w:val="Compact"/>
            </w:pPr>
            <w:r>
              <w:t>Each obligation carries a due time, an owning EOC function, an audience, an optional lead time and an optional recurrence interval</w:t>
            </w:r>
          </w:p>
        </w:tc>
      </w:tr>
      <w:tr w:rsidR="00174C68" w14:paraId="7D9FB0CC" w14:textId="77777777">
        <w:tc>
          <w:tcPr>
            <w:tcW w:w="0" w:type="auto"/>
          </w:tcPr>
          <w:p w14:paraId="37FBAD51" w14:textId="77777777" w:rsidR="00174C68" w:rsidRDefault="00000000">
            <w:pPr>
              <w:pStyle w:val="Compact"/>
            </w:pPr>
            <w:r>
              <w:t>FR-43</w:t>
            </w:r>
          </w:p>
        </w:tc>
        <w:tc>
          <w:tcPr>
            <w:tcW w:w="0" w:type="auto"/>
          </w:tcPr>
          <w:p w14:paraId="4D34CCC0" w14:textId="77777777" w:rsidR="00174C68" w:rsidRDefault="00000000">
            <w:pPr>
              <w:pStyle w:val="Compact"/>
            </w:pPr>
            <w:r>
              <w:t>Obligations climb the queue as their deadline approaches</w:t>
            </w:r>
          </w:p>
        </w:tc>
      </w:tr>
      <w:tr w:rsidR="00174C68" w14:paraId="6B67802A" w14:textId="77777777">
        <w:tc>
          <w:tcPr>
            <w:tcW w:w="0" w:type="auto"/>
          </w:tcPr>
          <w:p w14:paraId="724E7426" w14:textId="77777777" w:rsidR="00174C68" w:rsidRDefault="00000000">
            <w:pPr>
              <w:pStyle w:val="Compact"/>
            </w:pPr>
            <w:r>
              <w:t>FR-44</w:t>
            </w:r>
          </w:p>
        </w:tc>
        <w:tc>
          <w:tcPr>
            <w:tcW w:w="0" w:type="auto"/>
          </w:tcPr>
          <w:p w14:paraId="46CAC154" w14:textId="77777777" w:rsidR="00174C68" w:rsidRDefault="00000000">
            <w:pPr>
              <w:pStyle w:val="Compact"/>
            </w:pPr>
            <w:r>
              <w:t>An obligation can never outrank an action required report. This is a hard ceiling on a single numeric scale, not a weighting that a sufficiently close deadline could eventually overcome</w:t>
            </w:r>
          </w:p>
        </w:tc>
      </w:tr>
      <w:tr w:rsidR="00174C68" w14:paraId="5731B281" w14:textId="77777777">
        <w:tc>
          <w:tcPr>
            <w:tcW w:w="0" w:type="auto"/>
          </w:tcPr>
          <w:p w14:paraId="7CACC47D" w14:textId="77777777" w:rsidR="00174C68" w:rsidRDefault="00000000">
            <w:pPr>
              <w:pStyle w:val="Compact"/>
            </w:pPr>
            <w:r>
              <w:t>FR-45</w:t>
            </w:r>
          </w:p>
        </w:tc>
        <w:tc>
          <w:tcPr>
            <w:tcW w:w="0" w:type="auto"/>
          </w:tcPr>
          <w:p w14:paraId="0AFAEBB8" w14:textId="77777777" w:rsidR="00174C68" w:rsidRDefault="00000000">
            <w:pPr>
              <w:pStyle w:val="Compact"/>
            </w:pPr>
            <w:r>
              <w:t>Obligations are marked done by an operator, and that action is audited</w:t>
            </w:r>
          </w:p>
        </w:tc>
      </w:tr>
      <w:tr w:rsidR="00174C68" w14:paraId="325AA9E4" w14:textId="77777777">
        <w:tc>
          <w:tcPr>
            <w:tcW w:w="0" w:type="auto"/>
          </w:tcPr>
          <w:p w14:paraId="2899F5B4" w14:textId="77777777" w:rsidR="00174C68" w:rsidRDefault="00000000">
            <w:pPr>
              <w:pStyle w:val="Compact"/>
            </w:pPr>
            <w:r>
              <w:t>FR-46</w:t>
            </w:r>
          </w:p>
        </w:tc>
        <w:tc>
          <w:tcPr>
            <w:tcW w:w="0" w:type="auto"/>
          </w:tcPr>
          <w:p w14:paraId="3573B104" w14:textId="77777777" w:rsidR="00174C68" w:rsidRDefault="00000000">
            <w:pPr>
              <w:pStyle w:val="Compact"/>
            </w:pPr>
            <w:r>
              <w:t>The obligation set is uploadable and editable at runtime</w:t>
            </w:r>
          </w:p>
        </w:tc>
      </w:tr>
    </w:tbl>
    <w:p w14:paraId="273CC6DB" w14:textId="77777777" w:rsidR="00EC015E" w:rsidRDefault="00EC015E">
      <w:pPr>
        <w:pStyle w:val="Heading3"/>
      </w:pPr>
      <w:bookmarkStart w:id="37" w:name="operator-actions"/>
    </w:p>
    <w:p w14:paraId="01C43975" w14:textId="47FBF041" w:rsidR="00174C68" w:rsidRDefault="00EC015E">
      <w:pPr>
        <w:pStyle w:val="Heading3"/>
      </w:pPr>
      <w:r>
        <w:t>8.6 Operator actions</w:t>
      </w:r>
      <w:bookmarkEnd w:id="37"/>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91"/>
        <w:gridCol w:w="8985"/>
      </w:tblGrid>
      <w:tr w:rsidR="00174C68" w14:paraId="4F21006A"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5FDCE870" w14:textId="77777777" w:rsidR="00174C68" w:rsidRDefault="00000000">
            <w:pPr>
              <w:pStyle w:val="Compact"/>
            </w:pPr>
            <w:r>
              <w:t>Ref</w:t>
            </w:r>
          </w:p>
        </w:tc>
        <w:tc>
          <w:tcPr>
            <w:tcW w:w="0" w:type="auto"/>
            <w:tcBorders>
              <w:bottom w:val="single" w:sz="0" w:space="0" w:color="auto"/>
            </w:tcBorders>
            <w:vAlign w:val="bottom"/>
          </w:tcPr>
          <w:p w14:paraId="38CDED9A" w14:textId="77777777" w:rsidR="00174C68" w:rsidRDefault="00000000">
            <w:pPr>
              <w:pStyle w:val="Compact"/>
            </w:pPr>
            <w:r>
              <w:t>Specification</w:t>
            </w:r>
          </w:p>
        </w:tc>
      </w:tr>
      <w:tr w:rsidR="00174C68" w14:paraId="1A73C44B" w14:textId="77777777">
        <w:tc>
          <w:tcPr>
            <w:tcW w:w="0" w:type="auto"/>
          </w:tcPr>
          <w:p w14:paraId="4019C9AF" w14:textId="77777777" w:rsidR="00174C68" w:rsidRDefault="00000000">
            <w:pPr>
              <w:pStyle w:val="Compact"/>
            </w:pPr>
            <w:r>
              <w:t>FR-47</w:t>
            </w:r>
          </w:p>
        </w:tc>
        <w:tc>
          <w:tcPr>
            <w:tcW w:w="0" w:type="auto"/>
          </w:tcPr>
          <w:p w14:paraId="385B1CFC" w14:textId="77777777" w:rsidR="00174C68" w:rsidRDefault="00000000">
            <w:pPr>
              <w:pStyle w:val="Compact"/>
            </w:pPr>
            <w:r>
              <w:t>An operator may acknowledge a report or a whole consolidated group</w:t>
            </w:r>
          </w:p>
        </w:tc>
      </w:tr>
      <w:tr w:rsidR="00174C68" w14:paraId="101934C0" w14:textId="77777777">
        <w:tc>
          <w:tcPr>
            <w:tcW w:w="0" w:type="auto"/>
          </w:tcPr>
          <w:p w14:paraId="663E356E" w14:textId="77777777" w:rsidR="00174C68" w:rsidRDefault="00000000">
            <w:pPr>
              <w:pStyle w:val="Compact"/>
            </w:pPr>
            <w:r>
              <w:t>FR-48</w:t>
            </w:r>
          </w:p>
        </w:tc>
        <w:tc>
          <w:tcPr>
            <w:tcW w:w="0" w:type="auto"/>
          </w:tcPr>
          <w:p w14:paraId="7B94A209" w14:textId="77777777" w:rsidR="00174C68" w:rsidRDefault="00000000">
            <w:pPr>
              <w:pStyle w:val="Compact"/>
            </w:pPr>
            <w:r>
              <w:t>An operator may override the machine priority, and must give a reason</w:t>
            </w:r>
          </w:p>
        </w:tc>
      </w:tr>
      <w:tr w:rsidR="00174C68" w14:paraId="27AE186A" w14:textId="77777777">
        <w:tc>
          <w:tcPr>
            <w:tcW w:w="0" w:type="auto"/>
          </w:tcPr>
          <w:p w14:paraId="3209586E" w14:textId="77777777" w:rsidR="00174C68" w:rsidRDefault="00000000">
            <w:pPr>
              <w:pStyle w:val="Compact"/>
            </w:pPr>
            <w:r>
              <w:t>FR-49</w:t>
            </w:r>
          </w:p>
        </w:tc>
        <w:tc>
          <w:tcPr>
            <w:tcW w:w="0" w:type="auto"/>
          </w:tcPr>
          <w:p w14:paraId="2B925405" w14:textId="77777777" w:rsidR="00174C68" w:rsidRDefault="00000000">
            <w:pPr>
              <w:pStyle w:val="Compact"/>
            </w:pPr>
            <w:r>
              <w:t>An operator may change status, add a note, assign to a person, mark a report false, unmark it, or link it as a duplicate of another</w:t>
            </w:r>
          </w:p>
        </w:tc>
      </w:tr>
      <w:tr w:rsidR="00174C68" w14:paraId="0E5921B1" w14:textId="77777777">
        <w:tc>
          <w:tcPr>
            <w:tcW w:w="0" w:type="auto"/>
          </w:tcPr>
          <w:p w14:paraId="5CEB50C1" w14:textId="77777777" w:rsidR="00174C68" w:rsidRDefault="00000000">
            <w:pPr>
              <w:pStyle w:val="Compact"/>
            </w:pPr>
            <w:r>
              <w:t>FR-50</w:t>
            </w:r>
          </w:p>
        </w:tc>
        <w:tc>
          <w:tcPr>
            <w:tcW w:w="0" w:type="auto"/>
          </w:tcPr>
          <w:p w14:paraId="4A85E96F" w14:textId="77777777" w:rsidR="00174C68" w:rsidRDefault="00000000">
            <w:pPr>
              <w:pStyle w:val="Compact"/>
            </w:pPr>
            <w:r>
              <w:t>An operator may forward a report to a configured destination, by email or by API call, with an accompanying note</w:t>
            </w:r>
          </w:p>
        </w:tc>
      </w:tr>
      <w:tr w:rsidR="00174C68" w14:paraId="2487E2D8" w14:textId="77777777">
        <w:tc>
          <w:tcPr>
            <w:tcW w:w="0" w:type="auto"/>
          </w:tcPr>
          <w:p w14:paraId="0C6E3907" w14:textId="77777777" w:rsidR="00174C68" w:rsidRDefault="00000000">
            <w:pPr>
              <w:pStyle w:val="Compact"/>
            </w:pPr>
            <w:r>
              <w:t>FR-51</w:t>
            </w:r>
          </w:p>
        </w:tc>
        <w:tc>
          <w:tcPr>
            <w:tcW w:w="0" w:type="auto"/>
          </w:tcPr>
          <w:p w14:paraId="7B8E7E15" w14:textId="77777777" w:rsidR="00174C68" w:rsidRDefault="00000000">
            <w:pPr>
              <w:pStyle w:val="Compact"/>
            </w:pPr>
            <w:r>
              <w:t>Forwarding destinations are configuration. Those shipped were FENZ, Wellington Water faults, NZ Police District Command Centre, WCC Roading and Traffic, and the shared common operating picture feed</w:t>
            </w:r>
          </w:p>
        </w:tc>
      </w:tr>
      <w:tr w:rsidR="00174C68" w14:paraId="7C231051" w14:textId="77777777">
        <w:tc>
          <w:tcPr>
            <w:tcW w:w="0" w:type="auto"/>
          </w:tcPr>
          <w:p w14:paraId="0C162BA6" w14:textId="77777777" w:rsidR="00174C68" w:rsidRDefault="00000000">
            <w:pPr>
              <w:pStyle w:val="Compact"/>
            </w:pPr>
            <w:r>
              <w:t>FR-52</w:t>
            </w:r>
          </w:p>
        </w:tc>
        <w:tc>
          <w:tcPr>
            <w:tcW w:w="0" w:type="auto"/>
          </w:tcPr>
          <w:p w14:paraId="4995351A" w14:textId="77777777" w:rsidR="00174C68" w:rsidRDefault="00000000">
            <w:pPr>
              <w:pStyle w:val="Compact"/>
            </w:pPr>
            <w:r>
              <w:t>Forwarded items record whether the receiving agency has acknowledged. Until acknowledged, the handover briefing lists them as awaiting a reply</w:t>
            </w:r>
          </w:p>
        </w:tc>
      </w:tr>
      <w:tr w:rsidR="00174C68" w14:paraId="050B506C" w14:textId="77777777">
        <w:tc>
          <w:tcPr>
            <w:tcW w:w="0" w:type="auto"/>
          </w:tcPr>
          <w:p w14:paraId="6835E683" w14:textId="77777777" w:rsidR="00174C68" w:rsidRDefault="00000000">
            <w:pPr>
              <w:pStyle w:val="Compact"/>
            </w:pPr>
            <w:r>
              <w:t>FR-53</w:t>
            </w:r>
          </w:p>
        </w:tc>
        <w:tc>
          <w:tcPr>
            <w:tcW w:w="0" w:type="auto"/>
          </w:tcPr>
          <w:p w14:paraId="76D92FCA" w14:textId="77777777" w:rsidR="00174C68" w:rsidRDefault="00000000">
            <w:pPr>
              <w:pStyle w:val="Compact"/>
            </w:pPr>
            <w:r>
              <w:t>A dry run mode records the outbound payload in the audit log without sending it, so behaviour can be demonstrated and tested safely</w:t>
            </w:r>
          </w:p>
        </w:tc>
      </w:tr>
      <w:tr w:rsidR="00174C68" w14:paraId="4D4BD436" w14:textId="77777777">
        <w:tc>
          <w:tcPr>
            <w:tcW w:w="0" w:type="auto"/>
          </w:tcPr>
          <w:p w14:paraId="1E18F26A" w14:textId="77777777" w:rsidR="00174C68" w:rsidRDefault="00000000">
            <w:pPr>
              <w:pStyle w:val="Compact"/>
            </w:pPr>
            <w:r>
              <w:t>FR-54</w:t>
            </w:r>
          </w:p>
        </w:tc>
        <w:tc>
          <w:tcPr>
            <w:tcW w:w="0" w:type="auto"/>
          </w:tcPr>
          <w:p w14:paraId="3E18824F" w14:textId="77777777" w:rsidR="00174C68" w:rsidRDefault="00000000">
            <w:pPr>
              <w:pStyle w:val="Compact"/>
            </w:pPr>
            <w:r>
              <w:t>An operator may mark an event complete and clear it from the action board</w:t>
            </w:r>
          </w:p>
        </w:tc>
      </w:tr>
    </w:tbl>
    <w:p w14:paraId="25267BD4" w14:textId="77777777" w:rsidR="00EC015E" w:rsidRDefault="00EC015E">
      <w:pPr>
        <w:pStyle w:val="Heading3"/>
      </w:pPr>
      <w:bookmarkStart w:id="38" w:name="audit"/>
    </w:p>
    <w:p w14:paraId="7118E857" w14:textId="61A57FD8" w:rsidR="00174C68" w:rsidRDefault="00EC015E">
      <w:pPr>
        <w:pStyle w:val="Heading3"/>
      </w:pPr>
      <w:r>
        <w:t>8.7 Audit</w:t>
      </w:r>
      <w:bookmarkEnd w:id="38"/>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59"/>
        <w:gridCol w:w="9017"/>
      </w:tblGrid>
      <w:tr w:rsidR="00174C68" w14:paraId="15B47B46"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639651CE" w14:textId="77777777" w:rsidR="00174C68" w:rsidRDefault="00000000">
            <w:pPr>
              <w:pStyle w:val="Compact"/>
            </w:pPr>
            <w:r>
              <w:t>Ref</w:t>
            </w:r>
          </w:p>
        </w:tc>
        <w:tc>
          <w:tcPr>
            <w:tcW w:w="0" w:type="auto"/>
            <w:tcBorders>
              <w:bottom w:val="single" w:sz="0" w:space="0" w:color="auto"/>
            </w:tcBorders>
            <w:vAlign w:val="bottom"/>
          </w:tcPr>
          <w:p w14:paraId="18CD43F3" w14:textId="77777777" w:rsidR="00174C68" w:rsidRDefault="00000000">
            <w:pPr>
              <w:pStyle w:val="Compact"/>
            </w:pPr>
            <w:r>
              <w:t>Specification</w:t>
            </w:r>
          </w:p>
        </w:tc>
      </w:tr>
      <w:tr w:rsidR="00174C68" w14:paraId="23EC8D03" w14:textId="77777777">
        <w:tc>
          <w:tcPr>
            <w:tcW w:w="0" w:type="auto"/>
          </w:tcPr>
          <w:p w14:paraId="47E9F689" w14:textId="77777777" w:rsidR="00174C68" w:rsidRDefault="00000000">
            <w:pPr>
              <w:pStyle w:val="Compact"/>
            </w:pPr>
            <w:r>
              <w:t>FR-55</w:t>
            </w:r>
          </w:p>
        </w:tc>
        <w:tc>
          <w:tcPr>
            <w:tcW w:w="0" w:type="auto"/>
          </w:tcPr>
          <w:p w14:paraId="75A3B1E5" w14:textId="77777777" w:rsidR="00174C68" w:rsidRDefault="00000000">
            <w:pPr>
              <w:pStyle w:val="Compact"/>
            </w:pPr>
            <w:r>
              <w:t>Every machine and human action is written to an append only event log</w:t>
            </w:r>
          </w:p>
        </w:tc>
      </w:tr>
      <w:tr w:rsidR="00174C68" w14:paraId="1FE7F66D" w14:textId="77777777">
        <w:tc>
          <w:tcPr>
            <w:tcW w:w="0" w:type="auto"/>
          </w:tcPr>
          <w:p w14:paraId="44EA7871" w14:textId="77777777" w:rsidR="00174C68" w:rsidRDefault="00000000">
            <w:pPr>
              <w:pStyle w:val="Compact"/>
            </w:pPr>
            <w:r>
              <w:t>FR-56</w:t>
            </w:r>
          </w:p>
        </w:tc>
        <w:tc>
          <w:tcPr>
            <w:tcW w:w="0" w:type="auto"/>
          </w:tcPr>
          <w:p w14:paraId="721B6469" w14:textId="77777777" w:rsidR="00174C68" w:rsidRDefault="00000000">
            <w:pPr>
              <w:pStyle w:val="Compact"/>
            </w:pPr>
            <w:r>
              <w:t>Audited actions include: ingested, triaged, retriaged, viewed, acknowledged, priority overridden, status changed, marked false, cluster flagged false, note added, assigned, forwarded, forward failed, linked duplicate, shift started, shift ended, handover generated, config changed, ruleset generated</w:t>
            </w:r>
          </w:p>
        </w:tc>
      </w:tr>
      <w:tr w:rsidR="00174C68" w14:paraId="60F81912" w14:textId="77777777">
        <w:tc>
          <w:tcPr>
            <w:tcW w:w="0" w:type="auto"/>
          </w:tcPr>
          <w:p w14:paraId="20E564D4" w14:textId="77777777" w:rsidR="00174C68" w:rsidRDefault="00000000">
            <w:pPr>
              <w:pStyle w:val="Compact"/>
            </w:pPr>
            <w:r>
              <w:t>FR-57</w:t>
            </w:r>
          </w:p>
        </w:tc>
        <w:tc>
          <w:tcPr>
            <w:tcW w:w="0" w:type="auto"/>
          </w:tcPr>
          <w:p w14:paraId="1B59D975" w14:textId="77777777" w:rsidR="00174C68" w:rsidRDefault="00000000">
            <w:pPr>
              <w:pStyle w:val="Compact"/>
            </w:pPr>
            <w:r>
              <w:t>Each event records timestamp, actor, whether the actor was human, the field changed, the value before, the value after and any note</w:t>
            </w:r>
          </w:p>
        </w:tc>
      </w:tr>
      <w:tr w:rsidR="00174C68" w14:paraId="2F5C7E67" w14:textId="77777777">
        <w:tc>
          <w:tcPr>
            <w:tcW w:w="0" w:type="auto"/>
          </w:tcPr>
          <w:p w14:paraId="28E6B0E4" w14:textId="77777777" w:rsidR="00174C68" w:rsidRDefault="00000000">
            <w:pPr>
              <w:pStyle w:val="Compact"/>
            </w:pPr>
            <w:r>
              <w:t>FR-58</w:t>
            </w:r>
          </w:p>
        </w:tc>
        <w:tc>
          <w:tcPr>
            <w:tcW w:w="0" w:type="auto"/>
          </w:tcPr>
          <w:p w14:paraId="351CDD24" w14:textId="77777777" w:rsidR="00174C68" w:rsidRDefault="00000000">
            <w:pPr>
              <w:pStyle w:val="Compact"/>
            </w:pPr>
            <w:r>
              <w:t>Human decisions are distinguished from machine bookkeeping. The handover briefing leads with human decisions</w:t>
            </w:r>
          </w:p>
        </w:tc>
      </w:tr>
      <w:tr w:rsidR="00174C68" w14:paraId="7500B170" w14:textId="77777777">
        <w:tc>
          <w:tcPr>
            <w:tcW w:w="0" w:type="auto"/>
          </w:tcPr>
          <w:p w14:paraId="0A6A0479" w14:textId="77777777" w:rsidR="00174C68" w:rsidRDefault="00000000">
            <w:pPr>
              <w:pStyle w:val="Compact"/>
            </w:pPr>
            <w:r>
              <w:t>FR-59</w:t>
            </w:r>
          </w:p>
        </w:tc>
        <w:tc>
          <w:tcPr>
            <w:tcW w:w="0" w:type="auto"/>
          </w:tcPr>
          <w:p w14:paraId="203A3B46" w14:textId="77777777" w:rsidR="00174C68" w:rsidRDefault="00000000">
            <w:pPr>
              <w:pStyle w:val="Compact"/>
            </w:pPr>
            <w:r>
              <w:t>The audit log is the basis of after action review and any OIA response, and must therefore be complete and immutable</w:t>
            </w:r>
          </w:p>
        </w:tc>
      </w:tr>
    </w:tbl>
    <w:p w14:paraId="36A3FAB1" w14:textId="70AC1572" w:rsidR="00174C68" w:rsidRDefault="00EC015E">
      <w:pPr>
        <w:pStyle w:val="Heading3"/>
      </w:pPr>
      <w:bookmarkStart w:id="39" w:name="shift-handover-briefing"/>
      <w:r>
        <w:t>8.8 Shift handover briefing</w:t>
      </w:r>
      <w:bookmarkEnd w:id="39"/>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83"/>
        <w:gridCol w:w="8993"/>
      </w:tblGrid>
      <w:tr w:rsidR="00174C68" w14:paraId="26320F73"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4BD52C72" w14:textId="77777777" w:rsidR="00174C68" w:rsidRDefault="00000000">
            <w:pPr>
              <w:pStyle w:val="Compact"/>
            </w:pPr>
            <w:r>
              <w:t>Ref</w:t>
            </w:r>
          </w:p>
        </w:tc>
        <w:tc>
          <w:tcPr>
            <w:tcW w:w="0" w:type="auto"/>
            <w:tcBorders>
              <w:bottom w:val="single" w:sz="0" w:space="0" w:color="auto"/>
            </w:tcBorders>
            <w:vAlign w:val="bottom"/>
          </w:tcPr>
          <w:p w14:paraId="4C16EA94" w14:textId="77777777" w:rsidR="00174C68" w:rsidRDefault="00000000">
            <w:pPr>
              <w:pStyle w:val="Compact"/>
            </w:pPr>
            <w:r>
              <w:t>Specification</w:t>
            </w:r>
          </w:p>
        </w:tc>
      </w:tr>
      <w:tr w:rsidR="00174C68" w14:paraId="5CA9F371" w14:textId="77777777">
        <w:tc>
          <w:tcPr>
            <w:tcW w:w="0" w:type="auto"/>
          </w:tcPr>
          <w:p w14:paraId="698786E4" w14:textId="77777777" w:rsidR="00174C68" w:rsidRDefault="00000000">
            <w:pPr>
              <w:pStyle w:val="Compact"/>
            </w:pPr>
            <w:r>
              <w:t>FR-60</w:t>
            </w:r>
          </w:p>
        </w:tc>
        <w:tc>
          <w:tcPr>
            <w:tcW w:w="0" w:type="auto"/>
          </w:tcPr>
          <w:p w14:paraId="0F4ECA0C" w14:textId="77777777" w:rsidR="00174C68" w:rsidRDefault="00000000">
            <w:pPr>
              <w:pStyle w:val="Compact"/>
            </w:pPr>
            <w:r>
              <w:t>A handover briefing is assembled on demand from the live queue and the audit trail, so it cannot drift from them</w:t>
            </w:r>
          </w:p>
        </w:tc>
      </w:tr>
      <w:tr w:rsidR="00174C68" w14:paraId="105D746F" w14:textId="77777777">
        <w:tc>
          <w:tcPr>
            <w:tcW w:w="0" w:type="auto"/>
          </w:tcPr>
          <w:p w14:paraId="7EED2205" w14:textId="77777777" w:rsidR="00174C68" w:rsidRDefault="00000000">
            <w:pPr>
              <w:pStyle w:val="Compact"/>
            </w:pPr>
            <w:r>
              <w:t>FR-61</w:t>
            </w:r>
          </w:p>
        </w:tc>
        <w:tc>
          <w:tcPr>
            <w:tcW w:w="0" w:type="auto"/>
          </w:tcPr>
          <w:p w14:paraId="6A3F1033" w14:textId="77777777" w:rsidR="00174C68" w:rsidRDefault="00000000">
            <w:pPr>
              <w:pStyle w:val="Compact"/>
            </w:pPr>
            <w:r>
              <w:t xml:space="preserve">The briefing leads with reports </w:t>
            </w:r>
            <w:r>
              <w:rPr>
                <w:b/>
              </w:rPr>
              <w:t>nobody has ever opened</w:t>
            </w:r>
            <w:r>
              <w:t>, then open action required work, then stalled items, then leads awaiting verification, then forwards that received no reply, then what was ruled out during the shift</w:t>
            </w:r>
          </w:p>
        </w:tc>
      </w:tr>
      <w:tr w:rsidR="00174C68" w14:paraId="18225A85" w14:textId="77777777">
        <w:tc>
          <w:tcPr>
            <w:tcW w:w="0" w:type="auto"/>
          </w:tcPr>
          <w:p w14:paraId="6C487C1F" w14:textId="77777777" w:rsidR="00174C68" w:rsidRDefault="00000000">
            <w:pPr>
              <w:pStyle w:val="Compact"/>
            </w:pPr>
            <w:r>
              <w:t>FR-62</w:t>
            </w:r>
          </w:p>
        </w:tc>
        <w:tc>
          <w:tcPr>
            <w:tcW w:w="0" w:type="auto"/>
          </w:tcPr>
          <w:p w14:paraId="33CE9B23" w14:textId="77777777" w:rsidR="00174C68" w:rsidRDefault="00000000">
            <w:pPr>
              <w:pStyle w:val="Compact"/>
            </w:pPr>
            <w:r>
              <w:t>Every line in the briefing links through to the underlying report</w:t>
            </w:r>
          </w:p>
        </w:tc>
      </w:tr>
      <w:tr w:rsidR="00174C68" w14:paraId="73EBAE2A" w14:textId="77777777">
        <w:tc>
          <w:tcPr>
            <w:tcW w:w="0" w:type="auto"/>
          </w:tcPr>
          <w:p w14:paraId="78F75AC2" w14:textId="77777777" w:rsidR="00174C68" w:rsidRDefault="00000000">
            <w:pPr>
              <w:pStyle w:val="Compact"/>
            </w:pPr>
            <w:r>
              <w:t>FR-63</w:t>
            </w:r>
          </w:p>
        </w:tc>
        <w:tc>
          <w:tcPr>
            <w:tcW w:w="0" w:type="auto"/>
          </w:tcPr>
          <w:p w14:paraId="4461B864" w14:textId="77777777" w:rsidR="00174C68" w:rsidRDefault="00000000">
            <w:pPr>
              <w:pStyle w:val="Compact"/>
            </w:pPr>
            <w:r>
              <w:t>The model may write the opening paragraph and up to eight watch items. These are badged as AI generated. The lists beneath are assembled deterministically and remain the record</w:t>
            </w:r>
          </w:p>
        </w:tc>
      </w:tr>
      <w:tr w:rsidR="00174C68" w14:paraId="4B4FFA2E" w14:textId="77777777">
        <w:tc>
          <w:tcPr>
            <w:tcW w:w="0" w:type="auto"/>
          </w:tcPr>
          <w:p w14:paraId="3385794B" w14:textId="77777777" w:rsidR="00174C68" w:rsidRDefault="00000000">
            <w:pPr>
              <w:pStyle w:val="Compact"/>
            </w:pPr>
            <w:r>
              <w:t>FR-64</w:t>
            </w:r>
          </w:p>
        </w:tc>
        <w:tc>
          <w:tcPr>
            <w:tcW w:w="0" w:type="auto"/>
          </w:tcPr>
          <w:p w14:paraId="228B0BCA" w14:textId="77777777" w:rsidR="00174C68" w:rsidRDefault="00000000">
            <w:pPr>
              <w:pStyle w:val="Compact"/>
            </w:pPr>
            <w:r>
              <w:t>The briefing is exportable as Markdown and as PDF</w:t>
            </w:r>
          </w:p>
        </w:tc>
      </w:tr>
      <w:tr w:rsidR="00174C68" w14:paraId="48F2A92F" w14:textId="77777777">
        <w:tc>
          <w:tcPr>
            <w:tcW w:w="0" w:type="auto"/>
          </w:tcPr>
          <w:p w14:paraId="563DA095" w14:textId="77777777" w:rsidR="00174C68" w:rsidRDefault="00000000">
            <w:pPr>
              <w:pStyle w:val="Compact"/>
            </w:pPr>
            <w:r>
              <w:t>FR-65</w:t>
            </w:r>
          </w:p>
        </w:tc>
        <w:tc>
          <w:tcPr>
            <w:tcW w:w="0" w:type="auto"/>
          </w:tcPr>
          <w:p w14:paraId="15466739" w14:textId="77777777" w:rsidR="00174C68" w:rsidRDefault="00000000">
            <w:pPr>
              <w:pStyle w:val="Compact"/>
            </w:pPr>
            <w:r>
              <w:t>Shifts can be started and ended, and both actions are audited</w:t>
            </w:r>
          </w:p>
        </w:tc>
      </w:tr>
    </w:tbl>
    <w:p w14:paraId="205141C0" w14:textId="0AEE112F" w:rsidR="00174C68" w:rsidRDefault="00000000">
      <w:pPr>
        <w:pStyle w:val="BodyText"/>
      </w:pPr>
      <w:r>
        <w:rPr>
          <w:b/>
        </w:rPr>
        <w:t>Design note.</w:t>
      </w:r>
      <w:r>
        <w:t xml:space="preserve"> The </w:t>
      </w:r>
      <w:r w:rsidR="00D30503">
        <w:t xml:space="preserve">problem statement required reducing the time EOC staff spent processing information. This was addressed </w:t>
      </w:r>
      <w:r w:rsidR="00977443">
        <w:t>by</w:t>
      </w:r>
      <w:r w:rsidR="00D30503">
        <w:t xml:space="preserve"> </w:t>
      </w:r>
      <w:r w:rsidR="00977443">
        <w:t xml:space="preserve">using </w:t>
      </w:r>
      <w:r w:rsidR="00D30503">
        <w:t>AI to both triage and consolidate incoming reports. However, it was also considered important that any machine interpretation was verified</w:t>
      </w:r>
      <w:r w:rsidR="00977443">
        <w:t xml:space="preserve"> by human eyes</w:t>
      </w:r>
      <w:r w:rsidR="00D30503">
        <w:t>. FR-61</w:t>
      </w:r>
      <w:r w:rsidR="00977443">
        <w:t xml:space="preserve"> exists for this reason.</w:t>
      </w:r>
      <w:r w:rsidR="00D30503">
        <w:t xml:space="preserve"> </w:t>
      </w:r>
    </w:p>
    <w:p w14:paraId="6087B9C6" w14:textId="77777777" w:rsidR="00EC015E" w:rsidRDefault="00EC015E">
      <w:pPr>
        <w:pStyle w:val="Heading3"/>
      </w:pPr>
      <w:bookmarkStart w:id="40" w:name="map-and-common-operating-picture-output"/>
    </w:p>
    <w:p w14:paraId="526B1C1A" w14:textId="77777777" w:rsidR="00EC015E" w:rsidRDefault="00EC015E">
      <w:pPr>
        <w:pStyle w:val="Heading3"/>
      </w:pPr>
    </w:p>
    <w:p w14:paraId="1D292037" w14:textId="77777777" w:rsidR="00EC015E" w:rsidRDefault="00EC015E">
      <w:pPr>
        <w:pStyle w:val="Heading3"/>
      </w:pPr>
    </w:p>
    <w:p w14:paraId="32D99F9A" w14:textId="77777777" w:rsidR="00EC015E" w:rsidRDefault="00EC015E">
      <w:pPr>
        <w:pStyle w:val="Heading3"/>
      </w:pPr>
    </w:p>
    <w:p w14:paraId="685415C6" w14:textId="4DC5A862" w:rsidR="00174C68" w:rsidRDefault="00EC015E">
      <w:pPr>
        <w:pStyle w:val="Heading3"/>
      </w:pPr>
      <w:r>
        <w:t>8.9 Map and common operating picture output</w:t>
      </w:r>
      <w:bookmarkEnd w:id="40"/>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75"/>
        <w:gridCol w:w="9001"/>
      </w:tblGrid>
      <w:tr w:rsidR="00174C68" w14:paraId="07331998"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7CD44184" w14:textId="77777777" w:rsidR="00174C68" w:rsidRDefault="00000000">
            <w:pPr>
              <w:pStyle w:val="Compact"/>
            </w:pPr>
            <w:r>
              <w:t>Ref</w:t>
            </w:r>
          </w:p>
        </w:tc>
        <w:tc>
          <w:tcPr>
            <w:tcW w:w="0" w:type="auto"/>
            <w:tcBorders>
              <w:bottom w:val="single" w:sz="0" w:space="0" w:color="auto"/>
            </w:tcBorders>
            <w:vAlign w:val="bottom"/>
          </w:tcPr>
          <w:p w14:paraId="75E25711" w14:textId="77777777" w:rsidR="00174C68" w:rsidRDefault="00000000">
            <w:pPr>
              <w:pStyle w:val="Compact"/>
            </w:pPr>
            <w:r>
              <w:t>Specification</w:t>
            </w:r>
          </w:p>
        </w:tc>
      </w:tr>
      <w:tr w:rsidR="00174C68" w14:paraId="01508D15" w14:textId="77777777">
        <w:tc>
          <w:tcPr>
            <w:tcW w:w="0" w:type="auto"/>
          </w:tcPr>
          <w:p w14:paraId="4E699DC8" w14:textId="77777777" w:rsidR="00174C68" w:rsidRDefault="00000000">
            <w:pPr>
              <w:pStyle w:val="Compact"/>
            </w:pPr>
            <w:r>
              <w:t>FR-66</w:t>
            </w:r>
          </w:p>
        </w:tc>
        <w:tc>
          <w:tcPr>
            <w:tcW w:w="0" w:type="auto"/>
          </w:tcPr>
          <w:p w14:paraId="44D6D906" w14:textId="77777777" w:rsidR="00174C68" w:rsidRDefault="00000000">
            <w:pPr>
              <w:pStyle w:val="Compact"/>
            </w:pPr>
            <w:r>
              <w:t>A map view plots only reports assessed as operationally relevant. Which priorities appear is configurable, default action required and verification required</w:t>
            </w:r>
          </w:p>
        </w:tc>
      </w:tr>
      <w:tr w:rsidR="00174C68" w14:paraId="02B1E2B6" w14:textId="77777777">
        <w:tc>
          <w:tcPr>
            <w:tcW w:w="0" w:type="auto"/>
          </w:tcPr>
          <w:p w14:paraId="0A410033" w14:textId="77777777" w:rsidR="00174C68" w:rsidRDefault="00000000">
            <w:pPr>
              <w:pStyle w:val="Compact"/>
            </w:pPr>
            <w:r>
              <w:t>FR-67</w:t>
            </w:r>
          </w:p>
        </w:tc>
        <w:tc>
          <w:tcPr>
            <w:tcW w:w="0" w:type="auto"/>
          </w:tcPr>
          <w:p w14:paraId="7AB16663" w14:textId="77777777" w:rsidR="00174C68" w:rsidRDefault="00000000">
            <w:pPr>
              <w:pStyle w:val="Compact"/>
            </w:pPr>
            <w:r>
              <w:t>Pin opacity encodes location confidence. A solid pin is a location we were given. A faded pin is one inferred from wording. An inferred pin must never look like a known one</w:t>
            </w:r>
          </w:p>
        </w:tc>
      </w:tr>
      <w:tr w:rsidR="00174C68" w14:paraId="282C7883" w14:textId="77777777">
        <w:tc>
          <w:tcPr>
            <w:tcW w:w="0" w:type="auto"/>
          </w:tcPr>
          <w:p w14:paraId="7D5309D9" w14:textId="77777777" w:rsidR="00174C68" w:rsidRDefault="00000000">
            <w:pPr>
              <w:pStyle w:val="Compact"/>
            </w:pPr>
            <w:r>
              <w:t>FR-68</w:t>
            </w:r>
          </w:p>
        </w:tc>
        <w:tc>
          <w:tcPr>
            <w:tcW w:w="0" w:type="auto"/>
          </w:tcPr>
          <w:p w14:paraId="75ADD0B4" w14:textId="77777777" w:rsidR="00174C68" w:rsidRDefault="00000000">
            <w:pPr>
              <w:pStyle w:val="Compact"/>
            </w:pPr>
            <w:r>
              <w:t xml:space="preserve">The same data is exposed as a plain GeoJSON feed at </w:t>
            </w:r>
            <w:r>
              <w:rPr>
                <w:rStyle w:val="VerbatimChar"/>
              </w:rPr>
              <w:t>GET /api/v1/geojson</w:t>
            </w:r>
            <w:r>
              <w:t>, filterable by priority, with an option to return all priorities</w:t>
            </w:r>
          </w:p>
        </w:tc>
      </w:tr>
      <w:tr w:rsidR="00174C68" w14:paraId="7121A73A" w14:textId="77777777">
        <w:tc>
          <w:tcPr>
            <w:tcW w:w="0" w:type="auto"/>
          </w:tcPr>
          <w:p w14:paraId="4D17FB74" w14:textId="77777777" w:rsidR="00174C68" w:rsidRDefault="00000000">
            <w:pPr>
              <w:pStyle w:val="Compact"/>
            </w:pPr>
            <w:r>
              <w:t>FR-69</w:t>
            </w:r>
          </w:p>
        </w:tc>
        <w:tc>
          <w:tcPr>
            <w:tcW w:w="0" w:type="auto"/>
          </w:tcPr>
          <w:p w14:paraId="2C165E05" w14:textId="77777777" w:rsidR="00174C68" w:rsidRDefault="00000000">
            <w:pPr>
              <w:pStyle w:val="Compact"/>
            </w:pPr>
            <w:r>
              <w:t>Every GeoJSON feature carries its provenance, verification state, location method and whether the location is precise, so a consumer can distinguish an unverified public post from a confirmed partner agency update without asking</w:t>
            </w:r>
          </w:p>
        </w:tc>
      </w:tr>
    </w:tbl>
    <w:p w14:paraId="33194BDD" w14:textId="055358F0" w:rsidR="00174C68" w:rsidRDefault="00EC015E">
      <w:pPr>
        <w:pStyle w:val="Heading3"/>
      </w:pPr>
      <w:bookmarkStart w:id="41" w:name="X35802c7f7041171fab5c2aede454241ae47edb8"/>
      <w:r>
        <w:t>8.10 Configuration and event specific instruction</w:t>
      </w:r>
      <w:bookmarkEnd w:id="41"/>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608"/>
        <w:gridCol w:w="8968"/>
      </w:tblGrid>
      <w:tr w:rsidR="00174C68" w14:paraId="292C1CB7"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6C80376C" w14:textId="77777777" w:rsidR="00174C68" w:rsidRDefault="00000000">
            <w:pPr>
              <w:pStyle w:val="Compact"/>
            </w:pPr>
            <w:r>
              <w:t>Ref</w:t>
            </w:r>
          </w:p>
        </w:tc>
        <w:tc>
          <w:tcPr>
            <w:tcW w:w="0" w:type="auto"/>
            <w:tcBorders>
              <w:bottom w:val="single" w:sz="0" w:space="0" w:color="auto"/>
            </w:tcBorders>
            <w:vAlign w:val="bottom"/>
          </w:tcPr>
          <w:p w14:paraId="0DDB17C8" w14:textId="77777777" w:rsidR="00174C68" w:rsidRDefault="00000000">
            <w:pPr>
              <w:pStyle w:val="Compact"/>
            </w:pPr>
            <w:r>
              <w:t>Specification</w:t>
            </w:r>
          </w:p>
        </w:tc>
      </w:tr>
      <w:tr w:rsidR="00174C68" w14:paraId="387C29A9" w14:textId="77777777">
        <w:tc>
          <w:tcPr>
            <w:tcW w:w="0" w:type="auto"/>
          </w:tcPr>
          <w:p w14:paraId="1C564FC8" w14:textId="77777777" w:rsidR="00174C68" w:rsidRDefault="00000000">
            <w:pPr>
              <w:pStyle w:val="Compact"/>
            </w:pPr>
            <w:r>
              <w:t>FR-70</w:t>
            </w:r>
          </w:p>
        </w:tc>
        <w:tc>
          <w:tcPr>
            <w:tcW w:w="0" w:type="auto"/>
          </w:tcPr>
          <w:p w14:paraId="363F6115" w14:textId="77777777" w:rsidR="00174C68" w:rsidRDefault="00000000">
            <w:pPr>
              <w:pStyle w:val="Compact"/>
            </w:pPr>
            <w:r>
              <w:t>Settings, source adapters, forwarding destinations, the triage ruleset and event instructions are all held as configuration files, editable from a Settings tab and hot reloaded</w:t>
            </w:r>
          </w:p>
        </w:tc>
      </w:tr>
      <w:tr w:rsidR="00174C68" w14:paraId="3AED870D" w14:textId="77777777">
        <w:tc>
          <w:tcPr>
            <w:tcW w:w="0" w:type="auto"/>
          </w:tcPr>
          <w:p w14:paraId="0E5719BB" w14:textId="77777777" w:rsidR="00174C68" w:rsidRDefault="00000000">
            <w:pPr>
              <w:pStyle w:val="Compact"/>
            </w:pPr>
            <w:r>
              <w:t>FR-71</w:t>
            </w:r>
          </w:p>
        </w:tc>
        <w:tc>
          <w:tcPr>
            <w:tcW w:w="0" w:type="auto"/>
          </w:tcPr>
          <w:p w14:paraId="3E82CC89" w14:textId="77777777" w:rsidR="00174C68" w:rsidRDefault="00000000">
            <w:pPr>
              <w:pStyle w:val="Compact"/>
            </w:pPr>
            <w:r>
              <w:t>A controller may write event specific triage instructions in plain Markdown, in the words they would use to brief a colleague, and these are supplied to the model with every report</w:t>
            </w:r>
          </w:p>
        </w:tc>
      </w:tr>
      <w:tr w:rsidR="00174C68" w14:paraId="7E160931" w14:textId="77777777">
        <w:tc>
          <w:tcPr>
            <w:tcW w:w="0" w:type="auto"/>
          </w:tcPr>
          <w:p w14:paraId="4562CB0C" w14:textId="77777777" w:rsidR="00174C68" w:rsidRDefault="00000000">
            <w:pPr>
              <w:pStyle w:val="Compact"/>
            </w:pPr>
            <w:r>
              <w:t>FR-72</w:t>
            </w:r>
          </w:p>
        </w:tc>
        <w:tc>
          <w:tcPr>
            <w:tcW w:w="0" w:type="auto"/>
          </w:tcPr>
          <w:p w14:paraId="7A147694" w14:textId="77777777" w:rsidR="00174C68" w:rsidRDefault="00000000">
            <w:pPr>
              <w:pStyle w:val="Compact"/>
            </w:pPr>
            <w:r>
              <w:t>Instructions steer the model. They must not switch off the guard rails. Social media stays capped at verification required, and instructions cannot lower a priority on their own</w:t>
            </w:r>
          </w:p>
        </w:tc>
      </w:tr>
      <w:tr w:rsidR="00174C68" w14:paraId="65E55397" w14:textId="77777777">
        <w:tc>
          <w:tcPr>
            <w:tcW w:w="0" w:type="auto"/>
          </w:tcPr>
          <w:p w14:paraId="2E6B9FB4" w14:textId="77777777" w:rsidR="00174C68" w:rsidRDefault="00000000">
            <w:pPr>
              <w:pStyle w:val="Compact"/>
            </w:pPr>
            <w:r>
              <w:t>FR-73</w:t>
            </w:r>
          </w:p>
        </w:tc>
        <w:tc>
          <w:tcPr>
            <w:tcW w:w="0" w:type="auto"/>
          </w:tcPr>
          <w:p w14:paraId="71DA7C74" w14:textId="77777777" w:rsidR="00174C68" w:rsidRDefault="00000000">
            <w:pPr>
              <w:pStyle w:val="Compact"/>
            </w:pPr>
            <w:r>
              <w:t>Instructions are uploadable, editable and deletable at runtime, and all three actions are audited</w:t>
            </w:r>
          </w:p>
        </w:tc>
      </w:tr>
    </w:tbl>
    <w:p w14:paraId="29C4C5F6" w14:textId="77777777" w:rsidR="00174C68" w:rsidRDefault="00000000">
      <w:pPr>
        <w:pStyle w:val="BodyText"/>
      </w:pPr>
      <w:r>
        <w:rPr>
          <w:b/>
        </w:rPr>
        <w:t>Worked example of an instruction file, from the Lab:</w:t>
      </w:r>
    </w:p>
    <w:p w14:paraId="7CEB3CBD" w14:textId="77777777" w:rsidR="00174C68" w:rsidRDefault="00000000">
      <w:pPr>
        <w:pStyle w:val="BlockText"/>
      </w:pPr>
      <w:r>
        <w:rPr>
          <w:i/>
        </w:rPr>
        <w:t>Response timeline.</w:t>
      </w:r>
      <w:r>
        <w:t xml:space="preserve"> Crews are tasked in 2 hour blocks. Anything I cannot action within 6 hours goes to the morning plan. </w:t>
      </w:r>
      <w:r>
        <w:rPr>
          <w:i/>
        </w:rPr>
        <w:t>Already known, do not escalate.</w:t>
      </w:r>
      <w:r>
        <w:t xml:space="preserve"> Ngaio Gorge Road is closed and a roading crew is on site. Further reports about that slip are awareness only. </w:t>
      </w:r>
      <w:r>
        <w:rPr>
          <w:i/>
        </w:rPr>
        <w:t>Treat as action required.</w:t>
      </w:r>
      <w:r>
        <w:t xml:space="preserve"> Anyone dependent on powered medical equipment while the power is out. Anyone in or entering water. </w:t>
      </w:r>
      <w:r>
        <w:rPr>
          <w:i/>
        </w:rPr>
        <w:t>Hold back.</w:t>
      </w:r>
      <w:r>
        <w:t xml:space="preserve"> Anything sourced only from social media until a second source agrees.</w:t>
      </w:r>
    </w:p>
    <w:p w14:paraId="67861EB6" w14:textId="77777777" w:rsidR="00174C68" w:rsidRDefault="00000000">
      <w:pPr>
        <w:pStyle w:val="FirstParagraph"/>
      </w:pPr>
      <w:r>
        <w:t>This is the feature most likely to be underestimated. It lets a controller retune the desk mid event, in their own words, without a developer.</w:t>
      </w:r>
    </w:p>
    <w:p w14:paraId="1F55164B" w14:textId="69879121" w:rsidR="00174C68" w:rsidRDefault="00174C68"/>
    <w:p w14:paraId="1E44FD7C" w14:textId="1B195706" w:rsidR="00174C68" w:rsidRDefault="00000000" w:rsidP="001F316C">
      <w:pPr>
        <w:pStyle w:val="Heading2"/>
      </w:pPr>
      <w:bookmarkStart w:id="42" w:name="non-functional-requirements"/>
      <w:bookmarkStart w:id="43" w:name="_Toc237203363"/>
      <w:bookmarkStart w:id="44" w:name="_Toc237207848"/>
      <w:proofErr w:type="spellStart"/>
      <w:r>
        <w:lastRenderedPageBreak/>
        <w:t>Non functional</w:t>
      </w:r>
      <w:proofErr w:type="spellEnd"/>
      <w:r>
        <w:t xml:space="preserve"> requirements</w:t>
      </w:r>
      <w:bookmarkEnd w:id="42"/>
      <w:bookmarkEnd w:id="43"/>
      <w:bookmarkEnd w:id="44"/>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697"/>
        <w:gridCol w:w="8879"/>
      </w:tblGrid>
      <w:tr w:rsidR="00174C68" w14:paraId="403B2529"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57BD4767" w14:textId="77777777" w:rsidR="00174C68" w:rsidRDefault="00000000">
            <w:pPr>
              <w:pStyle w:val="Compact"/>
            </w:pPr>
            <w:r>
              <w:t>Ref</w:t>
            </w:r>
          </w:p>
        </w:tc>
        <w:tc>
          <w:tcPr>
            <w:tcW w:w="0" w:type="auto"/>
            <w:tcBorders>
              <w:bottom w:val="single" w:sz="0" w:space="0" w:color="auto"/>
            </w:tcBorders>
            <w:vAlign w:val="bottom"/>
          </w:tcPr>
          <w:p w14:paraId="13690D97" w14:textId="77777777" w:rsidR="00174C68" w:rsidRDefault="00000000">
            <w:pPr>
              <w:pStyle w:val="Compact"/>
            </w:pPr>
            <w:r>
              <w:t>Requirement</w:t>
            </w:r>
          </w:p>
        </w:tc>
      </w:tr>
      <w:tr w:rsidR="00174C68" w14:paraId="4B9986BD" w14:textId="77777777">
        <w:tc>
          <w:tcPr>
            <w:tcW w:w="0" w:type="auto"/>
          </w:tcPr>
          <w:p w14:paraId="380D5E6D" w14:textId="77777777" w:rsidR="00174C68" w:rsidRDefault="00000000">
            <w:pPr>
              <w:pStyle w:val="Compact"/>
            </w:pPr>
            <w:r>
              <w:t>NFR-01</w:t>
            </w:r>
          </w:p>
        </w:tc>
        <w:tc>
          <w:tcPr>
            <w:tcW w:w="0" w:type="auto"/>
          </w:tcPr>
          <w:p w14:paraId="73EC4ED7" w14:textId="77777777" w:rsidR="00174C68" w:rsidRDefault="00000000">
            <w:pPr>
              <w:pStyle w:val="Compact"/>
            </w:pPr>
            <w:r>
              <w:t>The queue must be usable while reports arrive faster than a human can read them. Rules based scoring is synchronous, model assessment is asynchronous behind it, default eight workers</w:t>
            </w:r>
          </w:p>
        </w:tc>
      </w:tr>
      <w:tr w:rsidR="00174C68" w14:paraId="55E8EA72" w14:textId="77777777">
        <w:tc>
          <w:tcPr>
            <w:tcW w:w="0" w:type="auto"/>
          </w:tcPr>
          <w:p w14:paraId="5BD2EB95" w14:textId="77777777" w:rsidR="00174C68" w:rsidRDefault="00000000">
            <w:pPr>
              <w:pStyle w:val="Compact"/>
            </w:pPr>
            <w:r>
              <w:t>NFR-02</w:t>
            </w:r>
          </w:p>
        </w:tc>
        <w:tc>
          <w:tcPr>
            <w:tcW w:w="0" w:type="auto"/>
          </w:tcPr>
          <w:p w14:paraId="45A494AF" w14:textId="77777777" w:rsidR="00174C68" w:rsidRDefault="00000000">
            <w:pPr>
              <w:pStyle w:val="Compact"/>
            </w:pPr>
            <w:r>
              <w:t>The board must be legible on a projector from the back of a room, and readable in both light and dark conditions, because the display environment is not controllable</w:t>
            </w:r>
          </w:p>
        </w:tc>
      </w:tr>
      <w:tr w:rsidR="00174C68" w14:paraId="3619D42D" w14:textId="77777777">
        <w:tc>
          <w:tcPr>
            <w:tcW w:w="0" w:type="auto"/>
          </w:tcPr>
          <w:p w14:paraId="6376EE54" w14:textId="77777777" w:rsidR="00174C68" w:rsidRDefault="00000000">
            <w:pPr>
              <w:pStyle w:val="Compact"/>
            </w:pPr>
            <w:r>
              <w:t>NFR-03</w:t>
            </w:r>
          </w:p>
        </w:tc>
        <w:tc>
          <w:tcPr>
            <w:tcW w:w="0" w:type="auto"/>
          </w:tcPr>
          <w:p w14:paraId="64A20154" w14:textId="77777777" w:rsidR="00174C68" w:rsidRDefault="00000000">
            <w:pPr>
              <w:pStyle w:val="Compact"/>
            </w:pPr>
            <w:r>
              <w:t>The system must run with no network access. Map libraries and geographic data are held locally, with no content delivery network and no tile keys</w:t>
            </w:r>
          </w:p>
        </w:tc>
      </w:tr>
      <w:tr w:rsidR="00174C68" w14:paraId="3F3ED8D4" w14:textId="77777777">
        <w:tc>
          <w:tcPr>
            <w:tcW w:w="0" w:type="auto"/>
          </w:tcPr>
          <w:p w14:paraId="17ED81F7" w14:textId="77777777" w:rsidR="00174C68" w:rsidRDefault="00000000">
            <w:pPr>
              <w:pStyle w:val="Compact"/>
            </w:pPr>
            <w:r>
              <w:t>NFR-04</w:t>
            </w:r>
          </w:p>
        </w:tc>
        <w:tc>
          <w:tcPr>
            <w:tcW w:w="0" w:type="auto"/>
          </w:tcPr>
          <w:p w14:paraId="0D9F9C60" w14:textId="77777777" w:rsidR="00174C68" w:rsidRDefault="00000000">
            <w:pPr>
              <w:pStyle w:val="Compact"/>
            </w:pPr>
            <w:r>
              <w:t>Report content must be processable entirely on premises where policy requires it. The model provider is switchable between a hosted API and a local model by a single configuration line, with identical prompts and schemas either way</w:t>
            </w:r>
          </w:p>
        </w:tc>
      </w:tr>
      <w:tr w:rsidR="00174C68" w14:paraId="5FD95430" w14:textId="77777777">
        <w:tc>
          <w:tcPr>
            <w:tcW w:w="0" w:type="auto"/>
          </w:tcPr>
          <w:p w14:paraId="69112191" w14:textId="77777777" w:rsidR="00174C68" w:rsidRDefault="00000000">
            <w:pPr>
              <w:pStyle w:val="Compact"/>
            </w:pPr>
            <w:r>
              <w:t>NFR-05</w:t>
            </w:r>
          </w:p>
        </w:tc>
        <w:tc>
          <w:tcPr>
            <w:tcW w:w="0" w:type="auto"/>
          </w:tcPr>
          <w:p w14:paraId="5141AEBC" w14:textId="77777777" w:rsidR="00174C68" w:rsidRDefault="00000000">
            <w:pPr>
              <w:pStyle w:val="Compact"/>
            </w:pPr>
            <w:r>
              <w:t>A failing assessor must never lose a report. An exception during assessment stores the report unassessed with the error attached, because losing an incoming report is worse than showing an unassessed one</w:t>
            </w:r>
          </w:p>
        </w:tc>
      </w:tr>
      <w:tr w:rsidR="00174C68" w14:paraId="43F0515F" w14:textId="77777777">
        <w:tc>
          <w:tcPr>
            <w:tcW w:w="0" w:type="auto"/>
          </w:tcPr>
          <w:p w14:paraId="2F7F92E0" w14:textId="77777777" w:rsidR="00174C68" w:rsidRDefault="00000000">
            <w:pPr>
              <w:pStyle w:val="Compact"/>
            </w:pPr>
            <w:r>
              <w:t>NFR-06</w:t>
            </w:r>
          </w:p>
        </w:tc>
        <w:tc>
          <w:tcPr>
            <w:tcW w:w="0" w:type="auto"/>
          </w:tcPr>
          <w:p w14:paraId="4C326242" w14:textId="77777777" w:rsidR="00174C68" w:rsidRDefault="00000000">
            <w:pPr>
              <w:pStyle w:val="Compact"/>
            </w:pPr>
            <w:r>
              <w:t>Re-ingesting a stream must never duplicate records</w:t>
            </w:r>
          </w:p>
        </w:tc>
      </w:tr>
      <w:tr w:rsidR="00174C68" w14:paraId="001A4953" w14:textId="77777777">
        <w:tc>
          <w:tcPr>
            <w:tcW w:w="0" w:type="auto"/>
          </w:tcPr>
          <w:p w14:paraId="756E89B7" w14:textId="77777777" w:rsidR="00174C68" w:rsidRDefault="00000000">
            <w:pPr>
              <w:pStyle w:val="Compact"/>
            </w:pPr>
            <w:r>
              <w:t>NFR-07</w:t>
            </w:r>
          </w:p>
        </w:tc>
        <w:tc>
          <w:tcPr>
            <w:tcW w:w="0" w:type="auto"/>
          </w:tcPr>
          <w:p w14:paraId="2CA63A60" w14:textId="77777777" w:rsidR="00174C68" w:rsidRDefault="00000000">
            <w:pPr>
              <w:pStyle w:val="Compact"/>
            </w:pPr>
            <w:r>
              <w:t>Authentication is out of scope for the prototype. Actions are attributed to a configured default actor. Real deployment requires authenticated users, and the audit model is already shaped for it</w:t>
            </w:r>
          </w:p>
        </w:tc>
      </w:tr>
      <w:tr w:rsidR="00174C68" w14:paraId="6B8E3CF3" w14:textId="77777777">
        <w:tc>
          <w:tcPr>
            <w:tcW w:w="0" w:type="auto"/>
          </w:tcPr>
          <w:p w14:paraId="0B7B9D78" w14:textId="77777777" w:rsidR="00174C68" w:rsidRDefault="00000000">
            <w:pPr>
              <w:pStyle w:val="Compact"/>
            </w:pPr>
            <w:r>
              <w:t>NFR-08</w:t>
            </w:r>
          </w:p>
        </w:tc>
        <w:tc>
          <w:tcPr>
            <w:tcW w:w="0" w:type="auto"/>
          </w:tcPr>
          <w:p w14:paraId="2054AD6F" w14:textId="77777777" w:rsidR="00174C68" w:rsidRDefault="00000000">
            <w:pPr>
              <w:pStyle w:val="Compact"/>
            </w:pPr>
            <w:r>
              <w:t>The interface refreshes on a short poll, default two seconds</w:t>
            </w:r>
          </w:p>
        </w:tc>
      </w:tr>
      <w:tr w:rsidR="00174C68" w14:paraId="60333712" w14:textId="77777777">
        <w:tc>
          <w:tcPr>
            <w:tcW w:w="0" w:type="auto"/>
          </w:tcPr>
          <w:p w14:paraId="4AC52BBA" w14:textId="77777777" w:rsidR="00174C68" w:rsidRDefault="00000000">
            <w:pPr>
              <w:pStyle w:val="Compact"/>
            </w:pPr>
            <w:r>
              <w:t>NFR-09</w:t>
            </w:r>
          </w:p>
        </w:tc>
        <w:tc>
          <w:tcPr>
            <w:tcW w:w="0" w:type="auto"/>
          </w:tcPr>
          <w:p w14:paraId="092B60F4" w14:textId="77777777" w:rsidR="00174C68" w:rsidRDefault="00000000">
            <w:pPr>
              <w:pStyle w:val="Compact"/>
            </w:pPr>
            <w:r>
              <w:t>No personal information of real residents may appear in seed or demo data</w:t>
            </w:r>
          </w:p>
        </w:tc>
      </w:tr>
      <w:tr w:rsidR="00174C68" w14:paraId="1A89A37D" w14:textId="77777777">
        <w:tc>
          <w:tcPr>
            <w:tcW w:w="0" w:type="auto"/>
          </w:tcPr>
          <w:p w14:paraId="27D4A3DA" w14:textId="77777777" w:rsidR="00174C68" w:rsidRDefault="00000000">
            <w:pPr>
              <w:pStyle w:val="Compact"/>
            </w:pPr>
            <w:r>
              <w:t>NFR-10</w:t>
            </w:r>
          </w:p>
        </w:tc>
        <w:tc>
          <w:tcPr>
            <w:tcW w:w="0" w:type="auto"/>
          </w:tcPr>
          <w:p w14:paraId="239EB4C5" w14:textId="77777777" w:rsidR="00174C68" w:rsidRDefault="00000000">
            <w:pPr>
              <w:pStyle w:val="Compact"/>
            </w:pPr>
            <w:r>
              <w:t>All published data must carry attribution to its publisher and its licence</w:t>
            </w:r>
          </w:p>
        </w:tc>
      </w:tr>
    </w:tbl>
    <w:p w14:paraId="2D51B58C" w14:textId="6A15ED92" w:rsidR="00174C68" w:rsidRDefault="00174C68"/>
    <w:p w14:paraId="64A7A2A8" w14:textId="77777777" w:rsidR="001F316C" w:rsidRDefault="001F316C">
      <w:pPr>
        <w:rPr>
          <w:rFonts w:asciiTheme="majorHAnsi" w:eastAsiaTheme="majorEastAsia" w:hAnsiTheme="majorHAnsi" w:cstheme="majorBidi"/>
          <w:b/>
          <w:bCs/>
          <w:color w:val="4F81BD" w:themeColor="accent1"/>
          <w:sz w:val="28"/>
          <w:szCs w:val="28"/>
        </w:rPr>
      </w:pPr>
      <w:bookmarkStart w:id="45" w:name="data-and-integration-specification"/>
      <w:r>
        <w:br w:type="page"/>
      </w:r>
    </w:p>
    <w:p w14:paraId="32AE8C1C" w14:textId="6A80A786" w:rsidR="00174C68" w:rsidRDefault="00000000" w:rsidP="001F316C">
      <w:pPr>
        <w:pStyle w:val="Heading2"/>
      </w:pPr>
      <w:bookmarkStart w:id="46" w:name="_Toc237203364"/>
      <w:bookmarkStart w:id="47" w:name="_Toc237207849"/>
      <w:r>
        <w:lastRenderedPageBreak/>
        <w:t>Data and integration specification</w:t>
      </w:r>
      <w:bookmarkEnd w:id="45"/>
      <w:bookmarkEnd w:id="46"/>
      <w:bookmarkEnd w:id="47"/>
    </w:p>
    <w:p w14:paraId="6D41D640" w14:textId="279666B5" w:rsidR="00174C68" w:rsidRDefault="00EC015E">
      <w:pPr>
        <w:pStyle w:val="Heading3"/>
      </w:pPr>
      <w:bookmarkStart w:id="48" w:name="application-interface"/>
      <w:r>
        <w:t>10.1 Application interface</w:t>
      </w:r>
      <w:bookmarkEnd w:id="48"/>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57"/>
        <w:gridCol w:w="6024"/>
        <w:gridCol w:w="2995"/>
      </w:tblGrid>
      <w:tr w:rsidR="00174C68" w14:paraId="6CBAF595"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11C54B6A" w14:textId="77777777" w:rsidR="00174C68" w:rsidRDefault="00000000">
            <w:pPr>
              <w:pStyle w:val="Compact"/>
            </w:pPr>
            <w:r>
              <w:t>Ref</w:t>
            </w:r>
          </w:p>
        </w:tc>
        <w:tc>
          <w:tcPr>
            <w:tcW w:w="0" w:type="auto"/>
            <w:tcBorders>
              <w:bottom w:val="single" w:sz="0" w:space="0" w:color="auto"/>
            </w:tcBorders>
            <w:vAlign w:val="bottom"/>
          </w:tcPr>
          <w:p w14:paraId="58EAE637" w14:textId="77777777" w:rsidR="00174C68" w:rsidRDefault="00000000">
            <w:pPr>
              <w:pStyle w:val="Compact"/>
            </w:pPr>
            <w:r>
              <w:t>Method and path</w:t>
            </w:r>
          </w:p>
        </w:tc>
        <w:tc>
          <w:tcPr>
            <w:tcW w:w="0" w:type="auto"/>
            <w:tcBorders>
              <w:bottom w:val="single" w:sz="0" w:space="0" w:color="auto"/>
            </w:tcBorders>
            <w:vAlign w:val="bottom"/>
          </w:tcPr>
          <w:p w14:paraId="468EBB79" w14:textId="77777777" w:rsidR="00174C68" w:rsidRDefault="00000000">
            <w:pPr>
              <w:pStyle w:val="Compact"/>
            </w:pPr>
            <w:r>
              <w:t>Purpose</w:t>
            </w:r>
          </w:p>
        </w:tc>
      </w:tr>
      <w:tr w:rsidR="00174C68" w14:paraId="0FEC0C2A" w14:textId="77777777">
        <w:tc>
          <w:tcPr>
            <w:tcW w:w="0" w:type="auto"/>
          </w:tcPr>
          <w:p w14:paraId="5B6C5328" w14:textId="77777777" w:rsidR="00174C68" w:rsidRDefault="00000000">
            <w:pPr>
              <w:pStyle w:val="Compact"/>
            </w:pPr>
            <w:r>
              <w:t>DR-01</w:t>
            </w:r>
          </w:p>
        </w:tc>
        <w:tc>
          <w:tcPr>
            <w:tcW w:w="0" w:type="auto"/>
          </w:tcPr>
          <w:p w14:paraId="65BF1373" w14:textId="77777777" w:rsidR="00174C68" w:rsidRDefault="00000000">
            <w:pPr>
              <w:pStyle w:val="Compact"/>
            </w:pPr>
            <w:r>
              <w:rPr>
                <w:rStyle w:val="VerbatimChar"/>
              </w:rPr>
              <w:t>POST /api/v1/ingest</w:t>
            </w:r>
          </w:p>
        </w:tc>
        <w:tc>
          <w:tcPr>
            <w:tcW w:w="0" w:type="auto"/>
          </w:tcPr>
          <w:p w14:paraId="6E5A0E86" w14:textId="77777777" w:rsidR="00174C68" w:rsidRDefault="00000000">
            <w:pPr>
              <w:pStyle w:val="Compact"/>
            </w:pPr>
            <w:r>
              <w:t>Ingest, optionally through a named adapter</w:t>
            </w:r>
          </w:p>
        </w:tc>
      </w:tr>
      <w:tr w:rsidR="00174C68" w14:paraId="0857A233" w14:textId="77777777">
        <w:tc>
          <w:tcPr>
            <w:tcW w:w="0" w:type="auto"/>
          </w:tcPr>
          <w:p w14:paraId="6D9B66DF" w14:textId="77777777" w:rsidR="00174C68" w:rsidRDefault="00000000">
            <w:pPr>
              <w:pStyle w:val="Compact"/>
            </w:pPr>
            <w:r>
              <w:t>DR-02</w:t>
            </w:r>
          </w:p>
        </w:tc>
        <w:tc>
          <w:tcPr>
            <w:tcW w:w="0" w:type="auto"/>
          </w:tcPr>
          <w:p w14:paraId="7DC65B04" w14:textId="77777777" w:rsidR="00174C68" w:rsidRDefault="00000000">
            <w:pPr>
              <w:pStyle w:val="Compact"/>
            </w:pPr>
            <w:r>
              <w:rPr>
                <w:rStyle w:val="VerbatimChar"/>
              </w:rPr>
              <w:t>GET /api/v1/reportings</w:t>
            </w:r>
          </w:p>
        </w:tc>
        <w:tc>
          <w:tcPr>
            <w:tcW w:w="0" w:type="auto"/>
          </w:tcPr>
          <w:p w14:paraId="3D9E98C5" w14:textId="77777777" w:rsidR="00174C68" w:rsidRDefault="00000000">
            <w:pPr>
              <w:pStyle w:val="Compact"/>
            </w:pPr>
            <w:r>
              <w:t>List reports, filterable</w:t>
            </w:r>
          </w:p>
        </w:tc>
      </w:tr>
      <w:tr w:rsidR="00174C68" w14:paraId="493AE7BD" w14:textId="77777777">
        <w:tc>
          <w:tcPr>
            <w:tcW w:w="0" w:type="auto"/>
          </w:tcPr>
          <w:p w14:paraId="24F62FD5" w14:textId="77777777" w:rsidR="00174C68" w:rsidRDefault="00000000">
            <w:pPr>
              <w:pStyle w:val="Compact"/>
            </w:pPr>
            <w:r>
              <w:t>DR-03</w:t>
            </w:r>
          </w:p>
        </w:tc>
        <w:tc>
          <w:tcPr>
            <w:tcW w:w="0" w:type="auto"/>
          </w:tcPr>
          <w:p w14:paraId="1395C5CA" w14:textId="77777777" w:rsidR="00174C68" w:rsidRDefault="00000000">
            <w:pPr>
              <w:pStyle w:val="Compact"/>
            </w:pPr>
            <w:r>
              <w:rPr>
                <w:rStyle w:val="VerbatimChar"/>
              </w:rPr>
              <w:t>GET /api/v1/reportings/{id}</w:t>
            </w:r>
          </w:p>
        </w:tc>
        <w:tc>
          <w:tcPr>
            <w:tcW w:w="0" w:type="auto"/>
          </w:tcPr>
          <w:p w14:paraId="73D18DD4" w14:textId="77777777" w:rsidR="00174C68" w:rsidRDefault="00000000">
            <w:pPr>
              <w:pStyle w:val="Compact"/>
            </w:pPr>
            <w:r>
              <w:t>One report in full, including raw payload</w:t>
            </w:r>
          </w:p>
        </w:tc>
      </w:tr>
      <w:tr w:rsidR="00174C68" w14:paraId="079C0FBE" w14:textId="77777777">
        <w:tc>
          <w:tcPr>
            <w:tcW w:w="0" w:type="auto"/>
          </w:tcPr>
          <w:p w14:paraId="73D922E3" w14:textId="77777777" w:rsidR="00174C68" w:rsidRDefault="00000000">
            <w:pPr>
              <w:pStyle w:val="Compact"/>
            </w:pPr>
            <w:r>
              <w:t>DR-04</w:t>
            </w:r>
          </w:p>
        </w:tc>
        <w:tc>
          <w:tcPr>
            <w:tcW w:w="0" w:type="auto"/>
          </w:tcPr>
          <w:p w14:paraId="6C1C4783" w14:textId="77777777" w:rsidR="00174C68" w:rsidRDefault="00000000">
            <w:pPr>
              <w:pStyle w:val="Compact"/>
            </w:pPr>
            <w:r>
              <w:rPr>
                <w:rStyle w:val="VerbatimChar"/>
              </w:rPr>
              <w:t>GET /api/v1/reportings/{id}/audit</w:t>
            </w:r>
          </w:p>
        </w:tc>
        <w:tc>
          <w:tcPr>
            <w:tcW w:w="0" w:type="auto"/>
          </w:tcPr>
          <w:p w14:paraId="13F05FE8" w14:textId="77777777" w:rsidR="00174C68" w:rsidRDefault="00000000">
            <w:pPr>
              <w:pStyle w:val="Compact"/>
            </w:pPr>
            <w:r>
              <w:t>Audit history for one report</w:t>
            </w:r>
          </w:p>
        </w:tc>
      </w:tr>
      <w:tr w:rsidR="00174C68" w14:paraId="41BBA466" w14:textId="77777777">
        <w:tc>
          <w:tcPr>
            <w:tcW w:w="0" w:type="auto"/>
          </w:tcPr>
          <w:p w14:paraId="091491F1" w14:textId="77777777" w:rsidR="00174C68" w:rsidRDefault="00000000">
            <w:pPr>
              <w:pStyle w:val="Compact"/>
            </w:pPr>
            <w:r>
              <w:t>DR-05</w:t>
            </w:r>
          </w:p>
        </w:tc>
        <w:tc>
          <w:tcPr>
            <w:tcW w:w="0" w:type="auto"/>
          </w:tcPr>
          <w:p w14:paraId="752F7A94" w14:textId="77777777" w:rsidR="00174C68" w:rsidRDefault="00000000">
            <w:pPr>
              <w:pStyle w:val="Compact"/>
            </w:pPr>
            <w:r>
              <w:rPr>
                <w:rStyle w:val="VerbatimChar"/>
              </w:rPr>
              <w:t>GET /api/v1/reportings/{id}/cluster</w:t>
            </w:r>
          </w:p>
        </w:tc>
        <w:tc>
          <w:tcPr>
            <w:tcW w:w="0" w:type="auto"/>
          </w:tcPr>
          <w:p w14:paraId="397E6A2A" w14:textId="77777777" w:rsidR="00174C68" w:rsidRDefault="00000000">
            <w:pPr>
              <w:pStyle w:val="Compact"/>
            </w:pPr>
            <w:r>
              <w:t>The consolidation group a report belongs to</w:t>
            </w:r>
          </w:p>
        </w:tc>
      </w:tr>
      <w:tr w:rsidR="00174C68" w14:paraId="23C47FD4" w14:textId="77777777">
        <w:tc>
          <w:tcPr>
            <w:tcW w:w="0" w:type="auto"/>
          </w:tcPr>
          <w:p w14:paraId="569EC069" w14:textId="77777777" w:rsidR="00174C68" w:rsidRDefault="00000000">
            <w:pPr>
              <w:pStyle w:val="Compact"/>
            </w:pPr>
            <w:r>
              <w:t>DR-06</w:t>
            </w:r>
          </w:p>
        </w:tc>
        <w:tc>
          <w:tcPr>
            <w:tcW w:w="0" w:type="auto"/>
          </w:tcPr>
          <w:p w14:paraId="23485071" w14:textId="77777777" w:rsidR="00174C68" w:rsidRDefault="00000000">
            <w:pPr>
              <w:pStyle w:val="Compact"/>
            </w:pPr>
            <w:r>
              <w:rPr>
                <w:rStyle w:val="VerbatimChar"/>
              </w:rPr>
              <w:t>POST /api/v1/reportings/{id}/{action}</w:t>
            </w:r>
          </w:p>
        </w:tc>
        <w:tc>
          <w:tcPr>
            <w:tcW w:w="0" w:type="auto"/>
          </w:tcPr>
          <w:p w14:paraId="2842BFCA" w14:textId="77777777" w:rsidR="00174C68" w:rsidRDefault="00000000">
            <w:pPr>
              <w:pStyle w:val="Compact"/>
            </w:pPr>
            <w:r>
              <w:t>Operator actions: acknowledge, priority, status, note, assign, false, unfalse, duplicate, forward, retriage</w:t>
            </w:r>
          </w:p>
        </w:tc>
      </w:tr>
      <w:tr w:rsidR="00174C68" w14:paraId="4BACA26D" w14:textId="77777777">
        <w:tc>
          <w:tcPr>
            <w:tcW w:w="0" w:type="auto"/>
          </w:tcPr>
          <w:p w14:paraId="44689A84" w14:textId="77777777" w:rsidR="00174C68" w:rsidRDefault="00000000">
            <w:pPr>
              <w:pStyle w:val="Compact"/>
            </w:pPr>
            <w:r>
              <w:t>DR-07</w:t>
            </w:r>
          </w:p>
        </w:tc>
        <w:tc>
          <w:tcPr>
            <w:tcW w:w="0" w:type="auto"/>
          </w:tcPr>
          <w:p w14:paraId="7BFCA420" w14:textId="77777777" w:rsidR="00174C68" w:rsidRDefault="00000000">
            <w:pPr>
              <w:pStyle w:val="Compact"/>
            </w:pPr>
            <w:r>
              <w:rPr>
                <w:rStyle w:val="VerbatimChar"/>
              </w:rPr>
              <w:t>GET /api/v1/consolidated</w:t>
            </w:r>
          </w:p>
        </w:tc>
        <w:tc>
          <w:tcPr>
            <w:tcW w:w="0" w:type="auto"/>
          </w:tcPr>
          <w:p w14:paraId="2631483A" w14:textId="77777777" w:rsidR="00174C68" w:rsidRDefault="00000000">
            <w:pPr>
              <w:pStyle w:val="Compact"/>
            </w:pPr>
            <w:r>
              <w:t>The consolidated operator queue</w:t>
            </w:r>
          </w:p>
        </w:tc>
      </w:tr>
      <w:tr w:rsidR="00174C68" w14:paraId="5BB508BD" w14:textId="77777777">
        <w:tc>
          <w:tcPr>
            <w:tcW w:w="0" w:type="auto"/>
          </w:tcPr>
          <w:p w14:paraId="38E002C5" w14:textId="77777777" w:rsidR="00174C68" w:rsidRDefault="00000000">
            <w:pPr>
              <w:pStyle w:val="Compact"/>
            </w:pPr>
            <w:r>
              <w:t>DR-08</w:t>
            </w:r>
          </w:p>
        </w:tc>
        <w:tc>
          <w:tcPr>
            <w:tcW w:w="0" w:type="auto"/>
          </w:tcPr>
          <w:p w14:paraId="04D70AE0" w14:textId="77777777" w:rsidR="00174C68" w:rsidRDefault="00000000">
            <w:pPr>
              <w:pStyle w:val="Compact"/>
            </w:pPr>
            <w:r>
              <w:rPr>
                <w:rStyle w:val="VerbatimChar"/>
              </w:rPr>
              <w:t>GET /api/v1/consolidated.csv</w:t>
            </w:r>
          </w:p>
        </w:tc>
        <w:tc>
          <w:tcPr>
            <w:tcW w:w="0" w:type="auto"/>
          </w:tcPr>
          <w:p w14:paraId="48C8D58B" w14:textId="77777777" w:rsidR="00174C68" w:rsidRDefault="00000000">
            <w:pPr>
              <w:pStyle w:val="Compact"/>
            </w:pPr>
            <w:r>
              <w:t>The same queue as CSV, for reporting and review</w:t>
            </w:r>
          </w:p>
        </w:tc>
      </w:tr>
      <w:tr w:rsidR="00174C68" w14:paraId="36C76570" w14:textId="77777777">
        <w:tc>
          <w:tcPr>
            <w:tcW w:w="0" w:type="auto"/>
          </w:tcPr>
          <w:p w14:paraId="4B1D334B" w14:textId="77777777" w:rsidR="00174C68" w:rsidRDefault="00000000">
            <w:pPr>
              <w:pStyle w:val="Compact"/>
            </w:pPr>
            <w:r>
              <w:t>DR-09</w:t>
            </w:r>
          </w:p>
        </w:tc>
        <w:tc>
          <w:tcPr>
            <w:tcW w:w="0" w:type="auto"/>
          </w:tcPr>
          <w:p w14:paraId="3A45AF05" w14:textId="77777777" w:rsidR="00174C68" w:rsidRDefault="00000000">
            <w:pPr>
              <w:pStyle w:val="Compact"/>
            </w:pPr>
            <w:r>
              <w:rPr>
                <w:rStyle w:val="VerbatimChar"/>
              </w:rPr>
              <w:t>POST /api/v1/consolidated/{id}/{action}</w:t>
            </w:r>
          </w:p>
        </w:tc>
        <w:tc>
          <w:tcPr>
            <w:tcW w:w="0" w:type="auto"/>
          </w:tcPr>
          <w:p w14:paraId="1E582670" w14:textId="77777777" w:rsidR="00174C68" w:rsidRDefault="00000000">
            <w:pPr>
              <w:pStyle w:val="Compact"/>
            </w:pPr>
            <w:r>
              <w:t>Group level acknowledge, priority and complete</w:t>
            </w:r>
          </w:p>
        </w:tc>
      </w:tr>
      <w:tr w:rsidR="00174C68" w14:paraId="3ED0FB4D" w14:textId="77777777">
        <w:tc>
          <w:tcPr>
            <w:tcW w:w="0" w:type="auto"/>
          </w:tcPr>
          <w:p w14:paraId="1A8B4FDC" w14:textId="77777777" w:rsidR="00174C68" w:rsidRDefault="00000000">
            <w:pPr>
              <w:pStyle w:val="Compact"/>
            </w:pPr>
            <w:r>
              <w:t>DR-10</w:t>
            </w:r>
          </w:p>
        </w:tc>
        <w:tc>
          <w:tcPr>
            <w:tcW w:w="0" w:type="auto"/>
          </w:tcPr>
          <w:p w14:paraId="6D835A0D" w14:textId="77777777" w:rsidR="00174C68" w:rsidRDefault="00000000">
            <w:pPr>
              <w:pStyle w:val="Compact"/>
            </w:pPr>
            <w:r>
              <w:rPr>
                <w:rStyle w:val="VerbatimChar"/>
              </w:rPr>
              <w:t>GET /api/v1/obligations</w:t>
            </w:r>
            <w:r>
              <w:t xml:space="preserve">, </w:t>
            </w:r>
            <w:r>
              <w:rPr>
                <w:rStyle w:val="VerbatimChar"/>
              </w:rPr>
              <w:t>PUT</w:t>
            </w:r>
            <w:r>
              <w:t xml:space="preserve">, </w:t>
            </w:r>
            <w:r>
              <w:rPr>
                <w:rStyle w:val="VerbatimChar"/>
              </w:rPr>
              <w:t>POST /{id}/done</w:t>
            </w:r>
          </w:p>
        </w:tc>
        <w:tc>
          <w:tcPr>
            <w:tcW w:w="0" w:type="auto"/>
          </w:tcPr>
          <w:p w14:paraId="6322883A" w14:textId="77777777" w:rsidR="00174C68" w:rsidRDefault="00000000">
            <w:pPr>
              <w:pStyle w:val="Compact"/>
            </w:pPr>
            <w:r>
              <w:t>Obligation list, replacement and completion</w:t>
            </w:r>
          </w:p>
        </w:tc>
      </w:tr>
      <w:tr w:rsidR="00174C68" w14:paraId="0AA77732" w14:textId="77777777">
        <w:tc>
          <w:tcPr>
            <w:tcW w:w="0" w:type="auto"/>
          </w:tcPr>
          <w:p w14:paraId="724597D4" w14:textId="77777777" w:rsidR="00174C68" w:rsidRDefault="00000000">
            <w:pPr>
              <w:pStyle w:val="Compact"/>
            </w:pPr>
            <w:r>
              <w:t>DR-11</w:t>
            </w:r>
          </w:p>
        </w:tc>
        <w:tc>
          <w:tcPr>
            <w:tcW w:w="0" w:type="auto"/>
          </w:tcPr>
          <w:p w14:paraId="72DE9E91" w14:textId="77777777" w:rsidR="00174C68" w:rsidRDefault="00000000">
            <w:pPr>
              <w:pStyle w:val="Compact"/>
            </w:pPr>
            <w:r>
              <w:rPr>
                <w:rStyle w:val="VerbatimChar"/>
              </w:rPr>
              <w:t>GET /api/v1/handover/preview</w:t>
            </w:r>
            <w:r>
              <w:t xml:space="preserve">, </w:t>
            </w:r>
            <w:r>
              <w:rPr>
                <w:rStyle w:val="VerbatimChar"/>
              </w:rPr>
              <w:t>POST /api/v1/handover</w:t>
            </w:r>
            <w:r>
              <w:t xml:space="preserve">, </w:t>
            </w:r>
            <w:r>
              <w:rPr>
                <w:rStyle w:val="VerbatimChar"/>
              </w:rPr>
              <w:t>GET /api/v1/handover/{id}/markdown</w:t>
            </w:r>
            <w:r>
              <w:t xml:space="preserve">, </w:t>
            </w:r>
            <w:r>
              <w:rPr>
                <w:rStyle w:val="VerbatimChar"/>
              </w:rPr>
              <w:t>/pdf</w:t>
            </w:r>
          </w:p>
        </w:tc>
        <w:tc>
          <w:tcPr>
            <w:tcW w:w="0" w:type="auto"/>
          </w:tcPr>
          <w:p w14:paraId="617618EF" w14:textId="77777777" w:rsidR="00174C68" w:rsidRDefault="00000000">
            <w:pPr>
              <w:pStyle w:val="Compact"/>
            </w:pPr>
            <w:r>
              <w:t>Handover briefing generation and export</w:t>
            </w:r>
          </w:p>
        </w:tc>
      </w:tr>
      <w:tr w:rsidR="00174C68" w14:paraId="5E14C497" w14:textId="77777777">
        <w:tc>
          <w:tcPr>
            <w:tcW w:w="0" w:type="auto"/>
          </w:tcPr>
          <w:p w14:paraId="559481FE" w14:textId="77777777" w:rsidR="00174C68" w:rsidRDefault="00000000">
            <w:pPr>
              <w:pStyle w:val="Compact"/>
            </w:pPr>
            <w:r>
              <w:t>DR-12</w:t>
            </w:r>
          </w:p>
        </w:tc>
        <w:tc>
          <w:tcPr>
            <w:tcW w:w="0" w:type="auto"/>
          </w:tcPr>
          <w:p w14:paraId="3D4BDC65" w14:textId="77777777" w:rsidR="00174C68" w:rsidRDefault="00000000">
            <w:pPr>
              <w:pStyle w:val="Compact"/>
            </w:pPr>
            <w:r>
              <w:rPr>
                <w:rStyle w:val="VerbatimChar"/>
              </w:rPr>
              <w:t>GET /api/v1/geojson</w:t>
            </w:r>
          </w:p>
        </w:tc>
        <w:tc>
          <w:tcPr>
            <w:tcW w:w="0" w:type="auto"/>
          </w:tcPr>
          <w:p w14:paraId="2252D07B" w14:textId="77777777" w:rsidR="00174C68" w:rsidRDefault="00000000">
            <w:pPr>
              <w:pStyle w:val="Compact"/>
            </w:pPr>
            <w:r>
              <w:t>Common operating picture feed</w:t>
            </w:r>
          </w:p>
        </w:tc>
      </w:tr>
      <w:tr w:rsidR="00174C68" w14:paraId="531735F1" w14:textId="77777777">
        <w:tc>
          <w:tcPr>
            <w:tcW w:w="0" w:type="auto"/>
          </w:tcPr>
          <w:p w14:paraId="5DC6C0C0" w14:textId="77777777" w:rsidR="00174C68" w:rsidRDefault="00000000">
            <w:pPr>
              <w:pStyle w:val="Compact"/>
            </w:pPr>
            <w:r>
              <w:t>DR-13</w:t>
            </w:r>
          </w:p>
        </w:tc>
        <w:tc>
          <w:tcPr>
            <w:tcW w:w="0" w:type="auto"/>
          </w:tcPr>
          <w:p w14:paraId="2CDD752B" w14:textId="77777777" w:rsidR="00174C68" w:rsidRDefault="00000000">
            <w:pPr>
              <w:pStyle w:val="Compact"/>
            </w:pPr>
            <w:r>
              <w:rPr>
                <w:rStyle w:val="VerbatimChar"/>
              </w:rPr>
              <w:t>GET /api/v1/audit</w:t>
            </w:r>
          </w:p>
        </w:tc>
        <w:tc>
          <w:tcPr>
            <w:tcW w:w="0" w:type="auto"/>
          </w:tcPr>
          <w:p w14:paraId="46E4D048" w14:textId="77777777" w:rsidR="00174C68" w:rsidRDefault="00000000">
            <w:pPr>
              <w:pStyle w:val="Compact"/>
            </w:pPr>
            <w:r>
              <w:t>System wide audit feed</w:t>
            </w:r>
          </w:p>
        </w:tc>
      </w:tr>
      <w:tr w:rsidR="00174C68" w14:paraId="5FE73A79" w14:textId="77777777">
        <w:tc>
          <w:tcPr>
            <w:tcW w:w="0" w:type="auto"/>
          </w:tcPr>
          <w:p w14:paraId="3C7D4BF2" w14:textId="77777777" w:rsidR="00174C68" w:rsidRDefault="00000000">
            <w:pPr>
              <w:pStyle w:val="Compact"/>
            </w:pPr>
            <w:r>
              <w:t>DR-14</w:t>
            </w:r>
          </w:p>
        </w:tc>
        <w:tc>
          <w:tcPr>
            <w:tcW w:w="0" w:type="auto"/>
          </w:tcPr>
          <w:p w14:paraId="2DD7643F" w14:textId="77777777" w:rsidR="00174C68" w:rsidRDefault="00000000">
            <w:pPr>
              <w:pStyle w:val="Compact"/>
            </w:pPr>
            <w:r>
              <w:rPr>
                <w:rStyle w:val="VerbatimChar"/>
              </w:rPr>
              <w:t>GET</w:t>
            </w:r>
            <w:r>
              <w:t>/</w:t>
            </w:r>
            <w:r>
              <w:rPr>
                <w:rStyle w:val="VerbatimChar"/>
              </w:rPr>
              <w:t>PUT /api/v1/config/{name}</w:t>
            </w:r>
            <w:r>
              <w:t xml:space="preserve">, </w:t>
            </w:r>
            <w:r>
              <w:rPr>
                <w:rStyle w:val="VerbatimChar"/>
              </w:rPr>
              <w:t>/rules</w:t>
            </w:r>
            <w:r>
              <w:t xml:space="preserve">, </w:t>
            </w:r>
            <w:r>
              <w:rPr>
                <w:rStyle w:val="VerbatimChar"/>
              </w:rPr>
              <w:t>/instructions</w:t>
            </w:r>
          </w:p>
        </w:tc>
        <w:tc>
          <w:tcPr>
            <w:tcW w:w="0" w:type="auto"/>
          </w:tcPr>
          <w:p w14:paraId="3B2D9CDA" w14:textId="77777777" w:rsidR="00174C68" w:rsidRDefault="00000000">
            <w:pPr>
              <w:pStyle w:val="Compact"/>
            </w:pPr>
            <w:r>
              <w:t>Runtime configuration</w:t>
            </w:r>
          </w:p>
        </w:tc>
      </w:tr>
      <w:tr w:rsidR="00174C68" w14:paraId="3197F68A" w14:textId="77777777">
        <w:tc>
          <w:tcPr>
            <w:tcW w:w="0" w:type="auto"/>
          </w:tcPr>
          <w:p w14:paraId="44BB27A5" w14:textId="77777777" w:rsidR="00174C68" w:rsidRDefault="00000000">
            <w:pPr>
              <w:pStyle w:val="Compact"/>
            </w:pPr>
            <w:r>
              <w:t>DR-15</w:t>
            </w:r>
          </w:p>
        </w:tc>
        <w:tc>
          <w:tcPr>
            <w:tcW w:w="0" w:type="auto"/>
          </w:tcPr>
          <w:p w14:paraId="5AECD02A" w14:textId="77777777" w:rsidR="00174C68" w:rsidRDefault="00000000">
            <w:pPr>
              <w:pStyle w:val="Compact"/>
            </w:pPr>
            <w:r>
              <w:rPr>
                <w:rStyle w:val="VerbatimChar"/>
              </w:rPr>
              <w:t>GET /api/v1/shifts</w:t>
            </w:r>
            <w:r>
              <w:t xml:space="preserve">, </w:t>
            </w:r>
            <w:r>
              <w:rPr>
                <w:rStyle w:val="VerbatimChar"/>
              </w:rPr>
              <w:t>POST /shifts/start</w:t>
            </w:r>
            <w:r>
              <w:t xml:space="preserve">, </w:t>
            </w:r>
            <w:r>
              <w:rPr>
                <w:rStyle w:val="VerbatimChar"/>
              </w:rPr>
              <w:t>POST /shifts/{id}/end</w:t>
            </w:r>
          </w:p>
        </w:tc>
        <w:tc>
          <w:tcPr>
            <w:tcW w:w="0" w:type="auto"/>
          </w:tcPr>
          <w:p w14:paraId="49FAB253" w14:textId="77777777" w:rsidR="00174C68" w:rsidRDefault="00000000">
            <w:pPr>
              <w:pStyle w:val="Compact"/>
            </w:pPr>
            <w:r>
              <w:t>Shift management</w:t>
            </w:r>
          </w:p>
        </w:tc>
      </w:tr>
      <w:tr w:rsidR="00174C68" w14:paraId="70AA4D9C" w14:textId="77777777">
        <w:tc>
          <w:tcPr>
            <w:tcW w:w="0" w:type="auto"/>
          </w:tcPr>
          <w:p w14:paraId="2DD9E48D" w14:textId="77777777" w:rsidR="00174C68" w:rsidRDefault="00000000">
            <w:pPr>
              <w:pStyle w:val="Compact"/>
            </w:pPr>
            <w:r>
              <w:t>DR-16</w:t>
            </w:r>
          </w:p>
        </w:tc>
        <w:tc>
          <w:tcPr>
            <w:tcW w:w="0" w:type="auto"/>
          </w:tcPr>
          <w:p w14:paraId="1B21B597" w14:textId="77777777" w:rsidR="00174C68" w:rsidRDefault="00000000">
            <w:pPr>
              <w:pStyle w:val="Compact"/>
            </w:pPr>
            <w:r>
              <w:rPr>
                <w:rStyle w:val="VerbatimChar"/>
              </w:rPr>
              <w:t>GET /api/v1/stats</w:t>
            </w:r>
            <w:r>
              <w:t xml:space="preserve">, </w:t>
            </w:r>
            <w:r>
              <w:rPr>
                <w:rStyle w:val="VerbatimChar"/>
              </w:rPr>
              <w:t>/health</w:t>
            </w:r>
            <w:r>
              <w:t xml:space="preserve">, </w:t>
            </w:r>
            <w:r>
              <w:rPr>
                <w:rStyle w:val="VerbatimChar"/>
              </w:rPr>
              <w:t>/llm/status</w:t>
            </w:r>
            <w:r>
              <w:t xml:space="preserve">, </w:t>
            </w:r>
            <w:r>
              <w:rPr>
                <w:rStyle w:val="VerbatimChar"/>
              </w:rPr>
              <w:t>/adapters</w:t>
            </w:r>
            <w:r>
              <w:t xml:space="preserve">, </w:t>
            </w:r>
            <w:r>
              <w:rPr>
                <w:rStyle w:val="VerbatimChar"/>
              </w:rPr>
              <w:t>/destinations</w:t>
            </w:r>
          </w:p>
        </w:tc>
        <w:tc>
          <w:tcPr>
            <w:tcW w:w="0" w:type="auto"/>
          </w:tcPr>
          <w:p w14:paraId="77401674" w14:textId="77777777" w:rsidR="00174C68" w:rsidRDefault="00000000">
            <w:pPr>
              <w:pStyle w:val="Compact"/>
            </w:pPr>
            <w:r>
              <w:t>Operational visibility</w:t>
            </w:r>
          </w:p>
        </w:tc>
      </w:tr>
    </w:tbl>
    <w:p w14:paraId="5070420C" w14:textId="4DD2CA70" w:rsidR="00174C68" w:rsidRDefault="00EC015E">
      <w:pPr>
        <w:pStyle w:val="Heading3"/>
      </w:pPr>
      <w:bookmarkStart w:id="49" w:name="Xf9dcbd305ec0fd458760ffc4c9943a43c0e2795"/>
      <w:r>
        <w:lastRenderedPageBreak/>
        <w:t>10.2 Outbound contract to the common operating picture</w:t>
      </w:r>
      <w:bookmarkEnd w:id="49"/>
    </w:p>
    <w:p w14:paraId="7DA2A13E" w14:textId="77777777" w:rsidR="00174C68" w:rsidRDefault="00000000">
      <w:pPr>
        <w:pStyle w:val="FirstParagraph"/>
      </w:pPr>
      <w:r>
        <w:t>The GeoJSON feed is the deliverable that makes Sightline a component rather than an island. Each feature must carry, at minimum: report or cluster identifier, priority, hazard category, life risk band, verification status, source channel, location method, a precise location boolean, timestamp and a link back to the original source.</w:t>
      </w:r>
    </w:p>
    <w:p w14:paraId="6310D463" w14:textId="09F11500" w:rsidR="00174C68" w:rsidRDefault="00EC015E">
      <w:pPr>
        <w:pStyle w:val="Heading3"/>
      </w:pPr>
      <w:bookmarkStart w:id="50" w:name="reference-data"/>
      <w:r>
        <w:t>10.3 Reference data</w:t>
      </w:r>
      <w:bookmarkEnd w:id="50"/>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78"/>
        <w:gridCol w:w="2603"/>
        <w:gridCol w:w="6395"/>
      </w:tblGrid>
      <w:tr w:rsidR="00174C68" w14:paraId="65D160FC"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17B0C664" w14:textId="77777777" w:rsidR="00174C68" w:rsidRDefault="00000000">
            <w:pPr>
              <w:pStyle w:val="Compact"/>
            </w:pPr>
            <w:r>
              <w:t>Ref</w:t>
            </w:r>
          </w:p>
        </w:tc>
        <w:tc>
          <w:tcPr>
            <w:tcW w:w="0" w:type="auto"/>
            <w:tcBorders>
              <w:bottom w:val="single" w:sz="0" w:space="0" w:color="auto"/>
            </w:tcBorders>
            <w:vAlign w:val="bottom"/>
          </w:tcPr>
          <w:p w14:paraId="73B7976F" w14:textId="77777777" w:rsidR="00174C68" w:rsidRDefault="00000000">
            <w:pPr>
              <w:pStyle w:val="Compact"/>
            </w:pPr>
            <w:r>
              <w:t>Data</w:t>
            </w:r>
          </w:p>
        </w:tc>
        <w:tc>
          <w:tcPr>
            <w:tcW w:w="0" w:type="auto"/>
            <w:tcBorders>
              <w:bottom w:val="single" w:sz="0" w:space="0" w:color="auto"/>
            </w:tcBorders>
            <w:vAlign w:val="bottom"/>
          </w:tcPr>
          <w:p w14:paraId="65396480" w14:textId="77777777" w:rsidR="00174C68" w:rsidRDefault="00000000">
            <w:pPr>
              <w:pStyle w:val="Compact"/>
            </w:pPr>
            <w:r>
              <w:t>Note</w:t>
            </w:r>
          </w:p>
        </w:tc>
      </w:tr>
      <w:tr w:rsidR="00174C68" w14:paraId="75BBDB9A" w14:textId="77777777">
        <w:tc>
          <w:tcPr>
            <w:tcW w:w="0" w:type="auto"/>
          </w:tcPr>
          <w:p w14:paraId="2C827F43" w14:textId="77777777" w:rsidR="00174C68" w:rsidRDefault="00000000">
            <w:pPr>
              <w:pStyle w:val="Compact"/>
            </w:pPr>
            <w:r>
              <w:t>DR-17</w:t>
            </w:r>
          </w:p>
        </w:tc>
        <w:tc>
          <w:tcPr>
            <w:tcW w:w="0" w:type="auto"/>
          </w:tcPr>
          <w:p w14:paraId="2558ED68" w14:textId="77777777" w:rsidR="00174C68" w:rsidRDefault="00000000">
            <w:pPr>
              <w:pStyle w:val="Compact"/>
            </w:pPr>
            <w:r>
              <w:t>Wellington gazetteer of place names to coordinates</w:t>
            </w:r>
          </w:p>
        </w:tc>
        <w:tc>
          <w:tcPr>
            <w:tcW w:w="0" w:type="auto"/>
          </w:tcPr>
          <w:p w14:paraId="5F986DDF" w14:textId="77777777" w:rsidR="00174C68" w:rsidRDefault="00000000">
            <w:pPr>
              <w:pStyle w:val="Compact"/>
            </w:pPr>
            <w:r>
              <w:t>46 place names in the Lab gazetteer resolve to more than one location. Ambiguity must be surfaced, not resolved by guessing</w:t>
            </w:r>
          </w:p>
        </w:tc>
      </w:tr>
      <w:tr w:rsidR="00174C68" w14:paraId="265DE69B" w14:textId="77777777">
        <w:tc>
          <w:tcPr>
            <w:tcW w:w="0" w:type="auto"/>
          </w:tcPr>
          <w:p w14:paraId="42E489BF" w14:textId="77777777" w:rsidR="00174C68" w:rsidRDefault="00000000">
            <w:pPr>
              <w:pStyle w:val="Compact"/>
            </w:pPr>
            <w:r>
              <w:t>DR-18</w:t>
            </w:r>
          </w:p>
        </w:tc>
        <w:tc>
          <w:tcPr>
            <w:tcW w:w="0" w:type="auto"/>
          </w:tcPr>
          <w:p w14:paraId="54854651" w14:textId="77777777" w:rsidR="00174C68" w:rsidRDefault="00000000">
            <w:pPr>
              <w:pStyle w:val="Compact"/>
            </w:pPr>
            <w:r>
              <w:t>WCC Emergency Management public GIS catalogue, 74 datasets</w:t>
            </w:r>
          </w:p>
        </w:tc>
        <w:tc>
          <w:tcPr>
            <w:tcW w:w="0" w:type="auto"/>
          </w:tcPr>
          <w:p w14:paraId="17E77AC7" w14:textId="77777777" w:rsidR="00174C68" w:rsidRDefault="00000000">
            <w:pPr>
              <w:pStyle w:val="Compact"/>
            </w:pPr>
            <w:r>
              <w:t>Flood, landslide, earthquake, tsunami, coastal inundation and climate layers, emergency hubs, post quake road reopening order, water tanks, deprivation by area, and live river level and rainfall telemetry</w:t>
            </w:r>
          </w:p>
        </w:tc>
      </w:tr>
      <w:tr w:rsidR="00174C68" w14:paraId="284B2C77" w14:textId="77777777">
        <w:tc>
          <w:tcPr>
            <w:tcW w:w="0" w:type="auto"/>
          </w:tcPr>
          <w:p w14:paraId="7B6498A1" w14:textId="77777777" w:rsidR="00174C68" w:rsidRDefault="00000000">
            <w:pPr>
              <w:pStyle w:val="Compact"/>
            </w:pPr>
            <w:r>
              <w:t>DR-19</w:t>
            </w:r>
          </w:p>
        </w:tc>
        <w:tc>
          <w:tcPr>
            <w:tcW w:w="0" w:type="auto"/>
          </w:tcPr>
          <w:p w14:paraId="5D404DE6" w14:textId="77777777" w:rsidR="00174C68" w:rsidRDefault="00000000">
            <w:pPr>
              <w:pStyle w:val="Compact"/>
            </w:pPr>
            <w:r>
              <w:t>Test corpus and held back answer key</w:t>
            </w:r>
          </w:p>
        </w:tc>
        <w:tc>
          <w:tcPr>
            <w:tcW w:w="0" w:type="auto"/>
          </w:tcPr>
          <w:p w14:paraId="06F962AD" w14:textId="77777777" w:rsidR="00174C68" w:rsidRDefault="00000000">
            <w:pPr>
              <w:pStyle w:val="Compact"/>
            </w:pPr>
            <w:r>
              <w:t>Used to score triage accuracy rather than admire it</w:t>
            </w:r>
          </w:p>
        </w:tc>
      </w:tr>
    </w:tbl>
    <w:p w14:paraId="12E9A915" w14:textId="77777777" w:rsidR="001F316C" w:rsidRDefault="001F316C">
      <w:pPr>
        <w:rPr>
          <w:rFonts w:asciiTheme="majorHAnsi" w:eastAsiaTheme="majorEastAsia" w:hAnsiTheme="majorHAnsi" w:cstheme="majorBidi"/>
          <w:b/>
          <w:bCs/>
          <w:color w:val="4F81BD" w:themeColor="accent1"/>
          <w:sz w:val="28"/>
          <w:szCs w:val="28"/>
        </w:rPr>
      </w:pPr>
      <w:bookmarkStart w:id="51" w:name="gaps-designed-but-not-built"/>
      <w:r>
        <w:br w:type="page"/>
      </w:r>
    </w:p>
    <w:p w14:paraId="797941B5" w14:textId="3F64A3B8" w:rsidR="00174C68" w:rsidRDefault="00000000" w:rsidP="001F316C">
      <w:pPr>
        <w:pStyle w:val="Heading2"/>
      </w:pPr>
      <w:bookmarkStart w:id="52" w:name="_Toc237203365"/>
      <w:bookmarkStart w:id="53" w:name="_Toc237207850"/>
      <w:r>
        <w:lastRenderedPageBreak/>
        <w:t>Gaps: designed but not built</w:t>
      </w:r>
      <w:bookmarkEnd w:id="51"/>
      <w:bookmarkEnd w:id="52"/>
      <w:bookmarkEnd w:id="53"/>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656"/>
        <w:gridCol w:w="2088"/>
        <w:gridCol w:w="6832"/>
      </w:tblGrid>
      <w:tr w:rsidR="00174C68" w14:paraId="06DA568A"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3BDAAE45" w14:textId="77777777" w:rsidR="00174C68" w:rsidRDefault="00000000">
            <w:pPr>
              <w:pStyle w:val="Compact"/>
            </w:pPr>
            <w:r>
              <w:t>Ref</w:t>
            </w:r>
          </w:p>
        </w:tc>
        <w:tc>
          <w:tcPr>
            <w:tcW w:w="0" w:type="auto"/>
            <w:tcBorders>
              <w:bottom w:val="single" w:sz="0" w:space="0" w:color="auto"/>
            </w:tcBorders>
            <w:vAlign w:val="bottom"/>
          </w:tcPr>
          <w:p w14:paraId="4F5C6E19" w14:textId="77777777" w:rsidR="00174C68" w:rsidRDefault="00000000">
            <w:pPr>
              <w:pStyle w:val="Compact"/>
            </w:pPr>
            <w:r>
              <w:t>Gap</w:t>
            </w:r>
          </w:p>
        </w:tc>
        <w:tc>
          <w:tcPr>
            <w:tcW w:w="0" w:type="auto"/>
            <w:tcBorders>
              <w:bottom w:val="single" w:sz="0" w:space="0" w:color="auto"/>
            </w:tcBorders>
            <w:vAlign w:val="bottom"/>
          </w:tcPr>
          <w:p w14:paraId="27F8978A" w14:textId="77777777" w:rsidR="00174C68" w:rsidRDefault="00000000">
            <w:pPr>
              <w:pStyle w:val="Compact"/>
            </w:pPr>
            <w:r>
              <w:t>Intended behaviour</w:t>
            </w:r>
          </w:p>
        </w:tc>
      </w:tr>
      <w:tr w:rsidR="00174C68" w14:paraId="7DC5AF3A" w14:textId="77777777">
        <w:tc>
          <w:tcPr>
            <w:tcW w:w="0" w:type="auto"/>
          </w:tcPr>
          <w:p w14:paraId="0136919A" w14:textId="77777777" w:rsidR="00174C68" w:rsidRDefault="00000000">
            <w:pPr>
              <w:pStyle w:val="Compact"/>
            </w:pPr>
            <w:r>
              <w:t>GAP-01</w:t>
            </w:r>
          </w:p>
        </w:tc>
        <w:tc>
          <w:tcPr>
            <w:tcW w:w="0" w:type="auto"/>
          </w:tcPr>
          <w:p w14:paraId="257C6D88" w14:textId="77777777" w:rsidR="00174C68" w:rsidRDefault="00000000">
            <w:pPr>
              <w:pStyle w:val="Compact"/>
            </w:pPr>
            <w:r>
              <w:t>Time due on a report</w:t>
            </w:r>
          </w:p>
        </w:tc>
        <w:tc>
          <w:tcPr>
            <w:tcW w:w="0" w:type="auto"/>
          </w:tcPr>
          <w:p w14:paraId="7091C2A0" w14:textId="77777777" w:rsidR="00977443" w:rsidRDefault="00000000">
            <w:pPr>
              <w:pStyle w:val="Compact"/>
            </w:pPr>
            <w:r>
              <w:t xml:space="preserve">Obligations carry a due time, a live countdown and deadline driven ordering. </w:t>
            </w:r>
          </w:p>
          <w:p w14:paraId="3182B0CE" w14:textId="22042EA8" w:rsidR="00174C68" w:rsidRDefault="00977443">
            <w:pPr>
              <w:pStyle w:val="Compact"/>
            </w:pPr>
            <w:r>
              <w:t xml:space="preserve">Incident reports have no built equivalent. An operator should be able to enter a time due for action against an incident and watch it escalate against the clock. </w:t>
            </w:r>
          </w:p>
        </w:tc>
      </w:tr>
      <w:tr w:rsidR="00174C68" w14:paraId="74CD70AA" w14:textId="77777777">
        <w:tc>
          <w:tcPr>
            <w:tcW w:w="0" w:type="auto"/>
          </w:tcPr>
          <w:p w14:paraId="23E04B35" w14:textId="77777777" w:rsidR="00174C68" w:rsidRDefault="00000000">
            <w:pPr>
              <w:pStyle w:val="Compact"/>
            </w:pPr>
            <w:r>
              <w:t>GAP-02</w:t>
            </w:r>
          </w:p>
        </w:tc>
        <w:tc>
          <w:tcPr>
            <w:tcW w:w="0" w:type="auto"/>
          </w:tcPr>
          <w:p w14:paraId="6EB1E72C" w14:textId="77777777" w:rsidR="00174C68" w:rsidRDefault="00000000">
            <w:pPr>
              <w:pStyle w:val="Compact"/>
            </w:pPr>
            <w:r>
              <w:t>Situation report drafting</w:t>
            </w:r>
          </w:p>
        </w:tc>
        <w:tc>
          <w:tcPr>
            <w:tcW w:w="0" w:type="auto"/>
          </w:tcPr>
          <w:p w14:paraId="39FE88A8" w14:textId="157E95E9" w:rsidR="00174C68" w:rsidRDefault="00000000">
            <w:pPr>
              <w:pStyle w:val="Compact"/>
            </w:pPr>
            <w:r>
              <w:t>The model writes a summary and watch items over the handover briefing. It does not yet derive themes across the whole board or cite the report identifiers behind each claim. Traceability of each claim to its sources is the requirement, not the prose</w:t>
            </w:r>
            <w:r w:rsidR="00977443">
              <w:t>.</w:t>
            </w:r>
          </w:p>
        </w:tc>
      </w:tr>
      <w:tr w:rsidR="00174C68" w14:paraId="52A89065" w14:textId="77777777">
        <w:tc>
          <w:tcPr>
            <w:tcW w:w="0" w:type="auto"/>
          </w:tcPr>
          <w:p w14:paraId="08682F95" w14:textId="77777777" w:rsidR="00174C68" w:rsidRDefault="00000000">
            <w:pPr>
              <w:pStyle w:val="Compact"/>
            </w:pPr>
            <w:r>
              <w:t>GAP-03</w:t>
            </w:r>
          </w:p>
        </w:tc>
        <w:tc>
          <w:tcPr>
            <w:tcW w:w="0" w:type="auto"/>
          </w:tcPr>
          <w:p w14:paraId="1FF62A7E" w14:textId="77777777" w:rsidR="00174C68" w:rsidRDefault="00000000">
            <w:pPr>
              <w:pStyle w:val="Compact"/>
            </w:pPr>
            <w:r>
              <w:t>Authenticated users and roles</w:t>
            </w:r>
          </w:p>
        </w:tc>
        <w:tc>
          <w:tcPr>
            <w:tcW w:w="0" w:type="auto"/>
          </w:tcPr>
          <w:p w14:paraId="41C8E290" w14:textId="77777777" w:rsidR="00174C68" w:rsidRDefault="00000000">
            <w:pPr>
              <w:pStyle w:val="Compact"/>
            </w:pPr>
            <w:r>
              <w:t>Actions are attributed to a configured default actor. The audit model already carries an actor field and a human flag, so this is an addition rather than a rework</w:t>
            </w:r>
          </w:p>
        </w:tc>
      </w:tr>
      <w:tr w:rsidR="00174C68" w14:paraId="042FB222" w14:textId="77777777">
        <w:tc>
          <w:tcPr>
            <w:tcW w:w="0" w:type="auto"/>
          </w:tcPr>
          <w:p w14:paraId="27B8439E" w14:textId="77777777" w:rsidR="00174C68" w:rsidRDefault="00000000">
            <w:pPr>
              <w:pStyle w:val="Compact"/>
            </w:pPr>
            <w:r>
              <w:t>GAP-04</w:t>
            </w:r>
          </w:p>
        </w:tc>
        <w:tc>
          <w:tcPr>
            <w:tcW w:w="0" w:type="auto"/>
          </w:tcPr>
          <w:p w14:paraId="6306BE77" w14:textId="77777777" w:rsidR="00174C68" w:rsidRDefault="00000000">
            <w:pPr>
              <w:pStyle w:val="Compact"/>
            </w:pPr>
            <w:r>
              <w:t>Live upstream connections</w:t>
            </w:r>
          </w:p>
        </w:tc>
        <w:tc>
          <w:tcPr>
            <w:tcW w:w="0" w:type="auto"/>
          </w:tcPr>
          <w:p w14:paraId="14C5D2AB" w14:textId="3449CBEF" w:rsidR="00174C68" w:rsidRDefault="00000000">
            <w:pPr>
              <w:pStyle w:val="Compact"/>
            </w:pPr>
            <w:r>
              <w:t>Adapters exist for all six channels but were exercised against replayed and synthetic data, not live Council systems</w:t>
            </w:r>
            <w:r w:rsidR="00977443">
              <w:t>.</w:t>
            </w:r>
          </w:p>
        </w:tc>
      </w:tr>
      <w:tr w:rsidR="00174C68" w14:paraId="23630AB7" w14:textId="77777777">
        <w:tc>
          <w:tcPr>
            <w:tcW w:w="0" w:type="auto"/>
          </w:tcPr>
          <w:p w14:paraId="34D164D2" w14:textId="77777777" w:rsidR="00174C68" w:rsidRDefault="00000000">
            <w:pPr>
              <w:pStyle w:val="Compact"/>
            </w:pPr>
            <w:r>
              <w:t>GAP-05</w:t>
            </w:r>
          </w:p>
        </w:tc>
        <w:tc>
          <w:tcPr>
            <w:tcW w:w="0" w:type="auto"/>
          </w:tcPr>
          <w:p w14:paraId="6015950B" w14:textId="77777777" w:rsidR="00174C68" w:rsidRDefault="00000000">
            <w:pPr>
              <w:pStyle w:val="Compact"/>
            </w:pPr>
            <w:r>
              <w:t>Acknowledgement back to the reporter</w:t>
            </w:r>
          </w:p>
        </w:tc>
        <w:tc>
          <w:tcPr>
            <w:tcW w:w="0" w:type="auto"/>
          </w:tcPr>
          <w:p w14:paraId="3703AF26" w14:textId="0E2163D2" w:rsidR="00174C68" w:rsidRDefault="00000000">
            <w:pPr>
              <w:pStyle w:val="Compact"/>
            </w:pPr>
            <w:r>
              <w:t>Deliberately out of scope as problem statement 2, but the canonical record retains reporter contact details, so the hook exists</w:t>
            </w:r>
            <w:r w:rsidR="00977443">
              <w:t>.</w:t>
            </w:r>
          </w:p>
        </w:tc>
      </w:tr>
      <w:tr w:rsidR="00977443" w14:paraId="02829E5A" w14:textId="77777777">
        <w:tc>
          <w:tcPr>
            <w:tcW w:w="0" w:type="auto"/>
          </w:tcPr>
          <w:p w14:paraId="105D59B5" w14:textId="1DD51697" w:rsidR="00977443" w:rsidRDefault="00977443">
            <w:pPr>
              <w:pStyle w:val="Compact"/>
            </w:pPr>
            <w:r>
              <w:t>GAP-06</w:t>
            </w:r>
          </w:p>
        </w:tc>
        <w:tc>
          <w:tcPr>
            <w:tcW w:w="0" w:type="auto"/>
          </w:tcPr>
          <w:p w14:paraId="68473CAF" w14:textId="09AF8FAE" w:rsidR="00977443" w:rsidRDefault="00977443">
            <w:pPr>
              <w:pStyle w:val="Compact"/>
            </w:pPr>
            <w:r>
              <w:t>Action notifications</w:t>
            </w:r>
          </w:p>
        </w:tc>
        <w:tc>
          <w:tcPr>
            <w:tcW w:w="0" w:type="auto"/>
          </w:tcPr>
          <w:p w14:paraId="0FEFEDCD" w14:textId="21A19078" w:rsidR="00977443" w:rsidRDefault="00977443">
            <w:pPr>
              <w:pStyle w:val="Compact"/>
            </w:pPr>
            <w:r>
              <w:t xml:space="preserve">The model allows an EOC staff member to mark an incident requiring action as ‘Done’ and remove it from the board. The extension to this would be to allow an EOC staff member to take the action from the board, such as notifying FENZ or forwarding the report to another team. </w:t>
            </w:r>
          </w:p>
        </w:tc>
      </w:tr>
    </w:tbl>
    <w:p w14:paraId="299ED404" w14:textId="290838F0" w:rsidR="00174C68" w:rsidRDefault="00174C68"/>
    <w:p w14:paraId="7B863E39" w14:textId="77777777" w:rsidR="001F316C" w:rsidRDefault="001F316C">
      <w:pPr>
        <w:rPr>
          <w:rFonts w:asciiTheme="majorHAnsi" w:eastAsiaTheme="majorEastAsia" w:hAnsiTheme="majorHAnsi" w:cstheme="majorBidi"/>
          <w:b/>
          <w:bCs/>
          <w:color w:val="4F81BD" w:themeColor="accent1"/>
          <w:sz w:val="28"/>
          <w:szCs w:val="28"/>
        </w:rPr>
      </w:pPr>
      <w:bookmarkStart w:id="54" w:name="assumptions-constraints-and-dependencies"/>
      <w:r>
        <w:br w:type="page"/>
      </w:r>
    </w:p>
    <w:p w14:paraId="4D386682" w14:textId="75633F74" w:rsidR="00174C68" w:rsidRDefault="00000000" w:rsidP="001F316C">
      <w:pPr>
        <w:pStyle w:val="Heading2"/>
      </w:pPr>
      <w:bookmarkStart w:id="55" w:name="_Toc237203366"/>
      <w:bookmarkStart w:id="56" w:name="_Toc237207851"/>
      <w:r>
        <w:lastRenderedPageBreak/>
        <w:t>Assumptions, constraints and dependencies</w:t>
      </w:r>
      <w:bookmarkEnd w:id="54"/>
      <w:bookmarkEnd w:id="55"/>
      <w:bookmarkEnd w:id="56"/>
    </w:p>
    <w:p w14:paraId="07C166E4" w14:textId="45CE0CDD" w:rsidR="00174C68" w:rsidRDefault="00000000">
      <w:pPr>
        <w:pStyle w:val="Heading3"/>
      </w:pPr>
      <w:bookmarkStart w:id="57" w:name="assumptions"/>
      <w:r>
        <w:t>1</w:t>
      </w:r>
      <w:r w:rsidR="00EC015E">
        <w:t>2</w:t>
      </w:r>
      <w:r>
        <w:t>.1 Assumptions</w:t>
      </w:r>
      <w:bookmarkEnd w:id="57"/>
    </w:p>
    <w:p w14:paraId="2194EE41" w14:textId="3ED91C7B" w:rsidR="00174C68" w:rsidRDefault="00000000">
      <w:pPr>
        <w:pStyle w:val="Compact"/>
        <w:numPr>
          <w:ilvl w:val="0"/>
          <w:numId w:val="4"/>
        </w:numPr>
      </w:pPr>
      <w:r>
        <w:t>A human operator remains in the loop</w:t>
      </w:r>
      <w:r w:rsidR="00977443">
        <w:t xml:space="preserve">. </w:t>
      </w:r>
      <w:r>
        <w:t>The system ranks and drafts. It does not decide.</w:t>
      </w:r>
    </w:p>
    <w:p w14:paraId="6984FAA5" w14:textId="77777777" w:rsidR="00174C68" w:rsidRDefault="00000000">
      <w:pPr>
        <w:pStyle w:val="Compact"/>
        <w:numPr>
          <w:ilvl w:val="0"/>
          <w:numId w:val="4"/>
        </w:numPr>
      </w:pPr>
      <w:r>
        <w:t>Partner agency feeds can be treated as pre verified sources.</w:t>
      </w:r>
    </w:p>
    <w:p w14:paraId="18BCEE66" w14:textId="195293FD" w:rsidR="00174C68" w:rsidRDefault="00000000" w:rsidP="002917A2">
      <w:pPr>
        <w:pStyle w:val="Compact"/>
        <w:numPr>
          <w:ilvl w:val="0"/>
          <w:numId w:val="4"/>
        </w:numPr>
      </w:pPr>
      <w:r>
        <w:t xml:space="preserve">A controller is </w:t>
      </w:r>
      <w:r w:rsidR="002917A2">
        <w:t>en</w:t>
      </w:r>
      <w:r>
        <w:t>able</w:t>
      </w:r>
      <w:r w:rsidR="002917A2">
        <w:t>d</w:t>
      </w:r>
      <w:r>
        <w:t xml:space="preserve"> to write event specific guidance in plain language during an event.</w:t>
      </w:r>
    </w:p>
    <w:p w14:paraId="23127BF9" w14:textId="312F3621" w:rsidR="00174C68" w:rsidRDefault="00000000">
      <w:pPr>
        <w:pStyle w:val="Heading3"/>
      </w:pPr>
      <w:bookmarkStart w:id="58" w:name="constraints"/>
      <w:r>
        <w:t>1</w:t>
      </w:r>
      <w:r w:rsidR="00EC015E">
        <w:t>2</w:t>
      </w:r>
      <w:r>
        <w:t>.2 Constraints</w:t>
      </w:r>
      <w:bookmarkEnd w:id="58"/>
    </w:p>
    <w:p w14:paraId="172ACCC9" w14:textId="77777777" w:rsidR="00174C68" w:rsidRDefault="00000000">
      <w:pPr>
        <w:pStyle w:val="Compact"/>
        <w:numPr>
          <w:ilvl w:val="0"/>
          <w:numId w:val="5"/>
        </w:numPr>
      </w:pPr>
      <w:r>
        <w:t>The Lab prototype used hazard planning data and synthetic reports, and must never be presented as an operational emergency source.</w:t>
      </w:r>
    </w:p>
    <w:p w14:paraId="5FFEFFE1" w14:textId="77777777" w:rsidR="00174C68" w:rsidRDefault="00000000">
      <w:pPr>
        <w:pStyle w:val="Compact"/>
        <w:numPr>
          <w:ilvl w:val="0"/>
          <w:numId w:val="5"/>
        </w:numPr>
      </w:pPr>
      <w:r>
        <w:t>Build time was approximately six and a half hours across a single day.</w:t>
      </w:r>
    </w:p>
    <w:p w14:paraId="54AB31CE" w14:textId="77777777" w:rsidR="00174C68" w:rsidRDefault="00000000">
      <w:pPr>
        <w:pStyle w:val="Compact"/>
        <w:numPr>
          <w:ilvl w:val="0"/>
          <w:numId w:val="5"/>
        </w:numPr>
      </w:pPr>
      <w:r>
        <w:t>The Lab repository is public and must remain free of personal information.</w:t>
      </w:r>
    </w:p>
    <w:p w14:paraId="46A28839" w14:textId="77777777" w:rsidR="00174C68" w:rsidRDefault="00000000">
      <w:pPr>
        <w:pStyle w:val="Compact"/>
        <w:numPr>
          <w:ilvl w:val="0"/>
          <w:numId w:val="5"/>
        </w:numPr>
      </w:pPr>
      <w:r>
        <w:t>Data belongs to its publishers, WCC, GWRC, NEMA and MetService among them, and licences vary per dataset.</w:t>
      </w:r>
    </w:p>
    <w:p w14:paraId="6450CB1F" w14:textId="5797FCFB" w:rsidR="00174C68" w:rsidRDefault="00000000">
      <w:pPr>
        <w:pStyle w:val="Heading3"/>
      </w:pPr>
      <w:bookmarkStart w:id="59" w:name="dependencies"/>
      <w:r>
        <w:t>1</w:t>
      </w:r>
      <w:r w:rsidR="00EC015E">
        <w:t>2</w:t>
      </w:r>
      <w:r>
        <w:t>.3 Dependencies</w:t>
      </w:r>
      <w:bookmarkEnd w:id="59"/>
    </w:p>
    <w:p w14:paraId="0A8D4AFE" w14:textId="77777777" w:rsidR="00174C68" w:rsidRDefault="00000000">
      <w:pPr>
        <w:pStyle w:val="Compact"/>
        <w:numPr>
          <w:ilvl w:val="0"/>
          <w:numId w:val="6"/>
        </w:numPr>
      </w:pPr>
      <w:r>
        <w:t>Upstream: the community reporting channel, the public signal detection capability and the movement anomaly capability, none of which Sightline builds.</w:t>
      </w:r>
    </w:p>
    <w:p w14:paraId="6982A6DF" w14:textId="77777777" w:rsidR="00174C68" w:rsidRDefault="00000000">
      <w:pPr>
        <w:pStyle w:val="Compact"/>
        <w:numPr>
          <w:ilvl w:val="0"/>
          <w:numId w:val="6"/>
        </w:numPr>
      </w:pPr>
      <w:r>
        <w:t>Downstream: the shared common operating picture, and the public facing community view.</w:t>
      </w:r>
    </w:p>
    <w:p w14:paraId="5448A67B" w14:textId="77777777" w:rsidR="00174C68" w:rsidRDefault="00000000">
      <w:pPr>
        <w:pStyle w:val="Compact"/>
        <w:numPr>
          <w:ilvl w:val="0"/>
          <w:numId w:val="6"/>
        </w:numPr>
      </w:pPr>
      <w:r>
        <w:t>A model provider, either a hosted API or a locally hosted model, depending on data policy.</w:t>
      </w:r>
    </w:p>
    <w:p w14:paraId="45F12B64" w14:textId="1003FE65" w:rsidR="00174C68" w:rsidRDefault="00174C68"/>
    <w:p w14:paraId="62711620" w14:textId="77777777" w:rsidR="001F316C" w:rsidRDefault="001F316C">
      <w:pPr>
        <w:rPr>
          <w:rFonts w:asciiTheme="majorHAnsi" w:eastAsiaTheme="majorEastAsia" w:hAnsiTheme="majorHAnsi" w:cstheme="majorBidi"/>
          <w:b/>
          <w:bCs/>
          <w:color w:val="4F81BD" w:themeColor="accent1"/>
          <w:sz w:val="28"/>
          <w:szCs w:val="28"/>
        </w:rPr>
      </w:pPr>
      <w:bookmarkStart w:id="60" w:name="risks"/>
      <w:r>
        <w:br w:type="page"/>
      </w:r>
    </w:p>
    <w:p w14:paraId="501A7EFC" w14:textId="6F81D263" w:rsidR="00174C68" w:rsidRDefault="00000000" w:rsidP="001F316C">
      <w:pPr>
        <w:pStyle w:val="Heading2"/>
      </w:pPr>
      <w:bookmarkStart w:id="61" w:name="_Toc237203367"/>
      <w:bookmarkStart w:id="62" w:name="_Toc237207852"/>
      <w:r>
        <w:lastRenderedPageBreak/>
        <w:t>Risks</w:t>
      </w:r>
      <w:bookmarkEnd w:id="60"/>
      <w:bookmarkEnd w:id="61"/>
      <w:bookmarkEnd w:id="62"/>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18"/>
        <w:gridCol w:w="2580"/>
        <w:gridCol w:w="2474"/>
        <w:gridCol w:w="4004"/>
      </w:tblGrid>
      <w:tr w:rsidR="00174C68" w14:paraId="015C4496"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23866A5B" w14:textId="77777777" w:rsidR="00174C68" w:rsidRDefault="00000000">
            <w:pPr>
              <w:pStyle w:val="Compact"/>
            </w:pPr>
            <w:r>
              <w:t>Ref</w:t>
            </w:r>
          </w:p>
        </w:tc>
        <w:tc>
          <w:tcPr>
            <w:tcW w:w="0" w:type="auto"/>
            <w:tcBorders>
              <w:bottom w:val="single" w:sz="0" w:space="0" w:color="auto"/>
            </w:tcBorders>
            <w:vAlign w:val="bottom"/>
          </w:tcPr>
          <w:p w14:paraId="76AAF29B" w14:textId="77777777" w:rsidR="00174C68" w:rsidRDefault="00000000">
            <w:pPr>
              <w:pStyle w:val="Compact"/>
            </w:pPr>
            <w:r>
              <w:t>Risk</w:t>
            </w:r>
          </w:p>
        </w:tc>
        <w:tc>
          <w:tcPr>
            <w:tcW w:w="0" w:type="auto"/>
            <w:tcBorders>
              <w:bottom w:val="single" w:sz="0" w:space="0" w:color="auto"/>
            </w:tcBorders>
            <w:vAlign w:val="bottom"/>
          </w:tcPr>
          <w:p w14:paraId="172A2470" w14:textId="77777777" w:rsidR="00174C68" w:rsidRDefault="00000000">
            <w:pPr>
              <w:pStyle w:val="Compact"/>
            </w:pPr>
            <w:r>
              <w:t>Consequence</w:t>
            </w:r>
          </w:p>
        </w:tc>
        <w:tc>
          <w:tcPr>
            <w:tcW w:w="0" w:type="auto"/>
            <w:tcBorders>
              <w:bottom w:val="single" w:sz="0" w:space="0" w:color="auto"/>
            </w:tcBorders>
            <w:vAlign w:val="bottom"/>
          </w:tcPr>
          <w:p w14:paraId="46C4A78A" w14:textId="77777777" w:rsidR="00174C68" w:rsidRDefault="00000000">
            <w:pPr>
              <w:pStyle w:val="Compact"/>
            </w:pPr>
            <w:r>
              <w:t>Mitigation designed in</w:t>
            </w:r>
          </w:p>
        </w:tc>
      </w:tr>
      <w:tr w:rsidR="00174C68" w14:paraId="1158B5D0" w14:textId="77777777">
        <w:tc>
          <w:tcPr>
            <w:tcW w:w="0" w:type="auto"/>
          </w:tcPr>
          <w:p w14:paraId="4BBFCDBD" w14:textId="77777777" w:rsidR="00174C68" w:rsidRDefault="00000000">
            <w:pPr>
              <w:pStyle w:val="Compact"/>
            </w:pPr>
            <w:r>
              <w:t>R-01</w:t>
            </w:r>
          </w:p>
        </w:tc>
        <w:tc>
          <w:tcPr>
            <w:tcW w:w="0" w:type="auto"/>
          </w:tcPr>
          <w:p w14:paraId="18449BB0" w14:textId="77777777" w:rsidR="00174C68" w:rsidRDefault="00000000">
            <w:pPr>
              <w:pStyle w:val="Compact"/>
            </w:pPr>
            <w:r>
              <w:t>Automation bias: operators trust the machine ranking and stop reading</w:t>
            </w:r>
          </w:p>
        </w:tc>
        <w:tc>
          <w:tcPr>
            <w:tcW w:w="0" w:type="auto"/>
          </w:tcPr>
          <w:p w14:paraId="1B156D95" w14:textId="77777777" w:rsidR="00174C68" w:rsidRDefault="00000000">
            <w:pPr>
              <w:pStyle w:val="Compact"/>
            </w:pPr>
            <w:r>
              <w:t>A buried report is never seen</w:t>
            </w:r>
          </w:p>
        </w:tc>
        <w:tc>
          <w:tcPr>
            <w:tcW w:w="0" w:type="auto"/>
          </w:tcPr>
          <w:p w14:paraId="20199AEA" w14:textId="77777777" w:rsidR="00174C68" w:rsidRDefault="00000000">
            <w:pPr>
              <w:pStyle w:val="Compact"/>
            </w:pPr>
            <w:r>
              <w:t>Named reasons on every assessment, disagreement surfaced rather than resolved, life risk shown as its own column</w:t>
            </w:r>
          </w:p>
        </w:tc>
      </w:tr>
      <w:tr w:rsidR="00174C68" w14:paraId="0B2F9BA6" w14:textId="77777777">
        <w:tc>
          <w:tcPr>
            <w:tcW w:w="0" w:type="auto"/>
          </w:tcPr>
          <w:p w14:paraId="1343A5E3" w14:textId="77777777" w:rsidR="00174C68" w:rsidRDefault="00000000">
            <w:pPr>
              <w:pStyle w:val="Compact"/>
            </w:pPr>
            <w:r>
              <w:t>R-02</w:t>
            </w:r>
          </w:p>
        </w:tc>
        <w:tc>
          <w:tcPr>
            <w:tcW w:w="0" w:type="auto"/>
          </w:tcPr>
          <w:p w14:paraId="253FA738" w14:textId="77777777" w:rsidR="00174C68" w:rsidRDefault="00000000">
            <w:pPr>
              <w:pStyle w:val="Compact"/>
            </w:pPr>
            <w:r>
              <w:t>Under escalation</w:t>
            </w:r>
          </w:p>
        </w:tc>
        <w:tc>
          <w:tcPr>
            <w:tcW w:w="0" w:type="auto"/>
          </w:tcPr>
          <w:p w14:paraId="15FEDA33" w14:textId="77777777" w:rsidR="00174C68" w:rsidRDefault="00000000">
            <w:pPr>
              <w:pStyle w:val="Compact"/>
            </w:pPr>
            <w:r>
              <w:t>A person needing help is classified as awareness</w:t>
            </w:r>
          </w:p>
        </w:tc>
        <w:tc>
          <w:tcPr>
            <w:tcW w:w="0" w:type="auto"/>
          </w:tcPr>
          <w:p w14:paraId="6D059B9C" w14:textId="77777777" w:rsidR="00174C68" w:rsidRDefault="00000000">
            <w:pPr>
              <w:pStyle w:val="Compact"/>
            </w:pPr>
            <w:r>
              <w:t>Life safety language forces action required, model may never downgrade, thresholds tuned toward over escalation</w:t>
            </w:r>
          </w:p>
        </w:tc>
      </w:tr>
      <w:tr w:rsidR="00174C68" w14:paraId="52B08E02" w14:textId="77777777">
        <w:tc>
          <w:tcPr>
            <w:tcW w:w="0" w:type="auto"/>
          </w:tcPr>
          <w:p w14:paraId="3C72D90A" w14:textId="77777777" w:rsidR="00174C68" w:rsidRDefault="00000000">
            <w:pPr>
              <w:pStyle w:val="Compact"/>
            </w:pPr>
            <w:r>
              <w:t>R-03</w:t>
            </w:r>
          </w:p>
        </w:tc>
        <w:tc>
          <w:tcPr>
            <w:tcW w:w="0" w:type="auto"/>
          </w:tcPr>
          <w:p w14:paraId="1CFD3525" w14:textId="77777777" w:rsidR="00174C68" w:rsidRDefault="00000000">
            <w:pPr>
              <w:pStyle w:val="Compact"/>
            </w:pPr>
            <w:r>
              <w:t>Unverified information treated as fact</w:t>
            </w:r>
          </w:p>
        </w:tc>
        <w:tc>
          <w:tcPr>
            <w:tcW w:w="0" w:type="auto"/>
          </w:tcPr>
          <w:p w14:paraId="38EC7E1F" w14:textId="77777777" w:rsidR="00174C68" w:rsidRDefault="00000000">
            <w:pPr>
              <w:pStyle w:val="Compact"/>
            </w:pPr>
            <w:r>
              <w:t>Incorrect public information release, reputational and safety harm</w:t>
            </w:r>
          </w:p>
        </w:tc>
        <w:tc>
          <w:tcPr>
            <w:tcW w:w="0" w:type="auto"/>
          </w:tcPr>
          <w:p w14:paraId="63AF2F25" w14:textId="77777777" w:rsidR="00174C68" w:rsidRDefault="00000000">
            <w:pPr>
              <w:pStyle w:val="Compact"/>
            </w:pPr>
            <w:r>
              <w:t>Hard caps on social and news channels, verification state carried on every outbound feature, inferred pins visually distinct</w:t>
            </w:r>
          </w:p>
        </w:tc>
      </w:tr>
      <w:tr w:rsidR="00174C68" w14:paraId="0FD7FA88" w14:textId="77777777">
        <w:tc>
          <w:tcPr>
            <w:tcW w:w="0" w:type="auto"/>
          </w:tcPr>
          <w:p w14:paraId="5A44CE53" w14:textId="77777777" w:rsidR="00174C68" w:rsidRDefault="00000000">
            <w:pPr>
              <w:pStyle w:val="Compact"/>
            </w:pPr>
            <w:r>
              <w:t>R-04</w:t>
            </w:r>
          </w:p>
        </w:tc>
        <w:tc>
          <w:tcPr>
            <w:tcW w:w="0" w:type="auto"/>
          </w:tcPr>
          <w:p w14:paraId="1CAC19B3" w14:textId="77777777" w:rsidR="00174C68" w:rsidRDefault="00000000">
            <w:pPr>
              <w:pStyle w:val="Compact"/>
            </w:pPr>
            <w:r>
              <w:t>Silent mis-location</w:t>
            </w:r>
          </w:p>
        </w:tc>
        <w:tc>
          <w:tcPr>
            <w:tcW w:w="0" w:type="auto"/>
          </w:tcPr>
          <w:p w14:paraId="1162AFD0" w14:textId="77777777" w:rsidR="00174C68" w:rsidRDefault="00000000">
            <w:pPr>
              <w:pStyle w:val="Compact"/>
            </w:pPr>
            <w:r>
              <w:t>A crew is sent to the wrong place</w:t>
            </w:r>
          </w:p>
        </w:tc>
        <w:tc>
          <w:tcPr>
            <w:tcW w:w="0" w:type="auto"/>
          </w:tcPr>
          <w:p w14:paraId="11FF727E" w14:textId="77777777" w:rsidR="00174C68" w:rsidRDefault="00000000">
            <w:pPr>
              <w:pStyle w:val="Compact"/>
            </w:pPr>
            <w:r>
              <w:t>Ambiguous place names resolve to no coordinates at all rather than a guess, location method recorded and displayed</w:t>
            </w:r>
          </w:p>
        </w:tc>
      </w:tr>
      <w:tr w:rsidR="00174C68" w14:paraId="70A8A014" w14:textId="77777777">
        <w:tc>
          <w:tcPr>
            <w:tcW w:w="0" w:type="auto"/>
          </w:tcPr>
          <w:p w14:paraId="6BB2F411" w14:textId="77777777" w:rsidR="00174C68" w:rsidRDefault="00000000">
            <w:pPr>
              <w:pStyle w:val="Compact"/>
            </w:pPr>
            <w:r>
              <w:t>R-05</w:t>
            </w:r>
          </w:p>
        </w:tc>
        <w:tc>
          <w:tcPr>
            <w:tcW w:w="0" w:type="auto"/>
          </w:tcPr>
          <w:p w14:paraId="4B4A2703" w14:textId="77777777" w:rsidR="00174C68" w:rsidRDefault="00000000">
            <w:pPr>
              <w:pStyle w:val="Compact"/>
            </w:pPr>
            <w:r>
              <w:t>Consolidation merges distinct incidents</w:t>
            </w:r>
          </w:p>
        </w:tc>
        <w:tc>
          <w:tcPr>
            <w:tcW w:w="0" w:type="auto"/>
          </w:tcPr>
          <w:p w14:paraId="76C77B39" w14:textId="77777777" w:rsidR="00174C68" w:rsidRDefault="00000000">
            <w:pPr>
              <w:pStyle w:val="Compact"/>
            </w:pPr>
            <w:r>
              <w:t>Two events treated as one, one of them lost</w:t>
            </w:r>
          </w:p>
        </w:tc>
        <w:tc>
          <w:tcPr>
            <w:tcW w:w="0" w:type="auto"/>
          </w:tcPr>
          <w:p w14:paraId="5DCF3171" w14:textId="77777777" w:rsidR="00174C68" w:rsidRDefault="00000000">
            <w:pPr>
              <w:pStyle w:val="Compact"/>
            </w:pPr>
            <w:r>
              <w:t>Register plus category plus proximity all required, wording is a supporting signal only</w:t>
            </w:r>
          </w:p>
        </w:tc>
      </w:tr>
      <w:tr w:rsidR="00174C68" w14:paraId="396654C4" w14:textId="77777777">
        <w:tc>
          <w:tcPr>
            <w:tcW w:w="0" w:type="auto"/>
          </w:tcPr>
          <w:p w14:paraId="10120BEA" w14:textId="77777777" w:rsidR="00174C68" w:rsidRDefault="00000000">
            <w:pPr>
              <w:pStyle w:val="Compact"/>
            </w:pPr>
            <w:r>
              <w:t>R-06</w:t>
            </w:r>
          </w:p>
        </w:tc>
        <w:tc>
          <w:tcPr>
            <w:tcW w:w="0" w:type="auto"/>
          </w:tcPr>
          <w:p w14:paraId="1F5FD22C" w14:textId="77777777" w:rsidR="00174C68" w:rsidRDefault="00000000">
            <w:pPr>
              <w:pStyle w:val="Compact"/>
            </w:pPr>
            <w:r>
              <w:t>Model unavailability or latency during an event</w:t>
            </w:r>
          </w:p>
        </w:tc>
        <w:tc>
          <w:tcPr>
            <w:tcW w:w="0" w:type="auto"/>
          </w:tcPr>
          <w:p w14:paraId="3A0EA45F" w14:textId="77777777" w:rsidR="00174C68" w:rsidRDefault="00000000">
            <w:pPr>
              <w:pStyle w:val="Compact"/>
            </w:pPr>
            <w:r>
              <w:t>Queue stalls when it is needed most</w:t>
            </w:r>
          </w:p>
        </w:tc>
        <w:tc>
          <w:tcPr>
            <w:tcW w:w="0" w:type="auto"/>
          </w:tcPr>
          <w:p w14:paraId="5EC4A7CD" w14:textId="77777777" w:rsidR="00174C68" w:rsidRDefault="00000000">
            <w:pPr>
              <w:pStyle w:val="Compact"/>
            </w:pPr>
            <w:r>
              <w:t>Rules engine runs synchronously and independently, model assessment is asynchronous and optional, mode switchable to rules only</w:t>
            </w:r>
          </w:p>
        </w:tc>
      </w:tr>
      <w:tr w:rsidR="00174C68" w14:paraId="177145C9" w14:textId="77777777">
        <w:tc>
          <w:tcPr>
            <w:tcW w:w="0" w:type="auto"/>
          </w:tcPr>
          <w:p w14:paraId="25CEAF42" w14:textId="77777777" w:rsidR="00174C68" w:rsidRDefault="00000000">
            <w:pPr>
              <w:pStyle w:val="Compact"/>
            </w:pPr>
            <w:r>
              <w:t>R-07</w:t>
            </w:r>
          </w:p>
        </w:tc>
        <w:tc>
          <w:tcPr>
            <w:tcW w:w="0" w:type="auto"/>
          </w:tcPr>
          <w:p w14:paraId="05263878" w14:textId="77777777" w:rsidR="00174C68" w:rsidRDefault="00000000">
            <w:pPr>
              <w:pStyle w:val="Compact"/>
            </w:pPr>
            <w:r>
              <w:t>Report content leaving Council infrastructure</w:t>
            </w:r>
          </w:p>
        </w:tc>
        <w:tc>
          <w:tcPr>
            <w:tcW w:w="0" w:type="auto"/>
          </w:tcPr>
          <w:p w14:paraId="2650FDA1" w14:textId="77777777" w:rsidR="00174C68" w:rsidRDefault="00000000">
            <w:pPr>
              <w:pStyle w:val="Compact"/>
            </w:pPr>
            <w:r>
              <w:t>Privacy and policy breach</w:t>
            </w:r>
          </w:p>
        </w:tc>
        <w:tc>
          <w:tcPr>
            <w:tcW w:w="0" w:type="auto"/>
          </w:tcPr>
          <w:p w14:paraId="0C1EDF82" w14:textId="77777777" w:rsidR="00174C68" w:rsidRDefault="00000000">
            <w:pPr>
              <w:pStyle w:val="Compact"/>
            </w:pPr>
            <w:r>
              <w:t>Local model provider option, single configuration change, no code difference</w:t>
            </w:r>
          </w:p>
        </w:tc>
      </w:tr>
      <w:tr w:rsidR="00174C68" w14:paraId="67539D76" w14:textId="77777777">
        <w:tc>
          <w:tcPr>
            <w:tcW w:w="0" w:type="auto"/>
          </w:tcPr>
          <w:p w14:paraId="6F8EF567" w14:textId="77777777" w:rsidR="00174C68" w:rsidRDefault="00000000">
            <w:pPr>
              <w:pStyle w:val="Compact"/>
            </w:pPr>
            <w:r>
              <w:t>R-08</w:t>
            </w:r>
          </w:p>
        </w:tc>
        <w:tc>
          <w:tcPr>
            <w:tcW w:w="0" w:type="auto"/>
          </w:tcPr>
          <w:p w14:paraId="5A6951E6" w14:textId="77777777" w:rsidR="00174C68" w:rsidRDefault="00000000">
            <w:pPr>
              <w:pStyle w:val="Compact"/>
            </w:pPr>
            <w:r>
              <w:t>Configuration used to weaken safety behaviour</w:t>
            </w:r>
          </w:p>
        </w:tc>
        <w:tc>
          <w:tcPr>
            <w:tcW w:w="0" w:type="auto"/>
          </w:tcPr>
          <w:p w14:paraId="1577CA89" w14:textId="77777777" w:rsidR="00174C68" w:rsidRDefault="00000000">
            <w:pPr>
              <w:pStyle w:val="Compact"/>
            </w:pPr>
            <w:r>
              <w:t>Guard rails bypassed under pressure</w:t>
            </w:r>
          </w:p>
        </w:tc>
        <w:tc>
          <w:tcPr>
            <w:tcW w:w="0" w:type="auto"/>
          </w:tcPr>
          <w:p w14:paraId="2FA1A56A" w14:textId="77777777" w:rsidR="00174C68" w:rsidRDefault="00000000">
            <w:pPr>
              <w:pStyle w:val="Compact"/>
            </w:pPr>
            <w:r>
              <w:t>Instructions cannot lower a priority, caps are enforced beneath instructions, all configuration changes audited</w:t>
            </w:r>
          </w:p>
        </w:tc>
      </w:tr>
      <w:tr w:rsidR="00174C68" w14:paraId="6FEF643B" w14:textId="77777777">
        <w:tc>
          <w:tcPr>
            <w:tcW w:w="0" w:type="auto"/>
          </w:tcPr>
          <w:p w14:paraId="0DCC9C6D" w14:textId="77777777" w:rsidR="00174C68" w:rsidRDefault="00000000">
            <w:pPr>
              <w:pStyle w:val="Compact"/>
            </w:pPr>
            <w:r>
              <w:t>R-09</w:t>
            </w:r>
          </w:p>
        </w:tc>
        <w:tc>
          <w:tcPr>
            <w:tcW w:w="0" w:type="auto"/>
          </w:tcPr>
          <w:p w14:paraId="7D99ABEE" w14:textId="77777777" w:rsidR="00174C68" w:rsidRDefault="00000000">
            <w:pPr>
              <w:pStyle w:val="Compact"/>
            </w:pPr>
            <w:r>
              <w:t>Prototype mistaken for an operational system</w:t>
            </w:r>
          </w:p>
        </w:tc>
        <w:tc>
          <w:tcPr>
            <w:tcW w:w="0" w:type="auto"/>
          </w:tcPr>
          <w:p w14:paraId="0B65BB5B" w14:textId="77777777" w:rsidR="00174C68" w:rsidRDefault="00000000">
            <w:pPr>
              <w:pStyle w:val="Compact"/>
            </w:pPr>
            <w:r>
              <w:t>Public relies on a synthetic source</w:t>
            </w:r>
          </w:p>
        </w:tc>
        <w:tc>
          <w:tcPr>
            <w:tcW w:w="0" w:type="auto"/>
          </w:tcPr>
          <w:p w14:paraId="58D14921" w14:textId="77777777" w:rsidR="00174C68" w:rsidRDefault="00000000">
            <w:pPr>
              <w:pStyle w:val="Compact"/>
            </w:pPr>
            <w:r>
              <w:t>Explicit labelling throughout, all generated records flagged as generated</w:t>
            </w:r>
          </w:p>
        </w:tc>
      </w:tr>
    </w:tbl>
    <w:p w14:paraId="4DE52531" w14:textId="044325FD" w:rsidR="00174C68" w:rsidRDefault="00174C68"/>
    <w:p w14:paraId="08E2CAA8" w14:textId="77777777" w:rsidR="001F316C" w:rsidRDefault="001F316C">
      <w:pPr>
        <w:rPr>
          <w:rFonts w:asciiTheme="majorHAnsi" w:eastAsiaTheme="majorEastAsia" w:hAnsiTheme="majorHAnsi" w:cstheme="majorBidi"/>
          <w:b/>
          <w:bCs/>
          <w:color w:val="4F81BD" w:themeColor="accent1"/>
          <w:sz w:val="28"/>
          <w:szCs w:val="28"/>
        </w:rPr>
      </w:pPr>
      <w:bookmarkStart w:id="63" w:name="recommended-next-steps-for-wcc"/>
      <w:r>
        <w:br w:type="page"/>
      </w:r>
    </w:p>
    <w:p w14:paraId="6AD0A915" w14:textId="7D0A22B7" w:rsidR="00174C68" w:rsidRDefault="00000000" w:rsidP="001F316C">
      <w:pPr>
        <w:pStyle w:val="Heading2"/>
      </w:pPr>
      <w:bookmarkStart w:id="64" w:name="_Toc237203368"/>
      <w:bookmarkStart w:id="65" w:name="_Toc237207853"/>
      <w:r>
        <w:lastRenderedPageBreak/>
        <w:t>Recommended next steps for WCC</w:t>
      </w:r>
      <w:bookmarkEnd w:id="63"/>
      <w:bookmarkEnd w:id="64"/>
      <w:bookmarkEnd w:id="65"/>
    </w:p>
    <w:p w14:paraId="61F37420" w14:textId="77777777" w:rsidR="00174C68" w:rsidRDefault="00000000">
      <w:pPr>
        <w:pStyle w:val="FirstParagraph"/>
      </w:pPr>
      <w:r>
        <w:t>Offered as a suggestion, not a plan. The team has no visibility of Council priorities or platform standards.</w:t>
      </w:r>
    </w:p>
    <w:p w14:paraId="53BAE63C" w14:textId="1F14FE5B" w:rsidR="00174C68" w:rsidRDefault="00000000">
      <w:pPr>
        <w:pStyle w:val="Compact"/>
        <w:numPr>
          <w:ilvl w:val="0"/>
          <w:numId w:val="7"/>
        </w:numPr>
      </w:pPr>
      <w:r>
        <w:rPr>
          <w:b/>
        </w:rPr>
        <w:t>Validate the queue model with controllers before building anything further.</w:t>
      </w:r>
      <w:r>
        <w:t xml:space="preserve"> The proposition that reports and plan obligations belong on one list is the strongest and the least tested idea in the design.</w:t>
      </w:r>
    </w:p>
    <w:p w14:paraId="441F7A3E" w14:textId="77777777" w:rsidR="00174C68" w:rsidRDefault="00000000">
      <w:pPr>
        <w:pStyle w:val="Compact"/>
        <w:numPr>
          <w:ilvl w:val="0"/>
          <w:numId w:val="7"/>
        </w:numPr>
      </w:pPr>
      <w:r>
        <w:rPr>
          <w:b/>
        </w:rPr>
        <w:t>Close GAP-01, time due on reports.</w:t>
      </w:r>
      <w:r>
        <w:t xml:space="preserve"> It is small, it completes the model, and it is the thing an operator will ask for first.</w:t>
      </w:r>
    </w:p>
    <w:p w14:paraId="06A16C53" w14:textId="25438484" w:rsidR="00174C68" w:rsidRDefault="00000000">
      <w:pPr>
        <w:pStyle w:val="Compact"/>
        <w:numPr>
          <w:ilvl w:val="0"/>
          <w:numId w:val="7"/>
        </w:numPr>
      </w:pPr>
      <w:r>
        <w:rPr>
          <w:b/>
        </w:rPr>
        <w:t>Establish a scored test corpus as a permanent asset.</w:t>
      </w:r>
      <w:r>
        <w:t xml:space="preserve"> </w:t>
      </w:r>
      <w:r w:rsidR="009D5B33">
        <w:t xml:space="preserve">A </w:t>
      </w:r>
      <w:r>
        <w:t xml:space="preserve">useful artefact from the Lab was a held back answer key that made triage accuracy measurable. </w:t>
      </w:r>
    </w:p>
    <w:p w14:paraId="79C570C9" w14:textId="77777777" w:rsidR="00174C68" w:rsidRDefault="00000000">
      <w:pPr>
        <w:pStyle w:val="Compact"/>
        <w:numPr>
          <w:ilvl w:val="0"/>
          <w:numId w:val="7"/>
        </w:numPr>
      </w:pPr>
      <w:r>
        <w:rPr>
          <w:b/>
        </w:rPr>
        <w:t>Decide the data policy question early.</w:t>
      </w:r>
      <w:r>
        <w:t xml:space="preserve"> Whether report content may reach a hosted model determines the deployment shape. The design supports either, but the decision drives infrastructure.</w:t>
      </w:r>
    </w:p>
    <w:p w14:paraId="4C823852" w14:textId="355ECCA0" w:rsidR="00174C68" w:rsidRDefault="00000000">
      <w:pPr>
        <w:pStyle w:val="Compact"/>
        <w:numPr>
          <w:ilvl w:val="0"/>
          <w:numId w:val="7"/>
        </w:numPr>
      </w:pPr>
      <w:r>
        <w:rPr>
          <w:b/>
        </w:rPr>
        <w:t>Treat the audit log as a governance requirement.</w:t>
      </w:r>
      <w:r>
        <w:t xml:space="preserve"> It is what makes after action review and OIA response possible, and it is much cheaper to build in at the start.</w:t>
      </w:r>
    </w:p>
    <w:p w14:paraId="3AB7800D" w14:textId="2A3F7773" w:rsidR="00174C68" w:rsidRDefault="00174C68"/>
    <w:p w14:paraId="38B6AB7B" w14:textId="77777777" w:rsidR="001F316C" w:rsidRDefault="001F316C">
      <w:pPr>
        <w:rPr>
          <w:rFonts w:asciiTheme="majorHAnsi" w:eastAsiaTheme="majorEastAsia" w:hAnsiTheme="majorHAnsi" w:cstheme="majorBidi"/>
          <w:b/>
          <w:bCs/>
          <w:color w:val="4F81BD" w:themeColor="accent1"/>
          <w:sz w:val="28"/>
          <w:szCs w:val="28"/>
        </w:rPr>
      </w:pPr>
      <w:bookmarkStart w:id="66" w:name="appendix-a-glossary"/>
      <w:r>
        <w:br w:type="page"/>
      </w:r>
    </w:p>
    <w:p w14:paraId="141B42DF" w14:textId="3DBDBDB9" w:rsidR="001F316C" w:rsidRDefault="001F316C" w:rsidP="001F316C">
      <w:pPr>
        <w:pStyle w:val="Heading1"/>
      </w:pPr>
      <w:bookmarkStart w:id="67" w:name="_Toc237203369"/>
      <w:bookmarkStart w:id="68" w:name="_Toc237207854"/>
      <w:r>
        <w:lastRenderedPageBreak/>
        <w:t>Appendix</w:t>
      </w:r>
      <w:bookmarkEnd w:id="67"/>
      <w:bookmarkEnd w:id="68"/>
    </w:p>
    <w:p w14:paraId="2CB83988" w14:textId="2E9DBCEE" w:rsidR="00174C68" w:rsidRDefault="00000000" w:rsidP="001F316C">
      <w:pPr>
        <w:pStyle w:val="Heading3"/>
      </w:pPr>
      <w:r>
        <w:t>A: glossary</w:t>
      </w:r>
      <w:bookmarkEnd w:id="66"/>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2404"/>
        <w:gridCol w:w="7172"/>
      </w:tblGrid>
      <w:tr w:rsidR="00174C68" w14:paraId="468FA6E9"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3283E2D6" w14:textId="77777777" w:rsidR="00174C68" w:rsidRDefault="00000000">
            <w:pPr>
              <w:pStyle w:val="Compact"/>
            </w:pPr>
            <w:r>
              <w:t>Term</w:t>
            </w:r>
          </w:p>
        </w:tc>
        <w:tc>
          <w:tcPr>
            <w:tcW w:w="0" w:type="auto"/>
            <w:tcBorders>
              <w:bottom w:val="single" w:sz="0" w:space="0" w:color="auto"/>
            </w:tcBorders>
            <w:vAlign w:val="bottom"/>
          </w:tcPr>
          <w:p w14:paraId="08A1E9B6" w14:textId="77777777" w:rsidR="00174C68" w:rsidRDefault="00000000">
            <w:pPr>
              <w:pStyle w:val="Compact"/>
            </w:pPr>
            <w:r>
              <w:t>Meaning</w:t>
            </w:r>
          </w:p>
        </w:tc>
      </w:tr>
      <w:tr w:rsidR="00174C68" w14:paraId="3040DB14" w14:textId="77777777">
        <w:tc>
          <w:tcPr>
            <w:tcW w:w="0" w:type="auto"/>
          </w:tcPr>
          <w:p w14:paraId="1003108A" w14:textId="77777777" w:rsidR="00174C68" w:rsidRDefault="00000000">
            <w:pPr>
              <w:pStyle w:val="Compact"/>
            </w:pPr>
            <w:r>
              <w:t>Action required</w:t>
            </w:r>
          </w:p>
        </w:tc>
        <w:tc>
          <w:tcPr>
            <w:tcW w:w="0" w:type="auto"/>
          </w:tcPr>
          <w:p w14:paraId="609E3414" w14:textId="77777777" w:rsidR="00174C68" w:rsidRDefault="00000000">
            <w:pPr>
              <w:pStyle w:val="Compact"/>
            </w:pPr>
            <w:r>
              <w:t>A report needing someone tasked to it</w:t>
            </w:r>
          </w:p>
        </w:tc>
      </w:tr>
      <w:tr w:rsidR="00174C68" w14:paraId="23AC563C" w14:textId="77777777">
        <w:tc>
          <w:tcPr>
            <w:tcW w:w="0" w:type="auto"/>
          </w:tcPr>
          <w:p w14:paraId="432152C0" w14:textId="77777777" w:rsidR="00174C68" w:rsidRDefault="00000000">
            <w:pPr>
              <w:pStyle w:val="Compact"/>
            </w:pPr>
            <w:r>
              <w:t>Verification required</w:t>
            </w:r>
          </w:p>
        </w:tc>
        <w:tc>
          <w:tcPr>
            <w:tcW w:w="0" w:type="auto"/>
          </w:tcPr>
          <w:p w14:paraId="70706A56" w14:textId="77777777" w:rsidR="00174C68" w:rsidRDefault="00000000">
            <w:pPr>
              <w:pStyle w:val="Compact"/>
            </w:pPr>
            <w:r>
              <w:t>A report needing confirmation before it can be acted on or published</w:t>
            </w:r>
          </w:p>
        </w:tc>
      </w:tr>
      <w:tr w:rsidR="00174C68" w14:paraId="0F3EADAB" w14:textId="77777777">
        <w:tc>
          <w:tcPr>
            <w:tcW w:w="0" w:type="auto"/>
          </w:tcPr>
          <w:p w14:paraId="25751257" w14:textId="77777777" w:rsidR="00174C68" w:rsidRDefault="00000000">
            <w:pPr>
              <w:pStyle w:val="Compact"/>
            </w:pPr>
            <w:r>
              <w:t>Situational awareness</w:t>
            </w:r>
          </w:p>
        </w:tc>
        <w:tc>
          <w:tcPr>
            <w:tcW w:w="0" w:type="auto"/>
          </w:tcPr>
          <w:p w14:paraId="174D6594" w14:textId="77777777" w:rsidR="00174C68" w:rsidRDefault="00000000">
            <w:pPr>
              <w:pStyle w:val="Compact"/>
            </w:pPr>
            <w:r>
              <w:t>A report worth knowing about, needing no action</w:t>
            </w:r>
          </w:p>
        </w:tc>
      </w:tr>
      <w:tr w:rsidR="00174C68" w14:paraId="2CDB311A" w14:textId="77777777">
        <w:tc>
          <w:tcPr>
            <w:tcW w:w="0" w:type="auto"/>
          </w:tcPr>
          <w:p w14:paraId="729936DC" w14:textId="77777777" w:rsidR="00174C68" w:rsidRDefault="00000000">
            <w:pPr>
              <w:pStyle w:val="Compact"/>
            </w:pPr>
            <w:r>
              <w:t>Consolidation</w:t>
            </w:r>
          </w:p>
        </w:tc>
        <w:tc>
          <w:tcPr>
            <w:tcW w:w="0" w:type="auto"/>
          </w:tcPr>
          <w:p w14:paraId="7ADA8988" w14:textId="77777777" w:rsidR="00174C68" w:rsidRDefault="00000000">
            <w:pPr>
              <w:pStyle w:val="Compact"/>
            </w:pPr>
            <w:r>
              <w:t>Grouping multiple reports about one incident into a single item of work</w:t>
            </w:r>
          </w:p>
        </w:tc>
      </w:tr>
      <w:tr w:rsidR="00174C68" w14:paraId="4B352313" w14:textId="77777777">
        <w:tc>
          <w:tcPr>
            <w:tcW w:w="0" w:type="auto"/>
          </w:tcPr>
          <w:p w14:paraId="6FF76E4F" w14:textId="77777777" w:rsidR="00174C68" w:rsidRDefault="00000000">
            <w:pPr>
              <w:pStyle w:val="Compact"/>
            </w:pPr>
            <w:r>
              <w:t>COP</w:t>
            </w:r>
          </w:p>
        </w:tc>
        <w:tc>
          <w:tcPr>
            <w:tcW w:w="0" w:type="auto"/>
          </w:tcPr>
          <w:p w14:paraId="024FD1ED" w14:textId="77777777" w:rsidR="00174C68" w:rsidRDefault="00000000">
            <w:pPr>
              <w:pStyle w:val="Compact"/>
            </w:pPr>
            <w:r>
              <w:t>Common operating picture, the shared map fed by all modules</w:t>
            </w:r>
          </w:p>
        </w:tc>
      </w:tr>
      <w:tr w:rsidR="00174C68" w14:paraId="1D6EFEB7" w14:textId="77777777">
        <w:tc>
          <w:tcPr>
            <w:tcW w:w="0" w:type="auto"/>
          </w:tcPr>
          <w:p w14:paraId="508F6FAA" w14:textId="77777777" w:rsidR="00174C68" w:rsidRDefault="00000000">
            <w:pPr>
              <w:pStyle w:val="Compact"/>
            </w:pPr>
            <w:r>
              <w:t>EOC</w:t>
            </w:r>
          </w:p>
        </w:tc>
        <w:tc>
          <w:tcPr>
            <w:tcW w:w="0" w:type="auto"/>
          </w:tcPr>
          <w:p w14:paraId="29BB9C7C" w14:textId="77777777" w:rsidR="00174C68" w:rsidRDefault="00000000">
            <w:pPr>
              <w:pStyle w:val="Compact"/>
            </w:pPr>
            <w:r>
              <w:t>Emergency Operations Centre</w:t>
            </w:r>
          </w:p>
        </w:tc>
      </w:tr>
      <w:tr w:rsidR="00174C68" w14:paraId="2B5D4DCC" w14:textId="77777777">
        <w:tc>
          <w:tcPr>
            <w:tcW w:w="0" w:type="auto"/>
          </w:tcPr>
          <w:p w14:paraId="462E78C3" w14:textId="77777777" w:rsidR="00174C68" w:rsidRDefault="00000000">
            <w:pPr>
              <w:pStyle w:val="Compact"/>
            </w:pPr>
            <w:r>
              <w:t>IAP</w:t>
            </w:r>
          </w:p>
        </w:tc>
        <w:tc>
          <w:tcPr>
            <w:tcW w:w="0" w:type="auto"/>
          </w:tcPr>
          <w:p w14:paraId="7FDBB936" w14:textId="77777777" w:rsidR="00174C68" w:rsidRDefault="00000000">
            <w:pPr>
              <w:pStyle w:val="Compact"/>
            </w:pPr>
            <w:r>
              <w:t>Incident Action Plan</w:t>
            </w:r>
          </w:p>
        </w:tc>
      </w:tr>
      <w:tr w:rsidR="00174C68" w14:paraId="66F9DE56" w14:textId="77777777">
        <w:tc>
          <w:tcPr>
            <w:tcW w:w="0" w:type="auto"/>
          </w:tcPr>
          <w:p w14:paraId="357E4448" w14:textId="77777777" w:rsidR="00174C68" w:rsidRDefault="00000000">
            <w:pPr>
              <w:pStyle w:val="Compact"/>
            </w:pPr>
            <w:r>
              <w:t>Life risk</w:t>
            </w:r>
          </w:p>
        </w:tc>
        <w:tc>
          <w:tcPr>
            <w:tcW w:w="0" w:type="auto"/>
          </w:tcPr>
          <w:p w14:paraId="480E4856" w14:textId="77777777" w:rsidR="00174C68" w:rsidRDefault="00000000">
            <w:pPr>
              <w:pStyle w:val="Compact"/>
            </w:pPr>
            <w:r>
              <w:t>Potential loss of life, assessed and displayed separately from priority</w:t>
            </w:r>
          </w:p>
        </w:tc>
      </w:tr>
      <w:tr w:rsidR="00174C68" w14:paraId="3781EAC3" w14:textId="77777777">
        <w:tc>
          <w:tcPr>
            <w:tcW w:w="0" w:type="auto"/>
          </w:tcPr>
          <w:p w14:paraId="1AD373F1" w14:textId="77777777" w:rsidR="00174C68" w:rsidRDefault="00000000">
            <w:pPr>
              <w:pStyle w:val="Compact"/>
            </w:pPr>
            <w:r>
              <w:t>Obligation</w:t>
            </w:r>
          </w:p>
        </w:tc>
        <w:tc>
          <w:tcPr>
            <w:tcW w:w="0" w:type="auto"/>
          </w:tcPr>
          <w:p w14:paraId="3D13B134" w14:textId="77777777" w:rsidR="00174C68" w:rsidRDefault="00000000">
            <w:pPr>
              <w:pStyle w:val="Compact"/>
            </w:pPr>
            <w:r>
              <w:t>A scheduled EOC plan commitment falling due at a fixed time</w:t>
            </w:r>
          </w:p>
        </w:tc>
      </w:tr>
      <w:tr w:rsidR="00174C68" w14:paraId="3EF8E965" w14:textId="77777777">
        <w:tc>
          <w:tcPr>
            <w:tcW w:w="0" w:type="auto"/>
          </w:tcPr>
          <w:p w14:paraId="0E1810A3" w14:textId="77777777" w:rsidR="00174C68" w:rsidRDefault="00000000">
            <w:pPr>
              <w:pStyle w:val="Compact"/>
            </w:pPr>
            <w:r>
              <w:t>OP</w:t>
            </w:r>
          </w:p>
        </w:tc>
        <w:tc>
          <w:tcPr>
            <w:tcW w:w="0" w:type="auto"/>
          </w:tcPr>
          <w:p w14:paraId="4C42EFDE" w14:textId="77777777" w:rsidR="00174C68" w:rsidRDefault="00000000">
            <w:pPr>
              <w:pStyle w:val="Compact"/>
            </w:pPr>
            <w:r>
              <w:t>Operational period</w:t>
            </w:r>
          </w:p>
        </w:tc>
      </w:tr>
      <w:tr w:rsidR="00174C68" w14:paraId="0F88C539" w14:textId="77777777">
        <w:tc>
          <w:tcPr>
            <w:tcW w:w="0" w:type="auto"/>
          </w:tcPr>
          <w:p w14:paraId="6E1EA80C" w14:textId="77777777" w:rsidR="00174C68" w:rsidRDefault="00000000">
            <w:pPr>
              <w:pStyle w:val="Compact"/>
            </w:pPr>
            <w:r>
              <w:t>Register</w:t>
            </w:r>
          </w:p>
        </w:tc>
        <w:tc>
          <w:tcPr>
            <w:tcW w:w="0" w:type="auto"/>
          </w:tcPr>
          <w:p w14:paraId="2921C4D4" w14:textId="77777777" w:rsidR="00174C68" w:rsidRDefault="00000000">
            <w:pPr>
              <w:pStyle w:val="Compact"/>
            </w:pPr>
            <w:r>
              <w:t>The tone a report is written in, used as a consolidation test</w:t>
            </w:r>
          </w:p>
        </w:tc>
      </w:tr>
      <w:tr w:rsidR="00174C68" w14:paraId="3ED46CF9" w14:textId="77777777">
        <w:tc>
          <w:tcPr>
            <w:tcW w:w="0" w:type="auto"/>
          </w:tcPr>
          <w:p w14:paraId="0D02C4C5" w14:textId="77777777" w:rsidR="00174C68" w:rsidRDefault="00000000">
            <w:pPr>
              <w:pStyle w:val="Compact"/>
            </w:pPr>
            <w:r>
              <w:t>Reporting</w:t>
            </w:r>
          </w:p>
        </w:tc>
        <w:tc>
          <w:tcPr>
            <w:tcW w:w="0" w:type="auto"/>
          </w:tcPr>
          <w:p w14:paraId="3E4381B9" w14:textId="77777777" w:rsidR="00174C68" w:rsidRDefault="00000000">
            <w:pPr>
              <w:pStyle w:val="Compact"/>
            </w:pPr>
            <w:r>
              <w:t>The canonical record for one thing someone told us</w:t>
            </w:r>
          </w:p>
        </w:tc>
      </w:tr>
      <w:tr w:rsidR="00174C68" w14:paraId="6A87F385" w14:textId="77777777">
        <w:tc>
          <w:tcPr>
            <w:tcW w:w="0" w:type="auto"/>
          </w:tcPr>
          <w:p w14:paraId="76657355" w14:textId="77777777" w:rsidR="00174C68" w:rsidRDefault="00000000">
            <w:pPr>
              <w:pStyle w:val="Compact"/>
            </w:pPr>
            <w:r>
              <w:t>Signal</w:t>
            </w:r>
          </w:p>
        </w:tc>
        <w:tc>
          <w:tcPr>
            <w:tcW w:w="0" w:type="auto"/>
          </w:tcPr>
          <w:p w14:paraId="2D066CC8" w14:textId="77777777" w:rsidR="00174C68" w:rsidRDefault="00000000">
            <w:pPr>
              <w:pStyle w:val="Compact"/>
            </w:pPr>
            <w:r>
              <w:t>One named rule that fired, shown to the operator as a reason</w:t>
            </w:r>
          </w:p>
        </w:tc>
      </w:tr>
      <w:tr w:rsidR="00174C68" w14:paraId="7984F328" w14:textId="77777777">
        <w:tc>
          <w:tcPr>
            <w:tcW w:w="0" w:type="auto"/>
          </w:tcPr>
          <w:p w14:paraId="7C961E5D" w14:textId="77777777" w:rsidR="00174C68" w:rsidRDefault="00000000">
            <w:pPr>
              <w:pStyle w:val="Compact"/>
            </w:pPr>
            <w:r>
              <w:t>WREMO</w:t>
            </w:r>
          </w:p>
        </w:tc>
        <w:tc>
          <w:tcPr>
            <w:tcW w:w="0" w:type="auto"/>
          </w:tcPr>
          <w:p w14:paraId="2617C8F4" w14:textId="77777777" w:rsidR="00174C68" w:rsidRDefault="00000000">
            <w:pPr>
              <w:pStyle w:val="Compact"/>
            </w:pPr>
            <w:r>
              <w:t>Wellington Region Emergency Management Office</w:t>
            </w:r>
          </w:p>
        </w:tc>
      </w:tr>
    </w:tbl>
    <w:p w14:paraId="42033EAB" w14:textId="77777777" w:rsidR="009D5B33" w:rsidRDefault="009D5B33" w:rsidP="001F316C">
      <w:pPr>
        <w:pStyle w:val="Heading3"/>
      </w:pPr>
      <w:bookmarkStart w:id="69" w:name="X80beafaf319d32ce7a6a0de3efc8891c130e818"/>
    </w:p>
    <w:p w14:paraId="26A1D280" w14:textId="77777777" w:rsidR="009D5B33" w:rsidRDefault="009D5B33">
      <w:pPr>
        <w:rPr>
          <w:rFonts w:asciiTheme="majorHAnsi" w:eastAsiaTheme="majorEastAsia" w:hAnsiTheme="majorHAnsi" w:cstheme="majorBidi"/>
          <w:b/>
          <w:bCs/>
          <w:color w:val="4F81BD" w:themeColor="accent1"/>
        </w:rPr>
      </w:pPr>
      <w:r>
        <w:br w:type="page"/>
      </w:r>
    </w:p>
    <w:p w14:paraId="7C714069" w14:textId="79C9CAB6" w:rsidR="00174C68" w:rsidRDefault="00000000" w:rsidP="001F316C">
      <w:pPr>
        <w:pStyle w:val="Heading3"/>
      </w:pPr>
      <w:r>
        <w:lastRenderedPageBreak/>
        <w:t xml:space="preserve">B: </w:t>
      </w:r>
      <w:r w:rsidR="00EC015E">
        <w:t>D</w:t>
      </w:r>
      <w:r>
        <w:t>efault triage thresholds and headline rules</w:t>
      </w:r>
      <w:bookmarkEnd w:id="69"/>
    </w:p>
    <w:p w14:paraId="1FC0F827" w14:textId="77777777" w:rsidR="00174C68" w:rsidRDefault="00000000">
      <w:pPr>
        <w:pStyle w:val="FirstParagraph"/>
      </w:pPr>
      <w:r>
        <w:t>Base score 10. Action required at 62 or above. Verification required at 30 or above. Anything lower falls through to situational awareness.</w:t>
      </w:r>
    </w:p>
    <w:tbl>
      <w:tblPr>
        <w:tblStyle w:val="Table0"/>
        <w:tblW w:w="5000" w:type="pct"/>
        <w:tblInd w:w="0" w:type="dxa"/>
        <w:tblBorders>
          <w:top w:val="single" w:sz="8" w:space="0" w:color="7E9AB8"/>
          <w:bottom w:val="single" w:sz="8" w:space="0" w:color="7E9AB8"/>
          <w:insideH w:val="single" w:sz="4" w:space="0" w:color="D6DEE6"/>
        </w:tblBorders>
        <w:tblLook w:val="0620" w:firstRow="1" w:lastRow="0" w:firstColumn="0" w:lastColumn="0" w:noHBand="1" w:noVBand="1"/>
      </w:tblPr>
      <w:tblGrid>
        <w:gridCol w:w="5475"/>
        <w:gridCol w:w="874"/>
        <w:gridCol w:w="3227"/>
      </w:tblGrid>
      <w:tr w:rsidR="00174C68" w14:paraId="522755E5" w14:textId="77777777" w:rsidTr="00174C6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0" w:space="0" w:color="auto"/>
            </w:tcBorders>
            <w:vAlign w:val="bottom"/>
          </w:tcPr>
          <w:p w14:paraId="48FCBB52" w14:textId="77777777" w:rsidR="00174C68" w:rsidRDefault="00000000">
            <w:pPr>
              <w:pStyle w:val="Compact"/>
            </w:pPr>
            <w:r>
              <w:t>Rule</w:t>
            </w:r>
          </w:p>
        </w:tc>
        <w:tc>
          <w:tcPr>
            <w:tcW w:w="0" w:type="auto"/>
            <w:tcBorders>
              <w:bottom w:val="single" w:sz="0" w:space="0" w:color="auto"/>
            </w:tcBorders>
            <w:vAlign w:val="bottom"/>
          </w:tcPr>
          <w:p w14:paraId="22AB19C0" w14:textId="77777777" w:rsidR="00174C68" w:rsidRDefault="00000000">
            <w:pPr>
              <w:pStyle w:val="Compact"/>
            </w:pPr>
            <w:r>
              <w:t>Score</w:t>
            </w:r>
          </w:p>
        </w:tc>
        <w:tc>
          <w:tcPr>
            <w:tcW w:w="0" w:type="auto"/>
            <w:tcBorders>
              <w:bottom w:val="single" w:sz="0" w:space="0" w:color="auto"/>
            </w:tcBorders>
            <w:vAlign w:val="bottom"/>
          </w:tcPr>
          <w:p w14:paraId="19078FE0" w14:textId="77777777" w:rsidR="00174C68" w:rsidRDefault="00000000">
            <w:pPr>
              <w:pStyle w:val="Compact"/>
            </w:pPr>
            <w:r>
              <w:t>Additional effect</w:t>
            </w:r>
          </w:p>
        </w:tc>
      </w:tr>
      <w:tr w:rsidR="00174C68" w14:paraId="3402F8B8" w14:textId="77777777">
        <w:tc>
          <w:tcPr>
            <w:tcW w:w="0" w:type="auto"/>
          </w:tcPr>
          <w:p w14:paraId="4A172402" w14:textId="77777777" w:rsidR="00174C68" w:rsidRDefault="00000000">
            <w:pPr>
              <w:pStyle w:val="Compact"/>
            </w:pPr>
            <w:r>
              <w:t>Life safety language</w:t>
            </w:r>
          </w:p>
        </w:tc>
        <w:tc>
          <w:tcPr>
            <w:tcW w:w="0" w:type="auto"/>
          </w:tcPr>
          <w:p w14:paraId="74CD3731" w14:textId="77777777" w:rsidR="00174C68" w:rsidRDefault="00000000">
            <w:pPr>
              <w:pStyle w:val="Compact"/>
            </w:pPr>
            <w:r>
              <w:t>+55</w:t>
            </w:r>
          </w:p>
        </w:tc>
        <w:tc>
          <w:tcPr>
            <w:tcW w:w="0" w:type="auto"/>
          </w:tcPr>
          <w:p w14:paraId="7FCB442A" w14:textId="77777777" w:rsidR="00174C68" w:rsidRDefault="00000000">
            <w:pPr>
              <w:pStyle w:val="Compact"/>
            </w:pPr>
            <w:r>
              <w:t>Forces action required</w:t>
            </w:r>
          </w:p>
        </w:tc>
      </w:tr>
      <w:tr w:rsidR="00174C68" w14:paraId="340FF107" w14:textId="77777777">
        <w:tc>
          <w:tcPr>
            <w:tcW w:w="0" w:type="auto"/>
          </w:tcPr>
          <w:p w14:paraId="710C6F40" w14:textId="77777777" w:rsidR="00174C68" w:rsidRDefault="00000000">
            <w:pPr>
              <w:pStyle w:val="Compact"/>
            </w:pPr>
            <w:r>
              <w:t>Structural collapse reported</w:t>
            </w:r>
          </w:p>
        </w:tc>
        <w:tc>
          <w:tcPr>
            <w:tcW w:w="0" w:type="auto"/>
          </w:tcPr>
          <w:p w14:paraId="0514E43D" w14:textId="77777777" w:rsidR="00174C68" w:rsidRDefault="00000000">
            <w:pPr>
              <w:pStyle w:val="Compact"/>
            </w:pPr>
            <w:r>
              <w:t>+35</w:t>
            </w:r>
          </w:p>
        </w:tc>
        <w:tc>
          <w:tcPr>
            <w:tcW w:w="0" w:type="auto"/>
          </w:tcPr>
          <w:p w14:paraId="0D84A08D" w14:textId="77777777" w:rsidR="00174C68" w:rsidRDefault="00174C68"/>
        </w:tc>
      </w:tr>
      <w:tr w:rsidR="00174C68" w14:paraId="7FE5E0D3" w14:textId="77777777">
        <w:tc>
          <w:tcPr>
            <w:tcW w:w="0" w:type="auto"/>
          </w:tcPr>
          <w:p w14:paraId="629E6F09" w14:textId="77777777" w:rsidR="00174C68" w:rsidRDefault="00000000">
            <w:pPr>
              <w:pStyle w:val="Compact"/>
            </w:pPr>
            <w:r>
              <w:t>Fire or gas</w:t>
            </w:r>
          </w:p>
        </w:tc>
        <w:tc>
          <w:tcPr>
            <w:tcW w:w="0" w:type="auto"/>
          </w:tcPr>
          <w:p w14:paraId="73168FC6" w14:textId="77777777" w:rsidR="00174C68" w:rsidRDefault="00000000">
            <w:pPr>
              <w:pStyle w:val="Compact"/>
            </w:pPr>
            <w:r>
              <w:t>+30</w:t>
            </w:r>
          </w:p>
        </w:tc>
        <w:tc>
          <w:tcPr>
            <w:tcW w:w="0" w:type="auto"/>
          </w:tcPr>
          <w:p w14:paraId="43968129" w14:textId="77777777" w:rsidR="00174C68" w:rsidRDefault="00174C68"/>
        </w:tc>
      </w:tr>
      <w:tr w:rsidR="00174C68" w14:paraId="1B2B600F" w14:textId="77777777">
        <w:tc>
          <w:tcPr>
            <w:tcW w:w="0" w:type="auto"/>
          </w:tcPr>
          <w:p w14:paraId="30EF042D" w14:textId="77777777" w:rsidR="00174C68" w:rsidRDefault="00000000">
            <w:pPr>
              <w:pStyle w:val="Compact"/>
            </w:pPr>
            <w:r>
              <w:t>Person dependent on powered medical equipment</w:t>
            </w:r>
          </w:p>
        </w:tc>
        <w:tc>
          <w:tcPr>
            <w:tcW w:w="0" w:type="auto"/>
          </w:tcPr>
          <w:p w14:paraId="5C800032" w14:textId="77777777" w:rsidR="00174C68" w:rsidRDefault="00000000">
            <w:pPr>
              <w:pStyle w:val="Compact"/>
            </w:pPr>
            <w:r>
              <w:t>+30</w:t>
            </w:r>
          </w:p>
        </w:tc>
        <w:tc>
          <w:tcPr>
            <w:tcW w:w="0" w:type="auto"/>
          </w:tcPr>
          <w:p w14:paraId="359473CD" w14:textId="77777777" w:rsidR="00174C68" w:rsidRDefault="00174C68"/>
        </w:tc>
      </w:tr>
      <w:tr w:rsidR="00174C68" w14:paraId="66332038" w14:textId="77777777">
        <w:tc>
          <w:tcPr>
            <w:tcW w:w="0" w:type="auto"/>
          </w:tcPr>
          <w:p w14:paraId="6A10D818" w14:textId="77777777" w:rsidR="00174C68" w:rsidRDefault="00000000">
            <w:pPr>
              <w:pStyle w:val="Compact"/>
            </w:pPr>
            <w:r>
              <w:t>From an official partner agency</w:t>
            </w:r>
          </w:p>
        </w:tc>
        <w:tc>
          <w:tcPr>
            <w:tcW w:w="0" w:type="auto"/>
          </w:tcPr>
          <w:p w14:paraId="233EF6D9" w14:textId="77777777" w:rsidR="00174C68" w:rsidRDefault="00000000">
            <w:pPr>
              <w:pStyle w:val="Compact"/>
            </w:pPr>
            <w:r>
              <w:t>+22</w:t>
            </w:r>
          </w:p>
        </w:tc>
        <w:tc>
          <w:tcPr>
            <w:tcW w:w="0" w:type="auto"/>
          </w:tcPr>
          <w:p w14:paraId="4190AC69" w14:textId="77777777" w:rsidR="00174C68" w:rsidRDefault="00174C68"/>
        </w:tc>
      </w:tr>
      <w:tr w:rsidR="00174C68" w14:paraId="652239B0" w14:textId="77777777">
        <w:tc>
          <w:tcPr>
            <w:tcW w:w="0" w:type="auto"/>
          </w:tcPr>
          <w:p w14:paraId="5267E9A5" w14:textId="77777777" w:rsidR="00174C68" w:rsidRDefault="00000000">
            <w:pPr>
              <w:pStyle w:val="Compact"/>
            </w:pPr>
            <w:r>
              <w:t>Situation described as worsening</w:t>
            </w:r>
          </w:p>
        </w:tc>
        <w:tc>
          <w:tcPr>
            <w:tcW w:w="0" w:type="auto"/>
          </w:tcPr>
          <w:p w14:paraId="777B4EF5" w14:textId="77777777" w:rsidR="00174C68" w:rsidRDefault="00000000">
            <w:pPr>
              <w:pStyle w:val="Compact"/>
            </w:pPr>
            <w:r>
              <w:t>+20</w:t>
            </w:r>
          </w:p>
        </w:tc>
        <w:tc>
          <w:tcPr>
            <w:tcW w:w="0" w:type="auto"/>
          </w:tcPr>
          <w:p w14:paraId="5090FC0C" w14:textId="77777777" w:rsidR="00174C68" w:rsidRDefault="00174C68"/>
        </w:tc>
      </w:tr>
      <w:tr w:rsidR="00174C68" w14:paraId="3228D01C" w14:textId="77777777">
        <w:tc>
          <w:tcPr>
            <w:tcW w:w="0" w:type="auto"/>
          </w:tcPr>
          <w:p w14:paraId="6D0C1344" w14:textId="77777777" w:rsidR="00174C68" w:rsidRDefault="00000000">
            <w:pPr>
              <w:pStyle w:val="Compact"/>
            </w:pPr>
            <w:r>
              <w:t>Children, elderly or dependants at risk</w:t>
            </w:r>
          </w:p>
        </w:tc>
        <w:tc>
          <w:tcPr>
            <w:tcW w:w="0" w:type="auto"/>
          </w:tcPr>
          <w:p w14:paraId="034BFAFD" w14:textId="77777777" w:rsidR="00174C68" w:rsidRDefault="00000000">
            <w:pPr>
              <w:pStyle w:val="Compact"/>
            </w:pPr>
            <w:r>
              <w:t>+18</w:t>
            </w:r>
          </w:p>
        </w:tc>
        <w:tc>
          <w:tcPr>
            <w:tcW w:w="0" w:type="auto"/>
          </w:tcPr>
          <w:p w14:paraId="14E862F3" w14:textId="77777777" w:rsidR="00174C68" w:rsidRDefault="00174C68"/>
        </w:tc>
      </w:tr>
      <w:tr w:rsidR="00174C68" w14:paraId="44D69370" w14:textId="77777777">
        <w:tc>
          <w:tcPr>
            <w:tcW w:w="0" w:type="auto"/>
          </w:tcPr>
          <w:p w14:paraId="62C485C1" w14:textId="77777777" w:rsidR="00174C68" w:rsidRDefault="00000000">
            <w:pPr>
              <w:pStyle w:val="Compact"/>
            </w:pPr>
            <w:r>
              <w:t>Corroborated by three or more independent reports</w:t>
            </w:r>
          </w:p>
        </w:tc>
        <w:tc>
          <w:tcPr>
            <w:tcW w:w="0" w:type="auto"/>
          </w:tcPr>
          <w:p w14:paraId="284C372C" w14:textId="77777777" w:rsidR="00174C68" w:rsidRDefault="00000000">
            <w:pPr>
              <w:pStyle w:val="Compact"/>
            </w:pPr>
            <w:r>
              <w:t>+18</w:t>
            </w:r>
          </w:p>
        </w:tc>
        <w:tc>
          <w:tcPr>
            <w:tcW w:w="0" w:type="auto"/>
          </w:tcPr>
          <w:p w14:paraId="0EED68B5" w14:textId="77777777" w:rsidR="00174C68" w:rsidRDefault="00174C68"/>
        </w:tc>
      </w:tr>
      <w:tr w:rsidR="00174C68" w14:paraId="07892871" w14:textId="77777777">
        <w:tc>
          <w:tcPr>
            <w:tcW w:w="0" w:type="auto"/>
          </w:tcPr>
          <w:p w14:paraId="76E3058D" w14:textId="77777777" w:rsidR="00174C68" w:rsidRDefault="00000000">
            <w:pPr>
              <w:pStyle w:val="Compact"/>
            </w:pPr>
            <w:r>
              <w:t>Blocked route affecting access</w:t>
            </w:r>
          </w:p>
        </w:tc>
        <w:tc>
          <w:tcPr>
            <w:tcW w:w="0" w:type="auto"/>
          </w:tcPr>
          <w:p w14:paraId="7E58F891" w14:textId="77777777" w:rsidR="00174C68" w:rsidRDefault="00000000">
            <w:pPr>
              <w:pStyle w:val="Compact"/>
            </w:pPr>
            <w:r>
              <w:t>+16</w:t>
            </w:r>
          </w:p>
        </w:tc>
        <w:tc>
          <w:tcPr>
            <w:tcW w:w="0" w:type="auto"/>
          </w:tcPr>
          <w:p w14:paraId="3644C6BE" w14:textId="77777777" w:rsidR="00174C68" w:rsidRDefault="00174C68"/>
        </w:tc>
      </w:tr>
      <w:tr w:rsidR="00174C68" w14:paraId="51C8EBD5" w14:textId="77777777">
        <w:tc>
          <w:tcPr>
            <w:tcW w:w="0" w:type="auto"/>
          </w:tcPr>
          <w:p w14:paraId="33E11A1E" w14:textId="77777777" w:rsidR="00174C68" w:rsidRDefault="00000000">
            <w:pPr>
              <w:pStyle w:val="Compact"/>
            </w:pPr>
            <w:r>
              <w:t>Reporter identified as an official</w:t>
            </w:r>
          </w:p>
        </w:tc>
        <w:tc>
          <w:tcPr>
            <w:tcW w:w="0" w:type="auto"/>
          </w:tcPr>
          <w:p w14:paraId="5DB3CB09" w14:textId="77777777" w:rsidR="00174C68" w:rsidRDefault="00000000">
            <w:pPr>
              <w:pStyle w:val="Compact"/>
            </w:pPr>
            <w:r>
              <w:t>+15</w:t>
            </w:r>
          </w:p>
        </w:tc>
        <w:tc>
          <w:tcPr>
            <w:tcW w:w="0" w:type="auto"/>
          </w:tcPr>
          <w:p w14:paraId="558105D0" w14:textId="77777777" w:rsidR="00174C68" w:rsidRDefault="00174C68"/>
        </w:tc>
      </w:tr>
      <w:tr w:rsidR="00174C68" w14:paraId="439F6578" w14:textId="77777777">
        <w:tc>
          <w:tcPr>
            <w:tcW w:w="0" w:type="auto"/>
          </w:tcPr>
          <w:p w14:paraId="240C1A1B" w14:textId="77777777" w:rsidR="00174C68" w:rsidRDefault="00000000">
            <w:pPr>
              <w:pStyle w:val="Compact"/>
            </w:pPr>
            <w:r>
              <w:t>Hazard at a public or sensitive place</w:t>
            </w:r>
          </w:p>
        </w:tc>
        <w:tc>
          <w:tcPr>
            <w:tcW w:w="0" w:type="auto"/>
          </w:tcPr>
          <w:p w14:paraId="7F523B79" w14:textId="77777777" w:rsidR="00174C68" w:rsidRDefault="00000000">
            <w:pPr>
              <w:pStyle w:val="Compact"/>
            </w:pPr>
            <w:r>
              <w:t>+14</w:t>
            </w:r>
          </w:p>
        </w:tc>
        <w:tc>
          <w:tcPr>
            <w:tcW w:w="0" w:type="auto"/>
          </w:tcPr>
          <w:p w14:paraId="10C07D9B" w14:textId="77777777" w:rsidR="00174C68" w:rsidRDefault="00174C68"/>
        </w:tc>
      </w:tr>
      <w:tr w:rsidR="00174C68" w14:paraId="1A19EC1F" w14:textId="77777777">
        <w:tc>
          <w:tcPr>
            <w:tcW w:w="0" w:type="auto"/>
          </w:tcPr>
          <w:p w14:paraId="55049558" w14:textId="77777777" w:rsidR="00174C68" w:rsidRDefault="00000000">
            <w:pPr>
              <w:pStyle w:val="Compact"/>
            </w:pPr>
            <w:r>
              <w:t>Came through the call centre</w:t>
            </w:r>
          </w:p>
        </w:tc>
        <w:tc>
          <w:tcPr>
            <w:tcW w:w="0" w:type="auto"/>
          </w:tcPr>
          <w:p w14:paraId="2BE22843" w14:textId="77777777" w:rsidR="00174C68" w:rsidRDefault="00000000">
            <w:pPr>
              <w:pStyle w:val="Compact"/>
            </w:pPr>
            <w:r>
              <w:t>+12</w:t>
            </w:r>
          </w:p>
        </w:tc>
        <w:tc>
          <w:tcPr>
            <w:tcW w:w="0" w:type="auto"/>
          </w:tcPr>
          <w:p w14:paraId="1E2F5D45" w14:textId="77777777" w:rsidR="00174C68" w:rsidRDefault="00174C68"/>
        </w:tc>
      </w:tr>
      <w:tr w:rsidR="00174C68" w14:paraId="107DC115" w14:textId="77777777">
        <w:tc>
          <w:tcPr>
            <w:tcW w:w="0" w:type="auto"/>
          </w:tcPr>
          <w:p w14:paraId="6F8422BF" w14:textId="77777777" w:rsidR="00174C68" w:rsidRDefault="00000000">
            <w:pPr>
              <w:pStyle w:val="Compact"/>
            </w:pPr>
            <w:r>
              <w:t>Photo or video attached</w:t>
            </w:r>
          </w:p>
        </w:tc>
        <w:tc>
          <w:tcPr>
            <w:tcW w:w="0" w:type="auto"/>
          </w:tcPr>
          <w:p w14:paraId="3B35F026" w14:textId="77777777" w:rsidR="00174C68" w:rsidRDefault="00000000">
            <w:pPr>
              <w:pStyle w:val="Compact"/>
            </w:pPr>
            <w:r>
              <w:t>+8</w:t>
            </w:r>
          </w:p>
        </w:tc>
        <w:tc>
          <w:tcPr>
            <w:tcW w:w="0" w:type="auto"/>
          </w:tcPr>
          <w:p w14:paraId="1F4AB7E6" w14:textId="77777777" w:rsidR="00174C68" w:rsidRDefault="00174C68"/>
        </w:tc>
      </w:tr>
      <w:tr w:rsidR="00174C68" w14:paraId="0285C771" w14:textId="77777777">
        <w:tc>
          <w:tcPr>
            <w:tcW w:w="0" w:type="auto"/>
          </w:tcPr>
          <w:p w14:paraId="436503E4" w14:textId="77777777" w:rsidR="00174C68" w:rsidRDefault="00000000">
            <w:pPr>
              <w:pStyle w:val="Compact"/>
            </w:pPr>
            <w:r>
              <w:t>Precise location supplied</w:t>
            </w:r>
          </w:p>
        </w:tc>
        <w:tc>
          <w:tcPr>
            <w:tcW w:w="0" w:type="auto"/>
          </w:tcPr>
          <w:p w14:paraId="155323B0" w14:textId="77777777" w:rsidR="00174C68" w:rsidRDefault="00000000">
            <w:pPr>
              <w:pStyle w:val="Compact"/>
            </w:pPr>
            <w:r>
              <w:t>+6</w:t>
            </w:r>
          </w:p>
        </w:tc>
        <w:tc>
          <w:tcPr>
            <w:tcW w:w="0" w:type="auto"/>
          </w:tcPr>
          <w:p w14:paraId="318CD2F5" w14:textId="77777777" w:rsidR="00174C68" w:rsidRDefault="00174C68"/>
        </w:tc>
      </w:tr>
      <w:tr w:rsidR="00174C68" w14:paraId="606174C4" w14:textId="77777777">
        <w:tc>
          <w:tcPr>
            <w:tcW w:w="0" w:type="auto"/>
          </w:tcPr>
          <w:p w14:paraId="6140E3A2" w14:textId="77777777" w:rsidR="00174C68" w:rsidRDefault="00000000">
            <w:pPr>
              <w:pStyle w:val="Compact"/>
            </w:pPr>
            <w:r>
              <w:t>Received in the last 30 minutes</w:t>
            </w:r>
          </w:p>
        </w:tc>
        <w:tc>
          <w:tcPr>
            <w:tcW w:w="0" w:type="auto"/>
          </w:tcPr>
          <w:p w14:paraId="1169B6CB" w14:textId="77777777" w:rsidR="00174C68" w:rsidRDefault="00000000">
            <w:pPr>
              <w:pStyle w:val="Compact"/>
            </w:pPr>
            <w:r>
              <w:t>+6</w:t>
            </w:r>
          </w:p>
        </w:tc>
        <w:tc>
          <w:tcPr>
            <w:tcW w:w="0" w:type="auto"/>
          </w:tcPr>
          <w:p w14:paraId="1F96344F" w14:textId="77777777" w:rsidR="00174C68" w:rsidRDefault="00174C68"/>
        </w:tc>
      </w:tr>
      <w:tr w:rsidR="00174C68" w14:paraId="5E9D64E8" w14:textId="77777777">
        <w:tc>
          <w:tcPr>
            <w:tcW w:w="0" w:type="auto"/>
          </w:tcPr>
          <w:p w14:paraId="15C97AA4" w14:textId="77777777" w:rsidR="00174C68" w:rsidRDefault="00000000">
            <w:pPr>
              <w:pStyle w:val="Compact"/>
            </w:pPr>
            <w:r>
              <w:t>News reporting</w:t>
            </w:r>
          </w:p>
        </w:tc>
        <w:tc>
          <w:tcPr>
            <w:tcW w:w="0" w:type="auto"/>
          </w:tcPr>
          <w:p w14:paraId="6D72AD95" w14:textId="77777777" w:rsidR="00174C68" w:rsidRDefault="00000000">
            <w:pPr>
              <w:pStyle w:val="Compact"/>
            </w:pPr>
            <w:r>
              <w:t>+4</w:t>
            </w:r>
          </w:p>
        </w:tc>
        <w:tc>
          <w:tcPr>
            <w:tcW w:w="0" w:type="auto"/>
          </w:tcPr>
          <w:p w14:paraId="637A1C52" w14:textId="77777777" w:rsidR="00174C68" w:rsidRDefault="00000000">
            <w:pPr>
              <w:pStyle w:val="Compact"/>
            </w:pPr>
            <w:r>
              <w:t>Caps at verification required</w:t>
            </w:r>
          </w:p>
        </w:tc>
      </w:tr>
      <w:tr w:rsidR="00174C68" w14:paraId="60DB04EF" w14:textId="77777777">
        <w:tc>
          <w:tcPr>
            <w:tcW w:w="0" w:type="auto"/>
          </w:tcPr>
          <w:p w14:paraId="5735006E" w14:textId="77777777" w:rsidR="00174C68" w:rsidRDefault="00000000">
            <w:pPr>
              <w:pStyle w:val="Compact"/>
            </w:pPr>
            <w:r>
              <w:t>Social media</w:t>
            </w:r>
          </w:p>
        </w:tc>
        <w:tc>
          <w:tcPr>
            <w:tcW w:w="0" w:type="auto"/>
          </w:tcPr>
          <w:p w14:paraId="275E683C" w14:textId="77777777" w:rsidR="00174C68" w:rsidRDefault="00000000">
            <w:pPr>
              <w:pStyle w:val="Compact"/>
            </w:pPr>
            <w:r>
              <w:t>0</w:t>
            </w:r>
          </w:p>
        </w:tc>
        <w:tc>
          <w:tcPr>
            <w:tcW w:w="0" w:type="auto"/>
          </w:tcPr>
          <w:p w14:paraId="6BD18B54" w14:textId="77777777" w:rsidR="00174C68" w:rsidRDefault="00000000">
            <w:pPr>
              <w:pStyle w:val="Compact"/>
            </w:pPr>
            <w:r>
              <w:t>Caps at verification required</w:t>
            </w:r>
          </w:p>
        </w:tc>
      </w:tr>
      <w:tr w:rsidR="00174C68" w14:paraId="627DEF8A" w14:textId="77777777">
        <w:tc>
          <w:tcPr>
            <w:tcW w:w="0" w:type="auto"/>
          </w:tcPr>
          <w:p w14:paraId="4D59228F" w14:textId="77777777" w:rsidR="00174C68" w:rsidRDefault="00000000">
            <w:pPr>
              <w:pStyle w:val="Compact"/>
            </w:pPr>
            <w:r>
              <w:t>No location given</w:t>
            </w:r>
          </w:p>
        </w:tc>
        <w:tc>
          <w:tcPr>
            <w:tcW w:w="0" w:type="auto"/>
          </w:tcPr>
          <w:p w14:paraId="6F8FAAB4" w14:textId="77777777" w:rsidR="00174C68" w:rsidRDefault="00000000">
            <w:pPr>
              <w:pStyle w:val="Compact"/>
            </w:pPr>
            <w:r>
              <w:t>-8</w:t>
            </w:r>
          </w:p>
        </w:tc>
        <w:tc>
          <w:tcPr>
            <w:tcW w:w="0" w:type="auto"/>
          </w:tcPr>
          <w:p w14:paraId="7594A4A9" w14:textId="77777777" w:rsidR="00174C68" w:rsidRDefault="00174C68"/>
        </w:tc>
      </w:tr>
      <w:tr w:rsidR="00174C68" w14:paraId="0AD26EEE" w14:textId="77777777">
        <w:tc>
          <w:tcPr>
            <w:tcW w:w="0" w:type="auto"/>
          </w:tcPr>
          <w:p w14:paraId="145B5CA0" w14:textId="77777777" w:rsidR="00174C68" w:rsidRDefault="00000000">
            <w:pPr>
              <w:pStyle w:val="Compact"/>
            </w:pPr>
            <w:r>
              <w:t>Older than 12 hours</w:t>
            </w:r>
          </w:p>
        </w:tc>
        <w:tc>
          <w:tcPr>
            <w:tcW w:w="0" w:type="auto"/>
          </w:tcPr>
          <w:p w14:paraId="0FFD1149" w14:textId="77777777" w:rsidR="00174C68" w:rsidRDefault="00000000">
            <w:pPr>
              <w:pStyle w:val="Compact"/>
            </w:pPr>
            <w:r>
              <w:t>-10</w:t>
            </w:r>
          </w:p>
        </w:tc>
        <w:tc>
          <w:tcPr>
            <w:tcW w:w="0" w:type="auto"/>
          </w:tcPr>
          <w:p w14:paraId="7A8CE8F8" w14:textId="77777777" w:rsidR="00174C68" w:rsidRDefault="00174C68"/>
        </w:tc>
      </w:tr>
      <w:tr w:rsidR="00174C68" w14:paraId="0DF2F78C" w14:textId="77777777">
        <w:tc>
          <w:tcPr>
            <w:tcW w:w="0" w:type="auto"/>
          </w:tcPr>
          <w:p w14:paraId="45F64540" w14:textId="77777777" w:rsidR="00174C68" w:rsidRDefault="00000000">
            <w:pPr>
              <w:pStyle w:val="Compact"/>
            </w:pPr>
            <w:r>
              <w:t>Second hand or rumour language</w:t>
            </w:r>
          </w:p>
        </w:tc>
        <w:tc>
          <w:tcPr>
            <w:tcW w:w="0" w:type="auto"/>
          </w:tcPr>
          <w:p w14:paraId="13CB8936" w14:textId="77777777" w:rsidR="00174C68" w:rsidRDefault="00000000">
            <w:pPr>
              <w:pStyle w:val="Compact"/>
            </w:pPr>
            <w:r>
              <w:t>-12</w:t>
            </w:r>
          </w:p>
        </w:tc>
        <w:tc>
          <w:tcPr>
            <w:tcW w:w="0" w:type="auto"/>
          </w:tcPr>
          <w:p w14:paraId="025B91BF" w14:textId="77777777" w:rsidR="00174C68" w:rsidRDefault="00000000">
            <w:pPr>
              <w:pStyle w:val="Compact"/>
            </w:pPr>
            <w:r>
              <w:t>Caps at verification required</w:t>
            </w:r>
          </w:p>
        </w:tc>
      </w:tr>
      <w:tr w:rsidR="00174C68" w14:paraId="497CB799" w14:textId="77777777">
        <w:tc>
          <w:tcPr>
            <w:tcW w:w="0" w:type="auto"/>
          </w:tcPr>
          <w:p w14:paraId="3D0F8151" w14:textId="77777777" w:rsidR="00174C68" w:rsidRDefault="00000000">
            <w:pPr>
              <w:pStyle w:val="Compact"/>
            </w:pPr>
            <w:r>
              <w:t>General commentary, no incident described</w:t>
            </w:r>
          </w:p>
        </w:tc>
        <w:tc>
          <w:tcPr>
            <w:tcW w:w="0" w:type="auto"/>
          </w:tcPr>
          <w:p w14:paraId="16E0C789" w14:textId="77777777" w:rsidR="00174C68" w:rsidRDefault="00000000">
            <w:pPr>
              <w:pStyle w:val="Compact"/>
            </w:pPr>
            <w:r>
              <w:t>-20</w:t>
            </w:r>
          </w:p>
        </w:tc>
        <w:tc>
          <w:tcPr>
            <w:tcW w:w="0" w:type="auto"/>
          </w:tcPr>
          <w:p w14:paraId="485394B5" w14:textId="77777777" w:rsidR="00174C68" w:rsidRDefault="00000000">
            <w:pPr>
              <w:pStyle w:val="Compact"/>
            </w:pPr>
            <w:r>
              <w:t>Caps at situational awareness</w:t>
            </w:r>
          </w:p>
        </w:tc>
      </w:tr>
      <w:tr w:rsidR="00174C68" w14:paraId="7C2FF245" w14:textId="77777777">
        <w:tc>
          <w:tcPr>
            <w:tcW w:w="0" w:type="auto"/>
          </w:tcPr>
          <w:p w14:paraId="509C4C3C" w14:textId="77777777" w:rsidR="00174C68" w:rsidRDefault="00000000">
            <w:pPr>
              <w:pStyle w:val="Compact"/>
            </w:pPr>
            <w:r>
              <w:t>Matches a cluster already marked false</w:t>
            </w:r>
          </w:p>
        </w:tc>
        <w:tc>
          <w:tcPr>
            <w:tcW w:w="0" w:type="auto"/>
          </w:tcPr>
          <w:p w14:paraId="172589F8" w14:textId="77777777" w:rsidR="00174C68" w:rsidRDefault="00000000">
            <w:pPr>
              <w:pStyle w:val="Compact"/>
            </w:pPr>
            <w:r>
              <w:t>-45</w:t>
            </w:r>
          </w:p>
        </w:tc>
        <w:tc>
          <w:tcPr>
            <w:tcW w:w="0" w:type="auto"/>
          </w:tcPr>
          <w:p w14:paraId="162A9F5A" w14:textId="77777777" w:rsidR="00174C68" w:rsidRDefault="00000000">
            <w:pPr>
              <w:pStyle w:val="Compact"/>
            </w:pPr>
            <w:r>
              <w:t>Caps at situational awareness</w:t>
            </w:r>
          </w:p>
        </w:tc>
      </w:tr>
    </w:tbl>
    <w:p w14:paraId="5C88FFE2" w14:textId="6442209C" w:rsidR="00174C68" w:rsidRDefault="00174C68" w:rsidP="009D5B33">
      <w:pPr>
        <w:pStyle w:val="Heading3"/>
      </w:pPr>
    </w:p>
    <w:sectPr w:rsidR="00174C6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0B2A8" w14:textId="77777777" w:rsidR="001C1C8B" w:rsidRDefault="001C1C8B">
      <w:pPr>
        <w:spacing w:after="0"/>
      </w:pPr>
      <w:r>
        <w:separator/>
      </w:r>
    </w:p>
  </w:endnote>
  <w:endnote w:type="continuationSeparator" w:id="0">
    <w:p w14:paraId="6770192A" w14:textId="77777777" w:rsidR="001C1C8B" w:rsidRDefault="001C1C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1104" w14:textId="77777777" w:rsidR="00174C68" w:rsidRDefault="00000000">
    <w:pPr>
      <w:tabs>
        <w:tab w:val="right" w:pos="9360"/>
      </w:tabs>
      <w:rPr>
        <w:color w:val="6E6E6E"/>
        <w:sz w:val="16"/>
      </w:rPr>
    </w:pPr>
    <w:r>
      <w:rPr>
        <w:color w:val="6E6E6E"/>
        <w:sz w:val="16"/>
      </w:rPr>
      <w:t>Sightline BRD v1.0  |  Impact Lab Wellington Team 3  |  Prepared for WCC Emergency Management</w:t>
    </w:r>
    <w:r>
      <w:rPr>
        <w:color w:val="6E6E6E"/>
        <w:sz w:val="16"/>
      </w:rPr>
      <w:tab/>
    </w:r>
    <w:r>
      <w:fldChar w:fldCharType="begin"/>
    </w:r>
    <w:r>
      <w:instrText xml:space="preserve"> PAGE </w:instrText>
    </w:r>
    <w:r>
      <w:fldChar w:fldCharType="separate"/>
    </w:r>
    <w:r>
      <w:rPr>
        <w:color w:val="6E6E6E"/>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30175" w14:textId="77777777" w:rsidR="001C1C8B" w:rsidRDefault="001C1C8B">
      <w:r>
        <w:separator/>
      </w:r>
    </w:p>
  </w:footnote>
  <w:footnote w:type="continuationSeparator" w:id="0">
    <w:p w14:paraId="42CAFE0C" w14:textId="77777777" w:rsidR="001C1C8B" w:rsidRDefault="001C1C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5B02D2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D69371F"/>
    <w:multiLevelType w:val="hybridMultilevel"/>
    <w:tmpl w:val="C95A148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84E20B0"/>
    <w:multiLevelType w:val="hybridMultilevel"/>
    <w:tmpl w:val="0BECCE48"/>
    <w:lvl w:ilvl="0" w:tplc="66008A50">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 w15:restartNumberingAfterBreak="0">
    <w:nsid w:val="2C1AE401"/>
    <w:multiLevelType w:val="multilevel"/>
    <w:tmpl w:val="AD5AD10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6A04500"/>
    <w:multiLevelType w:val="hybridMultilevel"/>
    <w:tmpl w:val="C49C30D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68D870DD"/>
    <w:multiLevelType w:val="hybridMultilevel"/>
    <w:tmpl w:val="66A67E0C"/>
    <w:lvl w:ilvl="0" w:tplc="66008A50">
      <w:start w:val="1"/>
      <w:numFmt w:val="decimal"/>
      <w:pStyle w:val="Heading2"/>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6BA56A91"/>
    <w:multiLevelType w:val="hybridMultilevel"/>
    <w:tmpl w:val="102816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71315DCA"/>
    <w:multiLevelType w:val="multilevel"/>
    <w:tmpl w:val="DE74A52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351177109">
    <w:abstractNumId w:val="3"/>
  </w:num>
  <w:num w:numId="2" w16cid:durableId="9562597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7391601">
    <w:abstractNumId w:val="7"/>
  </w:num>
  <w:num w:numId="4" w16cid:durableId="7437932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63349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680053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712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1478291">
    <w:abstractNumId w:val="2"/>
  </w:num>
  <w:num w:numId="9" w16cid:durableId="1543134744">
    <w:abstractNumId w:val="1"/>
  </w:num>
  <w:num w:numId="10" w16cid:durableId="441728818">
    <w:abstractNumId w:val="5"/>
  </w:num>
  <w:num w:numId="11" w16cid:durableId="220528909">
    <w:abstractNumId w:val="6"/>
  </w:num>
  <w:num w:numId="12" w16cid:durableId="159198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0E3A"/>
    <w:rsid w:val="00174C68"/>
    <w:rsid w:val="001C1C8B"/>
    <w:rsid w:val="001F20A3"/>
    <w:rsid w:val="001F316C"/>
    <w:rsid w:val="002917A2"/>
    <w:rsid w:val="004E29B3"/>
    <w:rsid w:val="00590D07"/>
    <w:rsid w:val="00660230"/>
    <w:rsid w:val="006F4DA7"/>
    <w:rsid w:val="00770870"/>
    <w:rsid w:val="00784D58"/>
    <w:rsid w:val="00895B81"/>
    <w:rsid w:val="008D6863"/>
    <w:rsid w:val="00977443"/>
    <w:rsid w:val="009C3D66"/>
    <w:rsid w:val="009D5B33"/>
    <w:rsid w:val="00A94009"/>
    <w:rsid w:val="00B430B8"/>
    <w:rsid w:val="00B86B75"/>
    <w:rsid w:val="00BC48D5"/>
    <w:rsid w:val="00C36279"/>
    <w:rsid w:val="00C45592"/>
    <w:rsid w:val="00CD0049"/>
    <w:rsid w:val="00D30503"/>
    <w:rsid w:val="00E315A3"/>
    <w:rsid w:val="00E41974"/>
    <w:rsid w:val="00EC015E"/>
    <w:rsid w:val="00EE401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AA07"/>
  <w15:docId w15:val="{A90746F9-6D90-4A5A-93EE-088A9218D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1F316C"/>
    <w:pPr>
      <w:keepNext/>
      <w:keepLines/>
      <w:numPr>
        <w:numId w:val="10"/>
      </w:numPr>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table" w:customStyle="1" w:styleId="Table0">
    <w:name w:val="Table"/>
    <w:uiPriority w:val="59"/>
    <w:pPr>
      <w:spacing w:before="40" w:after="40"/>
    </w:pPr>
    <w:rPr>
      <w:sz w:val="18"/>
      <w:szCs w:val="20"/>
      <w:lang w:val="en-NZ" w:eastAsia="en-NZ"/>
    </w:rPr>
    <w:tblPr>
      <w:tblStyleRowBandSize w:val="1"/>
      <w:tblBorders>
        <w:top w:val="single" w:sz="4" w:space="0" w:color="B7C3CF"/>
        <w:bottom w:val="single" w:sz="4" w:space="0" w:color="B7C3CF"/>
        <w:insideH w:val="single" w:sz="4" w:space="0" w:color="DCE3EA"/>
      </w:tblBorders>
      <w:tblCellMar>
        <w:top w:w="60" w:type="dxa"/>
        <w:left w:w="108" w:type="dxa"/>
        <w:bottom w:w="60" w:type="dxa"/>
        <w:right w:w="108" w:type="dxa"/>
      </w:tblCellMar>
    </w:tblPr>
    <w:tblStylePr w:type="firstRow">
      <w:rPr>
        <w:b/>
        <w:color w:val="1F3864"/>
      </w:rPr>
      <w:tblPr/>
      <w:tcPr>
        <w:tcBorders>
          <w:bottom w:val="single" w:sz="8" w:space="0" w:color="7E9AB8"/>
        </w:tcBorders>
        <w:shd w:val="clear" w:color="auto" w:fill="EAF0F6"/>
      </w:tcPr>
    </w:tblStylePr>
    <w:tblStylePr w:type="band2Horz">
      <w:tblPr/>
      <w:tcPr>
        <w:shd w:val="clear" w:color="auto" w:fill="F7F9FB"/>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1F316C"/>
    <w:pPr>
      <w:spacing w:after="100"/>
      <w:ind w:left="240"/>
    </w:pPr>
  </w:style>
  <w:style w:type="paragraph" w:styleId="TOC1">
    <w:name w:val="toc 1"/>
    <w:basedOn w:val="Normal"/>
    <w:next w:val="Normal"/>
    <w:autoRedefine/>
    <w:uiPriority w:val="39"/>
    <w:rsid w:val="009D5B33"/>
    <w:pPr>
      <w:spacing w:after="100"/>
    </w:pPr>
  </w:style>
  <w:style w:type="paragraph" w:styleId="ListParagraph">
    <w:name w:val="List Paragraph"/>
    <w:basedOn w:val="Normal"/>
    <w:rsid w:val="006602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26</Pages>
  <Words>6124</Words>
  <Characters>34908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Company/>
  <LinksUpToDate>false</LinksUpToDate>
  <CharactersWithSpaces>40951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creator>Prepared for: Wellington City Council Emergency Management; Prepared by: Impact Lab Wellington, Team 3; Origin: Impact Lab Wellington, Saturday 8 August 2026, Problem Statement 04; Status: Reverse engineered design intent, issued for WCC consideration</dc:creator>
  <cp:keywords/>
  <cp:lastModifiedBy>Steph Jordan</cp:lastModifiedBy>
  <cp:revision>6</cp:revision>
  <dcterms:created xsi:type="dcterms:W3CDTF">2026-08-09T08:16:00Z</dcterms:created>
  <dcterms:modified xsi:type="dcterms:W3CDTF">2026-08-10T19:29:00Z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9 August 2026</vt:lpwstr>
  </property>
  <property fmtid="{D5CDD505-2E9C-101B-9397-08002B2CF9AE}" pid="3" name="subtitle">
    <vt:lpwstr>Sightline: triage and prioritisation of incoming information in an Emergency Operations Centre</vt:lpwstr>
  </property>
</Properties>
</file>