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3ED" w:rsidRPr="007103ED" w:rsidRDefault="007103ED" w:rsidP="007103ED">
      <w:pPr>
        <w:spacing w:after="360"/>
        <w:rPr>
          <w:rFonts w:cstheme="minorHAnsi"/>
          <w:b/>
          <w:color w:val="333333"/>
        </w:rPr>
      </w:pPr>
      <w:r w:rsidRPr="007103ED">
        <w:rPr>
          <w:rFonts w:cstheme="minorHAnsi"/>
          <w:b/>
          <w:color w:val="333333"/>
        </w:rPr>
        <w:t xml:space="preserve">USN </w:t>
      </w:r>
      <w:r w:rsidR="00D055FF">
        <w:rPr>
          <w:rFonts w:cstheme="minorHAnsi"/>
          <w:b/>
          <w:color w:val="333333"/>
        </w:rPr>
        <w:t>Attack</w:t>
      </w:r>
      <w:r w:rsidR="00CF0D0D">
        <w:rPr>
          <w:rFonts w:cstheme="minorHAnsi"/>
          <w:b/>
          <w:color w:val="333333"/>
        </w:rPr>
        <w:t xml:space="preserve"> Submarines</w:t>
      </w:r>
      <w:r w:rsidR="00E342E0">
        <w:rPr>
          <w:rFonts w:cstheme="minorHAnsi"/>
          <w:b/>
          <w:color w:val="333333"/>
        </w:rPr>
        <w:t xml:space="preserve"> (SSN)</w:t>
      </w:r>
    </w:p>
    <w:p w:rsidR="00CF0D0D" w:rsidRDefault="003221F8" w:rsidP="007103ED">
      <w:pPr>
        <w:spacing w:after="360"/>
        <w:rPr>
          <w:rFonts w:cstheme="minorHAnsi"/>
          <w:color w:val="333333"/>
        </w:rPr>
      </w:pPr>
      <w:r>
        <w:rPr>
          <w:rFonts w:cstheme="minorHAnsi"/>
          <w:color w:val="333333"/>
        </w:rPr>
        <w:t>An SSN</w:t>
      </w:r>
      <w:r w:rsidR="00D055FF">
        <w:rPr>
          <w:rFonts w:cstheme="minorHAnsi"/>
          <w:color w:val="333333"/>
        </w:rPr>
        <w:t xml:space="preserve"> at its core it is simply a nuclear powered general purpose submarine, </w:t>
      </w:r>
      <w:r w:rsidR="006207B6">
        <w:rPr>
          <w:rFonts w:cstheme="minorHAnsi"/>
          <w:color w:val="333333"/>
        </w:rPr>
        <w:t xml:space="preserve">they many names; </w:t>
      </w:r>
      <w:r w:rsidR="00D055FF">
        <w:rPr>
          <w:rFonts w:cstheme="minorHAnsi"/>
          <w:color w:val="333333"/>
        </w:rPr>
        <w:t>Americans call them ‘Attack Submarines’, the Royal Navy knows them as ‘Fleet Submarines’, the Soviets call them ‘Cruisers’ and in many ways they have replaced that traditional surface class in key roles. It is sometimes easier to classify an SSN by what it isn’t; it is not able to fire ballistic missiles, this is reserved for SSBNs; it’s primary weapon is not a missile, that would be an SSGN</w:t>
      </w:r>
      <w:r w:rsidR="00816B37">
        <w:rPr>
          <w:rFonts w:cstheme="minorHAnsi"/>
          <w:color w:val="333333"/>
        </w:rPr>
        <w:t xml:space="preserve"> (none in US service in 1994)</w:t>
      </w:r>
      <w:r w:rsidR="00D055FF">
        <w:rPr>
          <w:rFonts w:cstheme="minorHAnsi"/>
          <w:color w:val="333333"/>
        </w:rPr>
        <w:t>; and it is not commonly use</w:t>
      </w:r>
      <w:r w:rsidR="006207B6">
        <w:rPr>
          <w:rFonts w:cstheme="minorHAnsi"/>
          <w:color w:val="333333"/>
        </w:rPr>
        <w:t>d</w:t>
      </w:r>
      <w:r w:rsidR="00D055FF">
        <w:rPr>
          <w:rFonts w:cstheme="minorHAnsi"/>
          <w:color w:val="333333"/>
        </w:rPr>
        <w:t xml:space="preserve"> as a research vessel, although testing new equipment is routine.</w:t>
      </w:r>
      <w:r w:rsidR="00592230">
        <w:rPr>
          <w:rFonts w:cstheme="minorHAnsi"/>
          <w:color w:val="333333"/>
        </w:rPr>
        <w:t xml:space="preserve"> Another distinction that is mere semantics is the term ‘Hunter Killer’ which</w:t>
      </w:r>
      <w:r w:rsidR="000340FC">
        <w:rPr>
          <w:rFonts w:cstheme="minorHAnsi"/>
          <w:color w:val="333333"/>
        </w:rPr>
        <w:t>,</w:t>
      </w:r>
      <w:r w:rsidR="00592230">
        <w:rPr>
          <w:rFonts w:cstheme="minorHAnsi"/>
          <w:color w:val="333333"/>
        </w:rPr>
        <w:t xml:space="preserve"> is a popular phrase but more properly reserved for small diesel powered boats classified as SSK</w:t>
      </w:r>
      <w:r w:rsidR="000340FC">
        <w:rPr>
          <w:rFonts w:cstheme="minorHAnsi"/>
          <w:color w:val="333333"/>
        </w:rPr>
        <w:t>.</w:t>
      </w:r>
      <w:r w:rsidR="00592230">
        <w:rPr>
          <w:rFonts w:cstheme="minorHAnsi"/>
          <w:color w:val="333333"/>
        </w:rPr>
        <w:t xml:space="preserve"> </w:t>
      </w:r>
      <w:r w:rsidR="000340FC">
        <w:rPr>
          <w:rFonts w:cstheme="minorHAnsi"/>
          <w:color w:val="333333"/>
        </w:rPr>
        <w:t>S</w:t>
      </w:r>
      <w:r w:rsidR="00592230">
        <w:rPr>
          <w:rFonts w:cstheme="minorHAnsi"/>
          <w:color w:val="333333"/>
        </w:rPr>
        <w:t xml:space="preserve">ince the USN doesn’t operate SSKs and its entire submarine fleet is nuclear powered that distinction is not useful. </w:t>
      </w:r>
      <w:r w:rsidR="00D055FF">
        <w:rPr>
          <w:rFonts w:cstheme="minorHAnsi"/>
          <w:color w:val="333333"/>
        </w:rPr>
        <w:t xml:space="preserve"> </w:t>
      </w:r>
      <w:r w:rsidR="007103ED" w:rsidRPr="007103ED">
        <w:rPr>
          <w:rFonts w:cstheme="minorHAnsi"/>
          <w:color w:val="333333"/>
        </w:rPr>
        <w:t xml:space="preserve">In Northern Fury the US Navy </w:t>
      </w:r>
      <w:r w:rsidR="000340FC">
        <w:rPr>
          <w:rFonts w:cstheme="minorHAnsi"/>
          <w:color w:val="333333"/>
        </w:rPr>
        <w:t>has</w:t>
      </w:r>
      <w:r w:rsidR="007103ED" w:rsidRPr="007103ED">
        <w:rPr>
          <w:rFonts w:cstheme="minorHAnsi"/>
          <w:color w:val="333333"/>
        </w:rPr>
        <w:t xml:space="preserve"> </w:t>
      </w:r>
      <w:r w:rsidR="00241631">
        <w:rPr>
          <w:rFonts w:cstheme="minorHAnsi"/>
          <w:color w:val="333333"/>
        </w:rPr>
        <w:t xml:space="preserve">97 of </w:t>
      </w:r>
      <w:r w:rsidR="00CF0D0D">
        <w:rPr>
          <w:rFonts w:cstheme="minorHAnsi"/>
          <w:color w:val="333333"/>
        </w:rPr>
        <w:t xml:space="preserve">the </w:t>
      </w:r>
      <w:r w:rsidR="000340FC">
        <w:rPr>
          <w:rFonts w:cstheme="minorHAnsi"/>
          <w:color w:val="333333"/>
        </w:rPr>
        <w:t xml:space="preserve">100 attack boats called for in the </w:t>
      </w:r>
      <w:r w:rsidR="00CF0D0D">
        <w:rPr>
          <w:rFonts w:cstheme="minorHAnsi"/>
          <w:color w:val="333333"/>
        </w:rPr>
        <w:t xml:space="preserve">Reagan ‘600 ship navy’ </w:t>
      </w:r>
      <w:r w:rsidR="000340FC">
        <w:rPr>
          <w:rFonts w:cstheme="minorHAnsi"/>
          <w:color w:val="333333"/>
        </w:rPr>
        <w:t>plan,</w:t>
      </w:r>
      <w:r w:rsidR="00CF0D0D">
        <w:rPr>
          <w:rFonts w:cstheme="minorHAnsi"/>
          <w:color w:val="333333"/>
        </w:rPr>
        <w:t xml:space="preserve"> but has </w:t>
      </w:r>
      <w:r w:rsidR="006207B6">
        <w:rPr>
          <w:rFonts w:cstheme="minorHAnsi"/>
          <w:color w:val="333333"/>
        </w:rPr>
        <w:t xml:space="preserve">also </w:t>
      </w:r>
      <w:r w:rsidR="00CF0D0D">
        <w:rPr>
          <w:rFonts w:cstheme="minorHAnsi"/>
          <w:color w:val="333333"/>
        </w:rPr>
        <w:t xml:space="preserve">retained </w:t>
      </w:r>
      <w:r w:rsidR="00241631">
        <w:rPr>
          <w:rFonts w:cstheme="minorHAnsi"/>
          <w:color w:val="333333"/>
        </w:rPr>
        <w:t>12</w:t>
      </w:r>
      <w:r w:rsidR="00CF0D0D">
        <w:rPr>
          <w:rFonts w:cstheme="minorHAnsi"/>
          <w:color w:val="333333"/>
        </w:rPr>
        <w:t xml:space="preserve"> specialist submarines based on SSN hulls.  Two key decisions have been made specific to the Northern Fury world</w:t>
      </w:r>
      <w:r>
        <w:rPr>
          <w:rFonts w:cstheme="minorHAnsi"/>
          <w:color w:val="333333"/>
        </w:rPr>
        <w:t xml:space="preserve">: 1) Older subs will be maintained to balance the fleet at 100 Attack boats plus 8-10 specialist hulls; and 2) The </w:t>
      </w:r>
      <w:proofErr w:type="spellStart"/>
      <w:r>
        <w:rPr>
          <w:rFonts w:cstheme="minorHAnsi"/>
          <w:color w:val="333333"/>
        </w:rPr>
        <w:t>Seawolf</w:t>
      </w:r>
      <w:proofErr w:type="spellEnd"/>
      <w:r>
        <w:rPr>
          <w:rFonts w:cstheme="minorHAnsi"/>
          <w:color w:val="333333"/>
        </w:rPr>
        <w:t xml:space="preserve"> class will not be canceled and will build out to the 29 </w:t>
      </w:r>
      <w:r w:rsidR="000340FC">
        <w:rPr>
          <w:rFonts w:cstheme="minorHAnsi"/>
          <w:color w:val="333333"/>
        </w:rPr>
        <w:t xml:space="preserve">hulls </w:t>
      </w:r>
      <w:r w:rsidR="00CB5294">
        <w:rPr>
          <w:rFonts w:cstheme="minorHAnsi"/>
          <w:color w:val="333333"/>
        </w:rPr>
        <w:t xml:space="preserve">as </w:t>
      </w:r>
      <w:r w:rsidR="000340FC">
        <w:rPr>
          <w:rFonts w:cstheme="minorHAnsi"/>
          <w:color w:val="333333"/>
        </w:rPr>
        <w:t xml:space="preserve">projected, perhaps beyond. </w:t>
      </w:r>
      <w:proofErr w:type="spellStart"/>
      <w:r w:rsidR="000340FC">
        <w:rPr>
          <w:rFonts w:cstheme="minorHAnsi"/>
          <w:color w:val="333333"/>
        </w:rPr>
        <w:t>Seawolf</w:t>
      </w:r>
      <w:proofErr w:type="spellEnd"/>
      <w:r w:rsidR="000340FC">
        <w:rPr>
          <w:rFonts w:cstheme="minorHAnsi"/>
          <w:color w:val="333333"/>
        </w:rPr>
        <w:t xml:space="preserve"> will replace</w:t>
      </w:r>
      <w:r>
        <w:rPr>
          <w:rFonts w:cstheme="minorHAnsi"/>
          <w:color w:val="333333"/>
        </w:rPr>
        <w:t xml:space="preserve"> older </w:t>
      </w:r>
      <w:r w:rsidR="000340FC">
        <w:rPr>
          <w:rFonts w:cstheme="minorHAnsi"/>
          <w:color w:val="333333"/>
        </w:rPr>
        <w:t>boats over time</w:t>
      </w:r>
      <w:r>
        <w:rPr>
          <w:rFonts w:cstheme="minorHAnsi"/>
          <w:color w:val="333333"/>
        </w:rPr>
        <w:t xml:space="preserve"> and </w:t>
      </w:r>
      <w:r w:rsidR="000340FC">
        <w:rPr>
          <w:rFonts w:cstheme="minorHAnsi"/>
          <w:color w:val="333333"/>
        </w:rPr>
        <w:t xml:space="preserve">the special mission </w:t>
      </w:r>
      <w:r>
        <w:rPr>
          <w:rFonts w:cstheme="minorHAnsi"/>
          <w:color w:val="333333"/>
        </w:rPr>
        <w:t xml:space="preserve">roles </w:t>
      </w:r>
      <w:r w:rsidR="000340FC">
        <w:rPr>
          <w:rFonts w:cstheme="minorHAnsi"/>
          <w:color w:val="333333"/>
        </w:rPr>
        <w:t xml:space="preserve">will transfer </w:t>
      </w:r>
      <w:r>
        <w:rPr>
          <w:rFonts w:cstheme="minorHAnsi"/>
          <w:color w:val="333333"/>
        </w:rPr>
        <w:t xml:space="preserve">to the </w:t>
      </w:r>
      <w:r w:rsidR="00CB5294">
        <w:rPr>
          <w:rFonts w:cstheme="minorHAnsi"/>
          <w:color w:val="333333"/>
        </w:rPr>
        <w:t>older</w:t>
      </w:r>
      <w:r>
        <w:rPr>
          <w:rFonts w:cstheme="minorHAnsi"/>
          <w:color w:val="333333"/>
        </w:rPr>
        <w:t xml:space="preserve"> Los Angelis class.</w:t>
      </w:r>
    </w:p>
    <w:p w:rsidR="007103ED" w:rsidRDefault="00CF0D0D" w:rsidP="007103ED">
      <w:pPr>
        <w:spacing w:after="360"/>
        <w:rPr>
          <w:rFonts w:cstheme="minorHAnsi"/>
          <w:color w:val="333333"/>
        </w:rPr>
      </w:pPr>
      <w:r>
        <w:rPr>
          <w:rFonts w:cstheme="minorHAnsi"/>
          <w:color w:val="333333"/>
        </w:rPr>
        <w:t>In many wa</w:t>
      </w:r>
      <w:r w:rsidR="003221F8">
        <w:rPr>
          <w:rFonts w:cstheme="minorHAnsi"/>
          <w:color w:val="333333"/>
        </w:rPr>
        <w:t>ys the</w:t>
      </w:r>
      <w:r>
        <w:rPr>
          <w:rFonts w:cstheme="minorHAnsi"/>
          <w:color w:val="333333"/>
        </w:rPr>
        <w:t xml:space="preserve"> unique der</w:t>
      </w:r>
      <w:r w:rsidR="00CB5294">
        <w:rPr>
          <w:rFonts w:cstheme="minorHAnsi"/>
          <w:color w:val="333333"/>
        </w:rPr>
        <w:t>ivatives of the fleet submarine;</w:t>
      </w:r>
      <w:r>
        <w:rPr>
          <w:rFonts w:cstheme="minorHAnsi"/>
          <w:color w:val="333333"/>
        </w:rPr>
        <w:t xml:space="preserve"> Special Forces delivery, communications eavesdropping and gathering electronic intelligence </w:t>
      </w:r>
      <w:r w:rsidR="00CB5294">
        <w:rPr>
          <w:rFonts w:cstheme="minorHAnsi"/>
          <w:color w:val="333333"/>
        </w:rPr>
        <w:t>have</w:t>
      </w:r>
      <w:r>
        <w:rPr>
          <w:rFonts w:cstheme="minorHAnsi"/>
          <w:color w:val="333333"/>
        </w:rPr>
        <w:t xml:space="preserve"> always been a function of submarines</w:t>
      </w:r>
      <w:r w:rsidR="00CB5294">
        <w:rPr>
          <w:rFonts w:cstheme="minorHAnsi"/>
          <w:color w:val="333333"/>
        </w:rPr>
        <w:t>,</w:t>
      </w:r>
      <w:r>
        <w:rPr>
          <w:rFonts w:cstheme="minorHAnsi"/>
          <w:color w:val="333333"/>
        </w:rPr>
        <w:t xml:space="preserve"> but the USN </w:t>
      </w:r>
      <w:r w:rsidR="00CB5294">
        <w:rPr>
          <w:rFonts w:cstheme="minorHAnsi"/>
          <w:color w:val="333333"/>
        </w:rPr>
        <w:t xml:space="preserve">developed </w:t>
      </w:r>
      <w:r>
        <w:rPr>
          <w:rFonts w:cstheme="minorHAnsi"/>
          <w:color w:val="333333"/>
        </w:rPr>
        <w:t xml:space="preserve">these </w:t>
      </w:r>
      <w:r w:rsidR="000340FC">
        <w:rPr>
          <w:rFonts w:cstheme="minorHAnsi"/>
          <w:color w:val="333333"/>
        </w:rPr>
        <w:t xml:space="preserve">activities </w:t>
      </w:r>
      <w:r>
        <w:rPr>
          <w:rFonts w:cstheme="minorHAnsi"/>
          <w:color w:val="333333"/>
        </w:rPr>
        <w:t>t</w:t>
      </w:r>
      <w:r w:rsidR="003221F8">
        <w:rPr>
          <w:rFonts w:cstheme="minorHAnsi"/>
          <w:color w:val="333333"/>
        </w:rPr>
        <w:t xml:space="preserve">o a far higher level </w:t>
      </w:r>
      <w:r w:rsidR="00CB5294">
        <w:rPr>
          <w:rFonts w:cstheme="minorHAnsi"/>
          <w:color w:val="333333"/>
        </w:rPr>
        <w:t>in the ‘80s</w:t>
      </w:r>
      <w:r w:rsidR="00CB5294">
        <w:rPr>
          <w:rFonts w:cstheme="minorHAnsi"/>
          <w:color w:val="333333"/>
        </w:rPr>
        <w:t>. The capabilities</w:t>
      </w:r>
      <w:r w:rsidR="00CB5294">
        <w:rPr>
          <w:rFonts w:cstheme="minorHAnsi"/>
          <w:color w:val="333333"/>
        </w:rPr>
        <w:t xml:space="preserve"> were not foreseen or even technically feasible when the Reagan plan was drawn up</w:t>
      </w:r>
      <w:r w:rsidR="000340FC">
        <w:rPr>
          <w:rFonts w:cstheme="minorHAnsi"/>
          <w:color w:val="333333"/>
        </w:rPr>
        <w:t>,</w:t>
      </w:r>
      <w:r>
        <w:rPr>
          <w:rFonts w:cstheme="minorHAnsi"/>
          <w:color w:val="333333"/>
        </w:rPr>
        <w:t xml:space="preserve"> </w:t>
      </w:r>
      <w:r w:rsidR="00CB5294">
        <w:rPr>
          <w:rFonts w:cstheme="minorHAnsi"/>
          <w:color w:val="333333"/>
        </w:rPr>
        <w:t>but</w:t>
      </w:r>
      <w:r w:rsidR="003221F8">
        <w:rPr>
          <w:rFonts w:cstheme="minorHAnsi"/>
          <w:color w:val="333333"/>
        </w:rPr>
        <w:t xml:space="preserve"> </w:t>
      </w:r>
      <w:r w:rsidR="00CB5294">
        <w:rPr>
          <w:rFonts w:cstheme="minorHAnsi"/>
          <w:color w:val="333333"/>
        </w:rPr>
        <w:t>were</w:t>
      </w:r>
      <w:r w:rsidR="003221F8">
        <w:rPr>
          <w:rFonts w:cstheme="minorHAnsi"/>
          <w:color w:val="333333"/>
        </w:rPr>
        <w:t xml:space="preserve"> too valuable to squander</w:t>
      </w:r>
      <w:r w:rsidR="00592230">
        <w:rPr>
          <w:rFonts w:cstheme="minorHAnsi"/>
          <w:color w:val="333333"/>
        </w:rPr>
        <w:t>. T</w:t>
      </w:r>
      <w:r w:rsidR="003221F8">
        <w:rPr>
          <w:rFonts w:cstheme="minorHAnsi"/>
          <w:color w:val="333333"/>
        </w:rPr>
        <w:t xml:space="preserve">herefore, although the boats dedicated to these tasks are capable of acting as </w:t>
      </w:r>
      <w:r w:rsidR="00592230">
        <w:rPr>
          <w:rFonts w:cstheme="minorHAnsi"/>
          <w:color w:val="333333"/>
        </w:rPr>
        <w:t xml:space="preserve">attack submarines and are classified as SSN, in Northern Fury </w:t>
      </w:r>
      <w:r w:rsidR="000340FC">
        <w:rPr>
          <w:rFonts w:cstheme="minorHAnsi"/>
          <w:color w:val="333333"/>
        </w:rPr>
        <w:t>the USN</w:t>
      </w:r>
      <w:r w:rsidR="00592230">
        <w:rPr>
          <w:rFonts w:cstheme="minorHAnsi"/>
          <w:color w:val="333333"/>
        </w:rPr>
        <w:t xml:space="preserve"> will </w:t>
      </w:r>
      <w:r w:rsidR="000340FC">
        <w:rPr>
          <w:rFonts w:cstheme="minorHAnsi"/>
          <w:color w:val="333333"/>
        </w:rPr>
        <w:t xml:space="preserve">retain them </w:t>
      </w:r>
      <w:r w:rsidR="00592230">
        <w:rPr>
          <w:rFonts w:cstheme="minorHAnsi"/>
          <w:color w:val="333333"/>
        </w:rPr>
        <w:t>in excess of the main fleet of attack boats.</w:t>
      </w:r>
      <w:r>
        <w:rPr>
          <w:rFonts w:cstheme="minorHAnsi"/>
          <w:color w:val="333333"/>
        </w:rPr>
        <w:t xml:space="preserve"> </w:t>
      </w:r>
    </w:p>
    <w:p w:rsidR="00FC1E94" w:rsidRDefault="006207B6" w:rsidP="007103ED">
      <w:pPr>
        <w:spacing w:after="360"/>
        <w:rPr>
          <w:rFonts w:cstheme="minorHAnsi"/>
          <w:color w:val="333333"/>
        </w:rPr>
      </w:pPr>
      <w:hyperlink r:id="rId5" w:history="1">
        <w:r w:rsidR="00592230" w:rsidRPr="00144D82">
          <w:rPr>
            <w:rStyle w:val="Hyperlink"/>
            <w:b/>
          </w:rPr>
          <w:t>Permit</w:t>
        </w:r>
        <w:r w:rsidR="00592230" w:rsidRPr="00144D82">
          <w:rPr>
            <w:rStyle w:val="Hyperlink"/>
            <w:b/>
          </w:rPr>
          <w:t xml:space="preserve"> </w:t>
        </w:r>
        <w:r w:rsidR="00592230" w:rsidRPr="00144D82">
          <w:rPr>
            <w:rStyle w:val="Hyperlink"/>
            <w:b/>
          </w:rPr>
          <w:t>Class</w:t>
        </w:r>
      </w:hyperlink>
      <w:r w:rsidR="00FC1E94" w:rsidRPr="00FC1E94">
        <w:rPr>
          <w:rFonts w:cstheme="minorHAnsi"/>
          <w:color w:val="333333"/>
        </w:rPr>
        <w:t xml:space="preserve">: </w:t>
      </w:r>
      <w:r w:rsidR="00144D82">
        <w:rPr>
          <w:rFonts w:cstheme="minorHAnsi"/>
          <w:color w:val="333333"/>
        </w:rPr>
        <w:t>Five of the 14 boats in this class are still in service, three</w:t>
      </w:r>
      <w:r w:rsidR="00CB5294">
        <w:rPr>
          <w:rFonts w:cstheme="minorHAnsi"/>
          <w:color w:val="333333"/>
        </w:rPr>
        <w:t xml:space="preserve"> of them beyond their historic</w:t>
      </w:r>
      <w:r w:rsidR="00144D82">
        <w:rPr>
          <w:rFonts w:cstheme="minorHAnsi"/>
          <w:color w:val="333333"/>
        </w:rPr>
        <w:t xml:space="preserve"> life</w:t>
      </w:r>
      <w:r w:rsidR="003A3951">
        <w:rPr>
          <w:rFonts w:cstheme="minorHAnsi"/>
          <w:color w:val="333333"/>
        </w:rPr>
        <w:t>.</w:t>
      </w:r>
      <w:r w:rsidR="00CB5294">
        <w:rPr>
          <w:rFonts w:cstheme="minorHAnsi"/>
          <w:color w:val="333333"/>
        </w:rPr>
        <w:t xml:space="preserve"> These boats </w:t>
      </w:r>
      <w:r w:rsidR="00144D82">
        <w:rPr>
          <w:rFonts w:cstheme="minorHAnsi"/>
          <w:color w:val="333333"/>
        </w:rPr>
        <w:t>were commissioned in the late 1960s and three of them (</w:t>
      </w:r>
      <w:r w:rsidR="00144D82" w:rsidRPr="00144D82">
        <w:rPr>
          <w:rFonts w:cstheme="minorHAnsi"/>
          <w:i/>
          <w:color w:val="333333"/>
        </w:rPr>
        <w:t xml:space="preserve">Flasher, Greenling </w:t>
      </w:r>
      <w:r w:rsidR="00144D82" w:rsidRPr="00144D82">
        <w:rPr>
          <w:rFonts w:cstheme="minorHAnsi"/>
          <w:color w:val="333333"/>
        </w:rPr>
        <w:t>and</w:t>
      </w:r>
      <w:r w:rsidR="00144D82" w:rsidRPr="00144D82">
        <w:rPr>
          <w:rFonts w:cstheme="minorHAnsi"/>
          <w:i/>
          <w:color w:val="333333"/>
        </w:rPr>
        <w:t xml:space="preserve"> </w:t>
      </w:r>
      <w:proofErr w:type="spellStart"/>
      <w:r w:rsidR="00144D82" w:rsidRPr="00144D82">
        <w:rPr>
          <w:rFonts w:cstheme="minorHAnsi"/>
          <w:i/>
          <w:color w:val="333333"/>
        </w:rPr>
        <w:t>Gato</w:t>
      </w:r>
      <w:proofErr w:type="spellEnd"/>
      <w:r w:rsidR="00144D82">
        <w:rPr>
          <w:rFonts w:cstheme="minorHAnsi"/>
          <w:color w:val="333333"/>
        </w:rPr>
        <w:t xml:space="preserve">) </w:t>
      </w:r>
      <w:r w:rsidR="00CB5294">
        <w:rPr>
          <w:rFonts w:cstheme="minorHAnsi"/>
          <w:color w:val="333333"/>
        </w:rPr>
        <w:t xml:space="preserve">called ‘Style 3’ </w:t>
      </w:r>
      <w:r w:rsidR="007D0D58">
        <w:rPr>
          <w:rFonts w:cstheme="minorHAnsi"/>
          <w:color w:val="333333"/>
        </w:rPr>
        <w:t>have a longer hull</w:t>
      </w:r>
      <w:r w:rsidR="00BD03AE">
        <w:rPr>
          <w:rFonts w:cstheme="minorHAnsi"/>
          <w:color w:val="333333"/>
        </w:rPr>
        <w:t>,</w:t>
      </w:r>
      <w:r w:rsidR="007D0D58">
        <w:rPr>
          <w:rFonts w:cstheme="minorHAnsi"/>
          <w:color w:val="333333"/>
        </w:rPr>
        <w:t xml:space="preserve"> larger sail</w:t>
      </w:r>
      <w:r w:rsidR="00BD03AE">
        <w:rPr>
          <w:rFonts w:cstheme="minorHAnsi"/>
          <w:color w:val="333333"/>
        </w:rPr>
        <w:t xml:space="preserve"> and were </w:t>
      </w:r>
      <w:r w:rsidR="00144D82">
        <w:rPr>
          <w:rFonts w:cstheme="minorHAnsi"/>
          <w:color w:val="333333"/>
        </w:rPr>
        <w:t xml:space="preserve">built with a ‘SUBSAFE’ standards based on the lessons learned from the loss of </w:t>
      </w:r>
      <w:r w:rsidR="00144D82" w:rsidRPr="00144D82">
        <w:rPr>
          <w:rFonts w:cstheme="minorHAnsi"/>
          <w:i/>
          <w:color w:val="333333"/>
        </w:rPr>
        <w:t>USS Thresher</w:t>
      </w:r>
      <w:r w:rsidR="00144D82">
        <w:rPr>
          <w:rFonts w:cstheme="minorHAnsi"/>
          <w:color w:val="333333"/>
        </w:rPr>
        <w:t xml:space="preserve">, the original class lead.  </w:t>
      </w:r>
      <w:r w:rsidR="00BD03AE" w:rsidRPr="00BD03AE">
        <w:rPr>
          <w:rFonts w:cstheme="minorHAnsi"/>
          <w:i/>
          <w:color w:val="333333"/>
        </w:rPr>
        <w:t>USS Haddock</w:t>
      </w:r>
      <w:r w:rsidR="00BD03AE">
        <w:rPr>
          <w:rFonts w:cstheme="minorHAnsi"/>
          <w:color w:val="333333"/>
        </w:rPr>
        <w:t xml:space="preserve"> was built with a larger sail and retrofitted with many other improvements</w:t>
      </w:r>
      <w:r w:rsidR="00CB5294">
        <w:rPr>
          <w:rFonts w:cstheme="minorHAnsi"/>
          <w:color w:val="333333"/>
        </w:rPr>
        <w:t xml:space="preserve"> (Style 2)</w:t>
      </w:r>
      <w:r w:rsidR="00BD03AE">
        <w:rPr>
          <w:rFonts w:cstheme="minorHAnsi"/>
          <w:color w:val="333333"/>
        </w:rPr>
        <w:t xml:space="preserve"> while </w:t>
      </w:r>
      <w:proofErr w:type="spellStart"/>
      <w:r w:rsidR="00BD03AE" w:rsidRPr="00BD03AE">
        <w:rPr>
          <w:rFonts w:cstheme="minorHAnsi"/>
          <w:i/>
          <w:color w:val="333333"/>
        </w:rPr>
        <w:t>Guardfish</w:t>
      </w:r>
      <w:proofErr w:type="spellEnd"/>
      <w:r w:rsidR="00CB5294">
        <w:rPr>
          <w:rFonts w:cstheme="minorHAnsi"/>
          <w:color w:val="333333"/>
        </w:rPr>
        <w:t xml:space="preserve"> is a ‘Style 1’ hull </w:t>
      </w:r>
      <w:r w:rsidR="00BD03AE">
        <w:rPr>
          <w:rFonts w:cstheme="minorHAnsi"/>
          <w:color w:val="333333"/>
        </w:rPr>
        <w:t xml:space="preserve">rebuilt to SUBSAFE standards. </w:t>
      </w:r>
      <w:r w:rsidR="00CB5294" w:rsidRPr="00BD03AE">
        <w:rPr>
          <w:rFonts w:cstheme="minorHAnsi"/>
          <w:i/>
          <w:color w:val="333333"/>
        </w:rPr>
        <w:t>Haddock</w:t>
      </w:r>
      <w:r w:rsidR="00CB5294">
        <w:rPr>
          <w:rFonts w:cstheme="minorHAnsi"/>
          <w:color w:val="333333"/>
        </w:rPr>
        <w:t xml:space="preserve"> </w:t>
      </w:r>
      <w:r w:rsidR="000417E9">
        <w:rPr>
          <w:rFonts w:cstheme="minorHAnsi"/>
          <w:color w:val="333333"/>
        </w:rPr>
        <w:t xml:space="preserve">and </w:t>
      </w:r>
      <w:proofErr w:type="spellStart"/>
      <w:r w:rsidR="000417E9" w:rsidRPr="00BD03AE">
        <w:rPr>
          <w:rFonts w:cstheme="minorHAnsi"/>
          <w:i/>
          <w:color w:val="333333"/>
        </w:rPr>
        <w:t>Guardfish</w:t>
      </w:r>
      <w:proofErr w:type="spellEnd"/>
      <w:r w:rsidR="000417E9">
        <w:rPr>
          <w:rFonts w:cstheme="minorHAnsi"/>
          <w:color w:val="333333"/>
        </w:rPr>
        <w:t xml:space="preserve"> </w:t>
      </w:r>
      <w:r w:rsidR="00144D82">
        <w:rPr>
          <w:rFonts w:cstheme="minorHAnsi"/>
          <w:color w:val="333333"/>
        </w:rPr>
        <w:t>are slated for retirement later in 1994 when the 3</w:t>
      </w:r>
      <w:r w:rsidR="00144D82" w:rsidRPr="00144D82">
        <w:rPr>
          <w:rFonts w:cstheme="minorHAnsi"/>
          <w:color w:val="333333"/>
          <w:vertAlign w:val="superscript"/>
        </w:rPr>
        <w:t>rd</w:t>
      </w:r>
      <w:r w:rsidR="00144D82">
        <w:rPr>
          <w:rFonts w:cstheme="minorHAnsi"/>
          <w:color w:val="333333"/>
        </w:rPr>
        <w:t xml:space="preserve"> and 4</w:t>
      </w:r>
      <w:r w:rsidR="00144D82" w:rsidRPr="00144D82">
        <w:rPr>
          <w:rFonts w:cstheme="minorHAnsi"/>
          <w:color w:val="333333"/>
          <w:vertAlign w:val="superscript"/>
        </w:rPr>
        <w:t>th</w:t>
      </w:r>
      <w:r w:rsidR="00144D82">
        <w:rPr>
          <w:rFonts w:cstheme="minorHAnsi"/>
          <w:color w:val="333333"/>
        </w:rPr>
        <w:t xml:space="preserve"> </w:t>
      </w:r>
      <w:r w:rsidR="000340FC">
        <w:rPr>
          <w:rFonts w:cstheme="minorHAnsi"/>
          <w:color w:val="333333"/>
        </w:rPr>
        <w:t xml:space="preserve">of the </w:t>
      </w:r>
      <w:proofErr w:type="spellStart"/>
      <w:r w:rsidR="00144D82">
        <w:rPr>
          <w:rFonts w:cstheme="minorHAnsi"/>
          <w:color w:val="333333"/>
        </w:rPr>
        <w:t>Seawolf</w:t>
      </w:r>
      <w:proofErr w:type="spellEnd"/>
      <w:r w:rsidR="00144D82">
        <w:rPr>
          <w:rFonts w:cstheme="minorHAnsi"/>
          <w:color w:val="333333"/>
        </w:rPr>
        <w:t xml:space="preserve"> class are commissioned.  Even though</w:t>
      </w:r>
      <w:r w:rsidR="00434FA1">
        <w:rPr>
          <w:rFonts w:cstheme="minorHAnsi"/>
          <w:color w:val="333333"/>
        </w:rPr>
        <w:t xml:space="preserve"> these boats are approaching 30 years old, they</w:t>
      </w:r>
      <w:r w:rsidR="000417E9">
        <w:rPr>
          <w:rFonts w:cstheme="minorHAnsi"/>
          <w:color w:val="333333"/>
        </w:rPr>
        <w:t>’re</w:t>
      </w:r>
      <w:r w:rsidR="00434FA1">
        <w:rPr>
          <w:rFonts w:cstheme="minorHAnsi"/>
          <w:color w:val="333333"/>
        </w:rPr>
        <w:t xml:space="preserve"> still very capable and </w:t>
      </w:r>
      <w:r w:rsidR="000417E9">
        <w:rPr>
          <w:rFonts w:cstheme="minorHAnsi"/>
          <w:color w:val="333333"/>
        </w:rPr>
        <w:t>potent platforms</w:t>
      </w:r>
      <w:r w:rsidR="007D0D58">
        <w:rPr>
          <w:rFonts w:cstheme="minorHAnsi"/>
          <w:color w:val="333333"/>
        </w:rPr>
        <w:t xml:space="preserve"> but</w:t>
      </w:r>
      <w:r w:rsidR="000417E9">
        <w:rPr>
          <w:rFonts w:cstheme="minorHAnsi"/>
          <w:color w:val="333333"/>
        </w:rPr>
        <w:t>,</w:t>
      </w:r>
      <w:r w:rsidR="007D0D58">
        <w:rPr>
          <w:rFonts w:cstheme="minorHAnsi"/>
          <w:color w:val="333333"/>
        </w:rPr>
        <w:t xml:space="preserve"> are not qui</w:t>
      </w:r>
      <w:r w:rsidR="000340FC">
        <w:rPr>
          <w:rFonts w:cstheme="minorHAnsi"/>
          <w:color w:val="333333"/>
        </w:rPr>
        <w:t>e</w:t>
      </w:r>
      <w:r w:rsidR="007D0D58">
        <w:rPr>
          <w:rFonts w:cstheme="minorHAnsi"/>
          <w:color w:val="333333"/>
        </w:rPr>
        <w:t xml:space="preserve">t enough nor do they have the sonar capabilities to challenge modern Soviet boats.  </w:t>
      </w:r>
      <w:r w:rsidR="00434FA1">
        <w:rPr>
          <w:rFonts w:cstheme="minorHAnsi"/>
          <w:color w:val="333333"/>
        </w:rPr>
        <w:t xml:space="preserve"> </w:t>
      </w:r>
      <w:r w:rsidR="007D0D58">
        <w:rPr>
          <w:rFonts w:cstheme="minorHAnsi"/>
          <w:color w:val="333333"/>
        </w:rPr>
        <w:t xml:space="preserve">In secondary roles confronted with most other situations however, they are still very valuable assets. </w:t>
      </w:r>
      <w:r w:rsidR="000417E9">
        <w:rPr>
          <w:rFonts w:cstheme="minorHAnsi"/>
          <w:color w:val="333333"/>
        </w:rPr>
        <w:t xml:space="preserve">It’s worth noting that the only ‘Style 4’ boat, </w:t>
      </w:r>
      <w:r w:rsidR="000417E9" w:rsidRPr="000417E9">
        <w:rPr>
          <w:rFonts w:cstheme="minorHAnsi"/>
          <w:i/>
          <w:color w:val="333333"/>
        </w:rPr>
        <w:t>USS Jack</w:t>
      </w:r>
      <w:r w:rsidR="000417E9">
        <w:rPr>
          <w:rFonts w:cstheme="minorHAnsi"/>
          <w:color w:val="333333"/>
        </w:rPr>
        <w:t xml:space="preserve"> was older than the five remaining boats and was used as an experimental testbed with a direct drive, twin screw propulsion system, she was retired in 1990.</w:t>
      </w:r>
    </w:p>
    <w:p w:rsidR="003A3951" w:rsidRDefault="005D3225" w:rsidP="007103ED">
      <w:pPr>
        <w:spacing w:after="360"/>
        <w:rPr>
          <w:rFonts w:cstheme="minorHAnsi"/>
          <w:color w:val="333333"/>
        </w:rPr>
      </w:pPr>
      <w:r>
        <w:rPr>
          <w:rFonts w:cstheme="minorHAnsi"/>
          <w:noProof/>
          <w:color w:val="333333"/>
        </w:rPr>
        <w:drawing>
          <wp:inline distT="0" distB="0" distL="0" distR="0" wp14:anchorId="72CDC5F1" wp14:editId="5B2FB366">
            <wp:extent cx="3852545" cy="2624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mit.jpg"/>
                    <pic:cNvPicPr/>
                  </pic:nvPicPr>
                  <pic:blipFill>
                    <a:blip r:embed="rId6">
                      <a:extLst>
                        <a:ext uri="{28A0092B-C50C-407E-A947-70E740481C1C}">
                          <a14:useLocalDpi xmlns:a14="http://schemas.microsoft.com/office/drawing/2010/main" val="0"/>
                        </a:ext>
                      </a:extLst>
                    </a:blip>
                    <a:stretch>
                      <a:fillRect/>
                    </a:stretch>
                  </pic:blipFill>
                  <pic:spPr>
                    <a:xfrm>
                      <a:off x="0" y="0"/>
                      <a:ext cx="3852545" cy="2624455"/>
                    </a:xfrm>
                    <a:prstGeom prst="rect">
                      <a:avLst/>
                    </a:prstGeom>
                  </pic:spPr>
                </pic:pic>
              </a:graphicData>
            </a:graphic>
          </wp:inline>
        </w:drawing>
      </w:r>
    </w:p>
    <w:tbl>
      <w:tblPr>
        <w:tblW w:w="10826" w:type="dxa"/>
        <w:tblInd w:w="-15" w:type="dxa"/>
        <w:tblLook w:val="04A0" w:firstRow="1" w:lastRow="0" w:firstColumn="1" w:lastColumn="0" w:noHBand="0" w:noVBand="1"/>
      </w:tblPr>
      <w:tblGrid>
        <w:gridCol w:w="1702"/>
        <w:gridCol w:w="1559"/>
        <w:gridCol w:w="1787"/>
        <w:gridCol w:w="1559"/>
        <w:gridCol w:w="906"/>
        <w:gridCol w:w="1532"/>
        <w:gridCol w:w="1781"/>
      </w:tblGrid>
      <w:tr w:rsidR="007C44B0" w:rsidRPr="0010719A" w:rsidTr="007C44B0">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7C44B0" w:rsidRPr="007C7747" w:rsidRDefault="007C44B0" w:rsidP="007C7747">
            <w:pPr>
              <w:rPr>
                <w:rFonts w:ascii="Arial" w:hAnsi="Arial" w:cs="Arial"/>
                <w:sz w:val="20"/>
                <w:szCs w:val="20"/>
              </w:rPr>
            </w:pPr>
            <w:r w:rsidRPr="007C7747">
              <w:rPr>
                <w:rFonts w:ascii="Arial" w:hAnsi="Arial" w:cs="Arial"/>
                <w:sz w:val="20"/>
                <w:szCs w:val="20"/>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7C7747" w:rsidRDefault="007C44B0" w:rsidP="007C7747">
            <w:pPr>
              <w:rPr>
                <w:rFonts w:ascii="Arial" w:hAnsi="Arial" w:cs="Arial"/>
                <w:sz w:val="20"/>
                <w:szCs w:val="20"/>
              </w:rPr>
            </w:pPr>
            <w:r w:rsidRPr="007C7747">
              <w:rPr>
                <w:rFonts w:ascii="Arial" w:hAnsi="Arial" w:cs="Arial"/>
                <w:sz w:val="20"/>
                <w:szCs w:val="20"/>
              </w:rPr>
              <w:t>Pennant</w:t>
            </w:r>
          </w:p>
        </w:tc>
        <w:tc>
          <w:tcPr>
            <w:tcW w:w="1787" w:type="dxa"/>
            <w:tcBorders>
              <w:top w:val="single" w:sz="12" w:space="0" w:color="auto"/>
              <w:left w:val="nil"/>
              <w:bottom w:val="single" w:sz="12" w:space="0" w:color="auto"/>
              <w:right w:val="single" w:sz="4" w:space="0" w:color="auto"/>
            </w:tcBorders>
            <w:shd w:val="clear" w:color="auto" w:fill="C5E0B3" w:themeFill="accent6" w:themeFillTint="66"/>
          </w:tcPr>
          <w:p w:rsidR="007C44B0" w:rsidRPr="007C7747" w:rsidRDefault="007C44B0" w:rsidP="007C7747">
            <w:pPr>
              <w:rPr>
                <w:rFonts w:ascii="Arial" w:hAnsi="Arial" w:cs="Arial"/>
                <w:sz w:val="20"/>
                <w:szCs w:val="20"/>
              </w:rPr>
            </w:pPr>
            <w:r w:rsidRPr="007C7747">
              <w:rPr>
                <w:rFonts w:ascii="Arial" w:hAnsi="Arial" w:cs="Arial"/>
                <w:sz w:val="20"/>
                <w:szCs w:val="20"/>
              </w:rPr>
              <w:t>Name</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7C7747" w:rsidRDefault="007C44B0" w:rsidP="007C7747">
            <w:pPr>
              <w:rPr>
                <w:rFonts w:ascii="Arial" w:hAnsi="Arial" w:cs="Arial"/>
                <w:sz w:val="20"/>
                <w:szCs w:val="20"/>
              </w:rPr>
            </w:pPr>
            <w:r w:rsidRPr="007C7747">
              <w:rPr>
                <w:rFonts w:ascii="Arial" w:hAnsi="Arial" w:cs="Arial"/>
                <w:sz w:val="20"/>
                <w:szCs w:val="20"/>
              </w:rPr>
              <w:t>Historic</w:t>
            </w:r>
          </w:p>
        </w:tc>
        <w:tc>
          <w:tcPr>
            <w:tcW w:w="906"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7C7747" w:rsidRDefault="007C44B0" w:rsidP="007C7747">
            <w:pPr>
              <w:rPr>
                <w:rFonts w:ascii="Arial" w:hAnsi="Arial" w:cs="Arial"/>
                <w:sz w:val="20"/>
                <w:szCs w:val="20"/>
              </w:rPr>
            </w:pPr>
            <w:r w:rsidRPr="007C7747">
              <w:rPr>
                <w:rFonts w:ascii="Arial" w:hAnsi="Arial" w:cs="Arial"/>
                <w:sz w:val="20"/>
                <w:szCs w:val="20"/>
              </w:rPr>
              <w:t>Flt</w:t>
            </w:r>
          </w:p>
        </w:tc>
        <w:tc>
          <w:tcPr>
            <w:tcW w:w="1532"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7C7747" w:rsidRDefault="007C44B0" w:rsidP="007C7747">
            <w:pPr>
              <w:rPr>
                <w:rFonts w:ascii="Arial" w:hAnsi="Arial" w:cs="Arial"/>
                <w:sz w:val="20"/>
                <w:szCs w:val="20"/>
              </w:rPr>
            </w:pPr>
            <w:r w:rsidRPr="007C7747">
              <w:rPr>
                <w:rFonts w:ascii="Arial" w:hAnsi="Arial" w:cs="Arial"/>
                <w:sz w:val="20"/>
                <w:szCs w:val="20"/>
              </w:rPr>
              <w:t>Home Port</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7C7747" w:rsidRDefault="007C44B0" w:rsidP="007C7747">
            <w:pPr>
              <w:rPr>
                <w:rFonts w:ascii="Arial" w:hAnsi="Arial" w:cs="Arial"/>
                <w:sz w:val="20"/>
                <w:szCs w:val="20"/>
              </w:rPr>
            </w:pPr>
            <w:r w:rsidRPr="007C7747">
              <w:rPr>
                <w:rFonts w:ascii="Arial" w:hAnsi="Arial" w:cs="Arial"/>
                <w:sz w:val="20"/>
                <w:szCs w:val="20"/>
              </w:rPr>
              <w:t>Remarks</w:t>
            </w:r>
          </w:p>
        </w:tc>
      </w:tr>
      <w:tr w:rsidR="007C44B0" w:rsidRPr="005C5206" w:rsidTr="007C44B0">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Permit</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SSN-612</w:t>
            </w:r>
          </w:p>
        </w:tc>
        <w:tc>
          <w:tcPr>
            <w:tcW w:w="1787" w:type="dxa"/>
            <w:tcBorders>
              <w:top w:val="single" w:sz="4" w:space="0" w:color="auto"/>
              <w:left w:val="single" w:sz="4" w:space="0" w:color="auto"/>
              <w:bottom w:val="single" w:sz="4" w:space="0" w:color="auto"/>
              <w:right w:val="single" w:sz="4" w:space="0" w:color="auto"/>
            </w:tcBorders>
            <w:shd w:val="clear" w:color="auto" w:fill="auto"/>
            <w:vAlign w:val="bottom"/>
          </w:tcPr>
          <w:p w:rsidR="007C44B0" w:rsidRDefault="007C44B0" w:rsidP="007C7747">
            <w:pPr>
              <w:rPr>
                <w:rFonts w:ascii="Arial" w:hAnsi="Arial" w:cs="Arial"/>
                <w:sz w:val="20"/>
                <w:szCs w:val="20"/>
              </w:rPr>
            </w:pPr>
            <w:proofErr w:type="spellStart"/>
            <w:r>
              <w:rPr>
                <w:rFonts w:ascii="Arial" w:hAnsi="Arial" w:cs="Arial"/>
                <w:sz w:val="20"/>
                <w:szCs w:val="20"/>
              </w:rPr>
              <w:t>Guardfish</w:t>
            </w:r>
            <w:proofErr w:type="spellEnd"/>
          </w:p>
        </w:tc>
        <w:tc>
          <w:tcPr>
            <w:tcW w:w="1559" w:type="dxa"/>
            <w:tcBorders>
              <w:top w:val="single" w:sz="12" w:space="0" w:color="auto"/>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Retired 92</w:t>
            </w:r>
          </w:p>
        </w:tc>
        <w:tc>
          <w:tcPr>
            <w:tcW w:w="906" w:type="dxa"/>
            <w:tcBorders>
              <w:top w:val="single" w:sz="12" w:space="0" w:color="auto"/>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Pacific</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San Diego</w:t>
            </w:r>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p>
        </w:tc>
      </w:tr>
      <w:tr w:rsidR="007C44B0" w:rsidRPr="005C5206"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SSN-613</w:t>
            </w:r>
          </w:p>
        </w:tc>
        <w:tc>
          <w:tcPr>
            <w:tcW w:w="1787" w:type="dxa"/>
            <w:tcBorders>
              <w:top w:val="nil"/>
              <w:left w:val="single" w:sz="4" w:space="0" w:color="auto"/>
              <w:bottom w:val="single" w:sz="4" w:space="0" w:color="auto"/>
              <w:right w:val="single" w:sz="4" w:space="0" w:color="auto"/>
            </w:tcBorders>
            <w:shd w:val="clear" w:color="auto" w:fill="auto"/>
            <w:vAlign w:val="bottom"/>
          </w:tcPr>
          <w:p w:rsidR="007C44B0" w:rsidRDefault="007C44B0" w:rsidP="007C7747">
            <w:pPr>
              <w:rPr>
                <w:rFonts w:ascii="Arial" w:hAnsi="Arial" w:cs="Arial"/>
                <w:sz w:val="20"/>
                <w:szCs w:val="20"/>
              </w:rPr>
            </w:pPr>
            <w:r>
              <w:rPr>
                <w:rFonts w:ascii="Arial" w:hAnsi="Arial" w:cs="Arial"/>
                <w:sz w:val="20"/>
                <w:szCs w:val="20"/>
              </w:rPr>
              <w:t>Flasher</w:t>
            </w:r>
          </w:p>
        </w:tc>
        <w:tc>
          <w:tcPr>
            <w:tcW w:w="1559"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Retired 92</w:t>
            </w:r>
          </w:p>
        </w:tc>
        <w:tc>
          <w:tcPr>
            <w:tcW w:w="906"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San Diego</w:t>
            </w:r>
          </w:p>
        </w:tc>
        <w:tc>
          <w:tcPr>
            <w:tcW w:w="1781"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Pr>
                <w:rFonts w:ascii="Arial" w:hAnsi="Arial" w:cs="Arial"/>
                <w:sz w:val="20"/>
                <w:szCs w:val="20"/>
              </w:rPr>
              <w:t>Patrol Philippians</w:t>
            </w:r>
          </w:p>
        </w:tc>
      </w:tr>
      <w:tr w:rsidR="007C44B0" w:rsidRPr="005C5206"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SSN-614</w:t>
            </w:r>
          </w:p>
        </w:tc>
        <w:tc>
          <w:tcPr>
            <w:tcW w:w="1787" w:type="dxa"/>
            <w:tcBorders>
              <w:top w:val="nil"/>
              <w:left w:val="single" w:sz="4" w:space="0" w:color="auto"/>
              <w:bottom w:val="single" w:sz="4" w:space="0" w:color="auto"/>
              <w:right w:val="single" w:sz="4" w:space="0" w:color="auto"/>
            </w:tcBorders>
            <w:shd w:val="clear" w:color="auto" w:fill="auto"/>
            <w:vAlign w:val="bottom"/>
          </w:tcPr>
          <w:p w:rsidR="007C44B0" w:rsidRDefault="007C44B0" w:rsidP="007C7747">
            <w:pPr>
              <w:rPr>
                <w:rFonts w:ascii="Arial" w:hAnsi="Arial" w:cs="Arial"/>
                <w:sz w:val="20"/>
                <w:szCs w:val="20"/>
              </w:rPr>
            </w:pPr>
            <w:r>
              <w:rPr>
                <w:rFonts w:ascii="Arial" w:hAnsi="Arial" w:cs="Arial"/>
                <w:sz w:val="20"/>
                <w:szCs w:val="20"/>
              </w:rPr>
              <w:t xml:space="preserve">Greenling </w:t>
            </w:r>
          </w:p>
        </w:tc>
        <w:tc>
          <w:tcPr>
            <w:tcW w:w="1559"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Retired 94</w:t>
            </w:r>
          </w:p>
        </w:tc>
        <w:tc>
          <w:tcPr>
            <w:tcW w:w="906"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Portsmouth</w:t>
            </w:r>
          </w:p>
        </w:tc>
        <w:tc>
          <w:tcPr>
            <w:tcW w:w="1781"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Patrol Caribbean</w:t>
            </w:r>
          </w:p>
        </w:tc>
      </w:tr>
      <w:tr w:rsidR="007C44B0" w:rsidRPr="005C5206"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SSN-615</w:t>
            </w:r>
          </w:p>
        </w:tc>
        <w:tc>
          <w:tcPr>
            <w:tcW w:w="1787" w:type="dxa"/>
            <w:tcBorders>
              <w:top w:val="nil"/>
              <w:left w:val="single" w:sz="4" w:space="0" w:color="auto"/>
              <w:bottom w:val="single" w:sz="4" w:space="0" w:color="auto"/>
              <w:right w:val="single" w:sz="4" w:space="0" w:color="auto"/>
            </w:tcBorders>
            <w:shd w:val="clear" w:color="auto" w:fill="auto"/>
            <w:vAlign w:val="bottom"/>
          </w:tcPr>
          <w:p w:rsidR="007C44B0" w:rsidRDefault="007C44B0" w:rsidP="007C7747">
            <w:pPr>
              <w:rPr>
                <w:rFonts w:ascii="Arial" w:hAnsi="Arial" w:cs="Arial"/>
                <w:sz w:val="20"/>
                <w:szCs w:val="20"/>
              </w:rPr>
            </w:pPr>
            <w:proofErr w:type="spellStart"/>
            <w:r>
              <w:rPr>
                <w:rFonts w:ascii="Arial" w:hAnsi="Arial" w:cs="Arial"/>
                <w:sz w:val="20"/>
                <w:szCs w:val="20"/>
              </w:rPr>
              <w:t>Gato</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Retired 96</w:t>
            </w:r>
          </w:p>
        </w:tc>
        <w:tc>
          <w:tcPr>
            <w:tcW w:w="906"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New London</w:t>
            </w:r>
          </w:p>
        </w:tc>
        <w:tc>
          <w:tcPr>
            <w:tcW w:w="1781"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p>
        </w:tc>
      </w:tr>
      <w:tr w:rsidR="007C44B0" w:rsidRPr="005C5206"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SSN-621</w:t>
            </w:r>
          </w:p>
        </w:tc>
        <w:tc>
          <w:tcPr>
            <w:tcW w:w="1787" w:type="dxa"/>
            <w:tcBorders>
              <w:top w:val="nil"/>
              <w:left w:val="single" w:sz="4" w:space="0" w:color="auto"/>
              <w:bottom w:val="single" w:sz="4" w:space="0" w:color="auto"/>
              <w:right w:val="single" w:sz="4" w:space="0" w:color="auto"/>
            </w:tcBorders>
            <w:shd w:val="clear" w:color="auto" w:fill="auto"/>
            <w:vAlign w:val="bottom"/>
          </w:tcPr>
          <w:p w:rsidR="007C44B0" w:rsidRDefault="007C44B0" w:rsidP="007C7747">
            <w:pPr>
              <w:rPr>
                <w:rFonts w:ascii="Arial" w:hAnsi="Arial" w:cs="Arial"/>
                <w:sz w:val="20"/>
                <w:szCs w:val="20"/>
              </w:rPr>
            </w:pPr>
            <w:r>
              <w:rPr>
                <w:rFonts w:ascii="Arial" w:hAnsi="Arial" w:cs="Arial"/>
                <w:sz w:val="20"/>
                <w:szCs w:val="20"/>
              </w:rPr>
              <w:t>Haddock</w:t>
            </w:r>
          </w:p>
        </w:tc>
        <w:tc>
          <w:tcPr>
            <w:tcW w:w="1559"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Retired 93</w:t>
            </w:r>
          </w:p>
        </w:tc>
        <w:tc>
          <w:tcPr>
            <w:tcW w:w="906"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7C7747">
            <w:pPr>
              <w:rPr>
                <w:rFonts w:ascii="Arial" w:hAnsi="Arial" w:cs="Arial"/>
                <w:sz w:val="20"/>
                <w:szCs w:val="20"/>
              </w:rPr>
            </w:pPr>
            <w:r>
              <w:rPr>
                <w:rFonts w:ascii="Arial" w:hAnsi="Arial" w:cs="Arial"/>
                <w:sz w:val="20"/>
                <w:szCs w:val="20"/>
              </w:rPr>
              <w:t>Vallejo</w:t>
            </w:r>
          </w:p>
        </w:tc>
        <w:tc>
          <w:tcPr>
            <w:tcW w:w="1781" w:type="dxa"/>
            <w:tcBorders>
              <w:top w:val="nil"/>
              <w:left w:val="nil"/>
              <w:bottom w:val="single" w:sz="4" w:space="0" w:color="auto"/>
              <w:right w:val="single" w:sz="4" w:space="0" w:color="auto"/>
            </w:tcBorders>
            <w:shd w:val="clear" w:color="auto" w:fill="auto"/>
            <w:noWrap/>
            <w:vAlign w:val="bottom"/>
          </w:tcPr>
          <w:p w:rsidR="007C44B0" w:rsidRPr="007C7747" w:rsidRDefault="007C44B0" w:rsidP="007C7747">
            <w:pPr>
              <w:rPr>
                <w:rFonts w:ascii="Arial" w:hAnsi="Arial" w:cs="Arial"/>
                <w:sz w:val="20"/>
                <w:szCs w:val="20"/>
              </w:rPr>
            </w:pPr>
          </w:p>
        </w:tc>
      </w:tr>
    </w:tbl>
    <w:p w:rsidR="005D3225" w:rsidRDefault="005D3225" w:rsidP="007103ED">
      <w:pPr>
        <w:spacing w:after="360"/>
      </w:pPr>
    </w:p>
    <w:p w:rsidR="005D3225" w:rsidRDefault="006207B6" w:rsidP="007103ED">
      <w:pPr>
        <w:spacing w:after="360"/>
        <w:rPr>
          <w:rFonts w:cstheme="minorHAnsi"/>
          <w:color w:val="333333"/>
        </w:rPr>
      </w:pPr>
      <w:hyperlink r:id="rId7" w:history="1">
        <w:r w:rsidR="007C7747">
          <w:rPr>
            <w:rStyle w:val="Hyperlink"/>
            <w:rFonts w:cstheme="minorHAnsi"/>
            <w:b/>
            <w:bCs/>
          </w:rPr>
          <w:t>Sturgeon</w:t>
        </w:r>
        <w:r w:rsidR="003A3951" w:rsidRPr="003C36E0">
          <w:rPr>
            <w:rStyle w:val="Hyperlink"/>
            <w:rFonts w:cstheme="minorHAnsi"/>
            <w:b/>
          </w:rPr>
          <w:t xml:space="preserve"> Class</w:t>
        </w:r>
      </w:hyperlink>
      <w:r w:rsidR="003A3951" w:rsidRPr="003A3951">
        <w:rPr>
          <w:rFonts w:cstheme="minorHAnsi"/>
          <w:color w:val="333333"/>
        </w:rPr>
        <w:t xml:space="preserve">: </w:t>
      </w:r>
      <w:r w:rsidR="007C7747">
        <w:rPr>
          <w:rFonts w:cstheme="minorHAnsi"/>
          <w:color w:val="333333"/>
        </w:rPr>
        <w:t xml:space="preserve">All 28 boats of this class remain in service.  Not included in this number are the nine ‘Long Hull Sturgeon’ boats referred to as the Archerfish class below, or the two experimental boats which were based on this class: </w:t>
      </w:r>
      <w:r w:rsidR="007C7747" w:rsidRPr="00D90095">
        <w:rPr>
          <w:rFonts w:cstheme="minorHAnsi"/>
          <w:i/>
          <w:color w:val="333333"/>
        </w:rPr>
        <w:t>USS Narwhal</w:t>
      </w:r>
      <w:r w:rsidR="007C7747">
        <w:rPr>
          <w:rFonts w:cstheme="minorHAnsi"/>
          <w:color w:val="333333"/>
        </w:rPr>
        <w:t xml:space="preserve">, still in service and detailed below; and </w:t>
      </w:r>
      <w:proofErr w:type="spellStart"/>
      <w:r w:rsidR="007C7747" w:rsidRPr="007C7747">
        <w:rPr>
          <w:rFonts w:cstheme="minorHAnsi"/>
          <w:i/>
          <w:color w:val="333333"/>
        </w:rPr>
        <w:t>Glenard</w:t>
      </w:r>
      <w:proofErr w:type="spellEnd"/>
      <w:r w:rsidR="007C7747" w:rsidRPr="007C7747">
        <w:rPr>
          <w:rFonts w:cstheme="minorHAnsi"/>
          <w:i/>
          <w:color w:val="333333"/>
        </w:rPr>
        <w:t xml:space="preserve"> P. Lipscomb</w:t>
      </w:r>
      <w:r w:rsidR="00D90095">
        <w:rPr>
          <w:rFonts w:cstheme="minorHAnsi"/>
          <w:color w:val="333333"/>
        </w:rPr>
        <w:t xml:space="preserve"> which has been retired. The Sturgeons were </w:t>
      </w:r>
      <w:r w:rsidR="000340FC">
        <w:rPr>
          <w:rFonts w:cstheme="minorHAnsi"/>
          <w:color w:val="333333"/>
        </w:rPr>
        <w:t>longer</w:t>
      </w:r>
      <w:r w:rsidR="007C44B0">
        <w:rPr>
          <w:rFonts w:cstheme="minorHAnsi"/>
          <w:color w:val="333333"/>
        </w:rPr>
        <w:t>, much</w:t>
      </w:r>
      <w:r w:rsidR="000340FC">
        <w:rPr>
          <w:rFonts w:cstheme="minorHAnsi"/>
          <w:color w:val="333333"/>
        </w:rPr>
        <w:t xml:space="preserve"> improved versions of</w:t>
      </w:r>
      <w:r w:rsidR="00D90095">
        <w:rPr>
          <w:rFonts w:cstheme="minorHAnsi"/>
          <w:color w:val="333333"/>
        </w:rPr>
        <w:t xml:space="preserve"> the Permit class, </w:t>
      </w:r>
      <w:r w:rsidR="000340FC">
        <w:rPr>
          <w:rFonts w:cstheme="minorHAnsi"/>
          <w:color w:val="333333"/>
        </w:rPr>
        <w:t xml:space="preserve">they </w:t>
      </w:r>
      <w:r w:rsidR="00D90095">
        <w:rPr>
          <w:rFonts w:cstheme="minorHAnsi"/>
          <w:color w:val="333333"/>
        </w:rPr>
        <w:t>had a larger sail</w:t>
      </w:r>
      <w:r w:rsidR="007C44B0">
        <w:rPr>
          <w:rFonts w:cstheme="minorHAnsi"/>
          <w:color w:val="333333"/>
        </w:rPr>
        <w:t>, more weapons</w:t>
      </w:r>
      <w:r w:rsidR="00D90095">
        <w:rPr>
          <w:rFonts w:cstheme="minorHAnsi"/>
          <w:color w:val="333333"/>
        </w:rPr>
        <w:t xml:space="preserve"> and more sensors. </w:t>
      </w:r>
      <w:r w:rsidR="007C44B0">
        <w:rPr>
          <w:rFonts w:cstheme="minorHAnsi"/>
          <w:color w:val="333333"/>
        </w:rPr>
        <w:t xml:space="preserve">Although the </w:t>
      </w:r>
      <w:r w:rsidR="007C44B0" w:rsidRPr="007C44B0">
        <w:rPr>
          <w:rFonts w:cstheme="minorHAnsi"/>
          <w:color w:val="333333"/>
        </w:rPr>
        <w:t>Sturgeons</w:t>
      </w:r>
      <w:r w:rsidR="00D90095">
        <w:rPr>
          <w:rFonts w:cstheme="minorHAnsi"/>
          <w:color w:val="333333"/>
        </w:rPr>
        <w:t xml:space="preserve"> had the same four torpedo tubes as the Permit class but carried more reloads and could fire Harpoon </w:t>
      </w:r>
      <w:r w:rsidR="007C44B0">
        <w:rPr>
          <w:rFonts w:cstheme="minorHAnsi"/>
          <w:color w:val="333333"/>
        </w:rPr>
        <w:t>Anti-Ship M</w:t>
      </w:r>
      <w:r w:rsidR="00D90095">
        <w:rPr>
          <w:rFonts w:cstheme="minorHAnsi"/>
          <w:color w:val="333333"/>
        </w:rPr>
        <w:t>issiles</w:t>
      </w:r>
      <w:r w:rsidR="007C44B0">
        <w:rPr>
          <w:rFonts w:cstheme="minorHAnsi"/>
          <w:color w:val="333333"/>
        </w:rPr>
        <w:t xml:space="preserve"> (ASM)</w:t>
      </w:r>
      <w:r w:rsidR="00D90095">
        <w:rPr>
          <w:rFonts w:cstheme="minorHAnsi"/>
          <w:color w:val="333333"/>
        </w:rPr>
        <w:t>, Tomahawk land attack or anti-ship missiles</w:t>
      </w:r>
      <w:r w:rsidR="007C44B0">
        <w:rPr>
          <w:rFonts w:cstheme="minorHAnsi"/>
          <w:color w:val="333333"/>
        </w:rPr>
        <w:t xml:space="preserve"> (TLAM)</w:t>
      </w:r>
      <w:r w:rsidR="00D90095">
        <w:rPr>
          <w:rFonts w:cstheme="minorHAnsi"/>
          <w:color w:val="333333"/>
        </w:rPr>
        <w:t>, SUBROC anti-submarine missiles or standard Mk-48 ADCAP torpedoes. A midlife upgrade improved the hull mounted sonar and added a towed array sonar as well as many other electronics upgrades.</w:t>
      </w:r>
      <w:r w:rsidR="007C44B0">
        <w:rPr>
          <w:rFonts w:cstheme="minorHAnsi"/>
          <w:color w:val="333333"/>
        </w:rPr>
        <w:t xml:space="preserve"> Historically this class started to retire in 1991 while some continued to serve until 2000, many with less than 30 </w:t>
      </w:r>
      <w:proofErr w:type="gramStart"/>
      <w:r w:rsidR="007C44B0">
        <w:rPr>
          <w:rFonts w:cstheme="minorHAnsi"/>
          <w:color w:val="333333"/>
        </w:rPr>
        <w:t>years</w:t>
      </w:r>
      <w:proofErr w:type="gramEnd"/>
      <w:r w:rsidR="007C44B0">
        <w:rPr>
          <w:rFonts w:cstheme="minorHAnsi"/>
          <w:color w:val="333333"/>
        </w:rPr>
        <w:t xml:space="preserve"> service; in Northern Fury an optimal life of 30 years will be aimed for and they will start to retire in 1997 as more </w:t>
      </w:r>
      <w:proofErr w:type="spellStart"/>
      <w:r w:rsidR="007C44B0">
        <w:rPr>
          <w:rFonts w:cstheme="minorHAnsi"/>
          <w:color w:val="333333"/>
        </w:rPr>
        <w:t>Seawolf</w:t>
      </w:r>
      <w:proofErr w:type="spellEnd"/>
      <w:r w:rsidR="007C44B0">
        <w:rPr>
          <w:rFonts w:cstheme="minorHAnsi"/>
          <w:color w:val="333333"/>
        </w:rPr>
        <w:t xml:space="preserve"> come online.</w:t>
      </w:r>
    </w:p>
    <w:p w:rsidR="003A3951" w:rsidRPr="00D90095" w:rsidRDefault="005D3225" w:rsidP="007103ED">
      <w:pPr>
        <w:spacing w:after="360"/>
        <w:rPr>
          <w:rFonts w:cstheme="minorHAnsi"/>
          <w:color w:val="333333"/>
        </w:rPr>
      </w:pPr>
      <w:r w:rsidRPr="005D3225">
        <w:rPr>
          <w:rFonts w:cstheme="minorHAnsi"/>
          <w:noProof/>
          <w:color w:val="333333"/>
        </w:rPr>
        <w:t xml:space="preserve"> </w:t>
      </w:r>
      <w:r>
        <w:rPr>
          <w:rFonts w:cstheme="minorHAnsi"/>
          <w:noProof/>
          <w:color w:val="333333"/>
        </w:rPr>
        <w:drawing>
          <wp:inline distT="0" distB="0" distL="0" distR="0" wp14:anchorId="12D812F7" wp14:editId="065C415C">
            <wp:extent cx="3718794"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S-Sturgeon-Sturgeon-Class-Submarine.png.jpg"/>
                    <pic:cNvPicPr/>
                  </pic:nvPicPr>
                  <pic:blipFill>
                    <a:blip r:embed="rId8">
                      <a:extLst>
                        <a:ext uri="{28A0092B-C50C-407E-A947-70E740481C1C}">
                          <a14:useLocalDpi xmlns:a14="http://schemas.microsoft.com/office/drawing/2010/main" val="0"/>
                        </a:ext>
                      </a:extLst>
                    </a:blip>
                    <a:stretch>
                      <a:fillRect/>
                    </a:stretch>
                  </pic:blipFill>
                  <pic:spPr>
                    <a:xfrm>
                      <a:off x="0" y="0"/>
                      <a:ext cx="3718794" cy="1771650"/>
                    </a:xfrm>
                    <a:prstGeom prst="rect">
                      <a:avLst/>
                    </a:prstGeom>
                  </pic:spPr>
                </pic:pic>
              </a:graphicData>
            </a:graphic>
          </wp:inline>
        </w:drawing>
      </w:r>
    </w:p>
    <w:tbl>
      <w:tblPr>
        <w:tblW w:w="11199" w:type="dxa"/>
        <w:tblInd w:w="-15" w:type="dxa"/>
        <w:tblLook w:val="04A0" w:firstRow="1" w:lastRow="0" w:firstColumn="1" w:lastColumn="0" w:noHBand="0" w:noVBand="1"/>
      </w:tblPr>
      <w:tblGrid>
        <w:gridCol w:w="1702"/>
        <w:gridCol w:w="1559"/>
        <w:gridCol w:w="1985"/>
        <w:gridCol w:w="1275"/>
        <w:gridCol w:w="992"/>
        <w:gridCol w:w="1532"/>
        <w:gridCol w:w="2154"/>
      </w:tblGrid>
      <w:tr w:rsidR="007C44B0" w:rsidRPr="0010719A" w:rsidTr="007C44B0">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7C44B0" w:rsidRPr="0010719A" w:rsidRDefault="007C44B0" w:rsidP="00CF0D0D">
            <w:pPr>
              <w:rPr>
                <w:rFonts w:ascii="Calibri" w:hAnsi="Calibri" w:cs="Calibri"/>
                <w:color w:val="000000"/>
              </w:rPr>
            </w:pPr>
            <w:r w:rsidRPr="0010719A">
              <w:rPr>
                <w:rFonts w:ascii="Calibri" w:hAnsi="Calibri" w:cs="Calibri"/>
                <w:color w:val="000000"/>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10719A" w:rsidRDefault="007C44B0" w:rsidP="00CF0D0D">
            <w:pPr>
              <w:rPr>
                <w:rFonts w:ascii="Calibri" w:hAnsi="Calibri" w:cs="Calibri"/>
                <w:color w:val="000000"/>
              </w:rPr>
            </w:pPr>
            <w:r w:rsidRPr="0010719A">
              <w:rPr>
                <w:rFonts w:ascii="Calibri" w:hAnsi="Calibri" w:cs="Calibri"/>
                <w:color w:val="000000"/>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7C44B0" w:rsidRPr="0010719A" w:rsidRDefault="007C44B0" w:rsidP="00CF0D0D">
            <w:pPr>
              <w:rPr>
                <w:rFonts w:ascii="Calibri" w:hAnsi="Calibri" w:cs="Calibri"/>
                <w:color w:val="000000"/>
              </w:rPr>
            </w:pPr>
            <w:r w:rsidRPr="0010719A">
              <w:rPr>
                <w:rFonts w:ascii="Calibri" w:hAnsi="Calibri" w:cs="Calibri"/>
                <w:color w:val="000000"/>
              </w:rPr>
              <w:t>Name</w:t>
            </w:r>
          </w:p>
        </w:tc>
        <w:tc>
          <w:tcPr>
            <w:tcW w:w="1275"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10719A" w:rsidRDefault="007C44B0" w:rsidP="00CF0D0D">
            <w:pPr>
              <w:rPr>
                <w:rFonts w:ascii="Calibri" w:hAnsi="Calibri" w:cs="Calibri"/>
                <w:color w:val="000000"/>
              </w:rPr>
            </w:pPr>
            <w:r w:rsidRPr="0010719A">
              <w:rPr>
                <w:rFonts w:ascii="Calibri" w:hAnsi="Calibri" w:cs="Calibri"/>
                <w:color w:val="000000"/>
              </w:rPr>
              <w:t>Historic</w:t>
            </w:r>
          </w:p>
        </w:tc>
        <w:tc>
          <w:tcPr>
            <w:tcW w:w="992"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10719A" w:rsidRDefault="007C44B0" w:rsidP="00CF0D0D">
            <w:pPr>
              <w:rPr>
                <w:rFonts w:ascii="Calibri" w:hAnsi="Calibri" w:cs="Calibri"/>
                <w:color w:val="000000"/>
              </w:rPr>
            </w:pPr>
            <w:r w:rsidRPr="0010719A">
              <w:rPr>
                <w:rFonts w:ascii="Calibri" w:hAnsi="Calibri" w:cs="Calibri"/>
                <w:color w:val="000000"/>
              </w:rPr>
              <w:t>Flt</w:t>
            </w:r>
          </w:p>
        </w:tc>
        <w:tc>
          <w:tcPr>
            <w:tcW w:w="1532"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10719A" w:rsidRDefault="007C44B0" w:rsidP="00CF0D0D">
            <w:pPr>
              <w:rPr>
                <w:rFonts w:ascii="Calibri" w:hAnsi="Calibri" w:cs="Calibri"/>
                <w:color w:val="000000"/>
              </w:rPr>
            </w:pPr>
            <w:r w:rsidRPr="0010719A">
              <w:rPr>
                <w:rFonts w:ascii="Calibri" w:hAnsi="Calibri" w:cs="Calibri"/>
                <w:color w:val="000000"/>
              </w:rPr>
              <w:t>Home Port</w:t>
            </w:r>
          </w:p>
        </w:tc>
        <w:tc>
          <w:tcPr>
            <w:tcW w:w="2154" w:type="dxa"/>
            <w:tcBorders>
              <w:top w:val="single" w:sz="12" w:space="0" w:color="auto"/>
              <w:left w:val="nil"/>
              <w:bottom w:val="single" w:sz="12" w:space="0" w:color="auto"/>
              <w:right w:val="single" w:sz="4" w:space="0" w:color="auto"/>
            </w:tcBorders>
            <w:shd w:val="clear" w:color="auto" w:fill="C5E0B3" w:themeFill="accent6" w:themeFillTint="66"/>
            <w:noWrap/>
          </w:tcPr>
          <w:p w:rsidR="007C44B0" w:rsidRPr="0010719A" w:rsidRDefault="007C44B0" w:rsidP="00CF0D0D">
            <w:pPr>
              <w:rPr>
                <w:rFonts w:ascii="Calibri" w:hAnsi="Calibri" w:cs="Calibri"/>
                <w:color w:val="000000"/>
              </w:rPr>
            </w:pPr>
            <w:r w:rsidRPr="0010719A">
              <w:rPr>
                <w:rFonts w:ascii="Calibri" w:hAnsi="Calibri" w:cs="Calibri"/>
                <w:color w:val="000000"/>
              </w:rPr>
              <w:t>Remarks</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Sturgeon</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SSN-637</w:t>
            </w:r>
          </w:p>
        </w:tc>
        <w:tc>
          <w:tcPr>
            <w:tcW w:w="1985" w:type="dxa"/>
            <w:tcBorders>
              <w:top w:val="single" w:sz="4" w:space="0" w:color="auto"/>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Sturgeon</w:t>
            </w:r>
          </w:p>
        </w:tc>
        <w:tc>
          <w:tcPr>
            <w:tcW w:w="1275"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Retired 94</w:t>
            </w:r>
          </w:p>
        </w:tc>
        <w:tc>
          <w:tcPr>
            <w:tcW w:w="992" w:type="dxa"/>
            <w:tcBorders>
              <w:top w:val="nil"/>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2101AD">
              <w:rPr>
                <w:rFonts w:ascii="Arial" w:hAnsi="Arial" w:cs="Arial"/>
                <w:sz w:val="20"/>
                <w:szCs w:val="20"/>
              </w:rPr>
              <w:t>Atlantic</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Charleston</w:t>
            </w:r>
          </w:p>
        </w:tc>
        <w:tc>
          <w:tcPr>
            <w:tcW w:w="2154"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SSN-638</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Whale</w:t>
            </w:r>
          </w:p>
        </w:tc>
        <w:tc>
          <w:tcPr>
            <w:tcW w:w="1275"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2101AD">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Groton</w:t>
            </w:r>
          </w:p>
        </w:tc>
        <w:tc>
          <w:tcPr>
            <w:tcW w:w="2154"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SSN-639</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Tautog</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Pearl Harbor</w:t>
            </w:r>
          </w:p>
        </w:tc>
        <w:tc>
          <w:tcPr>
            <w:tcW w:w="2154"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Patrol South Pacific</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SSN-646</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Grayling</w:t>
            </w:r>
          </w:p>
        </w:tc>
        <w:tc>
          <w:tcPr>
            <w:tcW w:w="1275"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Charleston</w:t>
            </w:r>
          </w:p>
        </w:tc>
        <w:tc>
          <w:tcPr>
            <w:tcW w:w="2154"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 647</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Pogy</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San Diego</w:t>
            </w:r>
          </w:p>
        </w:tc>
        <w:tc>
          <w:tcPr>
            <w:tcW w:w="2154"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Pr>
                <w:rFonts w:ascii="Arial" w:hAnsi="Arial" w:cs="Arial"/>
                <w:sz w:val="20"/>
                <w:szCs w:val="20"/>
              </w:rPr>
              <w:t>Refit</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SSN-648</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Aspro</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Pearl Harbor</w:t>
            </w:r>
          </w:p>
        </w:tc>
        <w:tc>
          <w:tcPr>
            <w:tcW w:w="2154"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SSN-649</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Sunfish</w:t>
            </w:r>
          </w:p>
        </w:tc>
        <w:tc>
          <w:tcPr>
            <w:tcW w:w="1275"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Charleston</w:t>
            </w:r>
          </w:p>
        </w:tc>
        <w:tc>
          <w:tcPr>
            <w:tcW w:w="2154"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SSN-650</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Pargo</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0222B1">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Bremerton</w:t>
            </w:r>
          </w:p>
        </w:tc>
        <w:tc>
          <w:tcPr>
            <w:tcW w:w="2154"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SSN-651</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Queenfish</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Retired 92</w:t>
            </w:r>
          </w:p>
        </w:tc>
        <w:tc>
          <w:tcPr>
            <w:tcW w:w="992" w:type="dxa"/>
            <w:tcBorders>
              <w:top w:val="nil"/>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0222B1">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Pearl Harbor</w:t>
            </w:r>
          </w:p>
        </w:tc>
        <w:tc>
          <w:tcPr>
            <w:tcW w:w="2154" w:type="dxa"/>
            <w:tcBorders>
              <w:top w:val="nil"/>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Patrol Japan</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SSN-652</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Puffer</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0222B1">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Pearl Harbor</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SSN-653</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Ray</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Retired 93</w:t>
            </w: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DF7FE0">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Charleston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 660</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Sand Lance</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DF7FE0">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Groton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Pr>
                <w:rFonts w:ascii="Arial" w:hAnsi="Arial" w:cs="Arial"/>
                <w:sz w:val="20"/>
                <w:szCs w:val="20"/>
              </w:rPr>
              <w:t>Refit</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SSN-661</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Lapon</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DF7FE0">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Norfolk</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SSN-662</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Gurnard</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D70FE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San Diego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Patrol Philippians</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SSN-663</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Hammerhead</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D70FE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Vallejo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SSN-664</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Sea Devil</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Retired 91</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Charleston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SSN-665</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Guitarro</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Retired 92</w:t>
            </w: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5E739B">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San Diego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Patrol North Pacific</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 666</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Hawkbill</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5E739B">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Pearl Harbor</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SSN-667</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Bergall</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C644F8">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New London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SSN-668</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Spadefish</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C644F8">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Norfolk</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Patrol Caribbean</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SSN-669</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Seahorse</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C644F8">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Charleston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Patrol South Atlantic</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SSN-670</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Finback</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C644F8">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Norfolk</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Patrol Mediterranean</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SSN-672</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Pintado</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E4050F">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San Diego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SSN-673</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Flying Fish</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E4050F">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Bremerton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Pr>
                <w:rFonts w:ascii="Arial" w:hAnsi="Arial" w:cs="Arial"/>
                <w:sz w:val="20"/>
                <w:szCs w:val="20"/>
              </w:rPr>
              <w:t>Refit</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 674</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proofErr w:type="spellStart"/>
            <w:r>
              <w:rPr>
                <w:rFonts w:ascii="Arial" w:hAnsi="Arial" w:cs="Arial"/>
                <w:sz w:val="20"/>
                <w:szCs w:val="20"/>
              </w:rPr>
              <w:t>Trepang</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E97026">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Groton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Patrol Caribbean</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SSN-675</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Bluefish</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E97026">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Norfolk</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 676</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Billfish</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7C44B0" w:rsidRPr="00D82B3F" w:rsidRDefault="007C44B0" w:rsidP="00D82B3F">
            <w:pPr>
              <w:rPr>
                <w:rFonts w:ascii="Arial" w:hAnsi="Arial" w:cs="Arial"/>
                <w:sz w:val="20"/>
                <w:szCs w:val="20"/>
              </w:rPr>
            </w:pPr>
            <w:r w:rsidRPr="00E97026">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Groton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D82B3F">
              <w:rPr>
                <w:rFonts w:ascii="Arial" w:hAnsi="Arial" w:cs="Arial"/>
                <w:sz w:val="20"/>
                <w:szCs w:val="20"/>
              </w:rPr>
              <w:t>Patrol Scotland</w:t>
            </w:r>
          </w:p>
        </w:tc>
      </w:tr>
      <w:tr w:rsidR="007C44B0" w:rsidRPr="00D82B3F" w:rsidTr="007C44B0">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7C44B0" w:rsidRDefault="007C44B0" w:rsidP="00D82B3F">
            <w:pPr>
              <w:rPr>
                <w:rFonts w:ascii="Arial" w:hAnsi="Arial" w:cs="Arial"/>
                <w:sz w:val="20"/>
                <w:szCs w:val="20"/>
              </w:rPr>
            </w:pPr>
            <w:r>
              <w:rPr>
                <w:rFonts w:ascii="Arial" w:hAnsi="Arial" w:cs="Arial"/>
                <w:sz w:val="20"/>
                <w:szCs w:val="20"/>
              </w:rPr>
              <w:t>SSN-677</w:t>
            </w:r>
          </w:p>
        </w:tc>
        <w:tc>
          <w:tcPr>
            <w:tcW w:w="1985" w:type="dxa"/>
            <w:tcBorders>
              <w:top w:val="nil"/>
              <w:left w:val="nil"/>
              <w:bottom w:val="single" w:sz="4" w:space="0" w:color="auto"/>
              <w:right w:val="single" w:sz="4" w:space="0" w:color="auto"/>
            </w:tcBorders>
            <w:shd w:val="clear" w:color="auto" w:fill="auto"/>
            <w:vAlign w:val="bottom"/>
          </w:tcPr>
          <w:p w:rsidR="007C44B0" w:rsidRDefault="007C44B0" w:rsidP="00D82B3F">
            <w:pPr>
              <w:rPr>
                <w:rFonts w:ascii="Arial" w:hAnsi="Arial" w:cs="Arial"/>
                <w:sz w:val="20"/>
                <w:szCs w:val="20"/>
              </w:rPr>
            </w:pPr>
            <w:r>
              <w:rPr>
                <w:rFonts w:ascii="Arial" w:hAnsi="Arial" w:cs="Arial"/>
                <w:sz w:val="20"/>
                <w:szCs w:val="20"/>
              </w:rPr>
              <w:t>Drum</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7C44B0" w:rsidRDefault="007C44B0" w:rsidP="00D82B3F">
            <w:pPr>
              <w:rPr>
                <w:rFonts w:ascii="Arial" w:hAnsi="Arial" w:cs="Arial"/>
                <w:sz w:val="20"/>
                <w:szCs w:val="20"/>
              </w:rPr>
            </w:pPr>
            <w:r>
              <w:rPr>
                <w:rFonts w:ascii="Arial" w:hAnsi="Arial" w:cs="Arial"/>
                <w:sz w:val="20"/>
                <w:szCs w:val="20"/>
              </w:rPr>
              <w:t>San Diego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7C44B0" w:rsidRPr="00D82B3F" w:rsidRDefault="007C44B0" w:rsidP="00D82B3F">
            <w:pPr>
              <w:rPr>
                <w:rFonts w:ascii="Arial" w:hAnsi="Arial" w:cs="Arial"/>
                <w:sz w:val="20"/>
                <w:szCs w:val="20"/>
              </w:rPr>
            </w:pPr>
          </w:p>
        </w:tc>
      </w:tr>
    </w:tbl>
    <w:p w:rsidR="003A3951" w:rsidRDefault="003A3951" w:rsidP="007103ED">
      <w:pPr>
        <w:spacing w:after="360"/>
        <w:rPr>
          <w:rFonts w:cstheme="minorHAnsi"/>
          <w:color w:val="333333"/>
        </w:rPr>
      </w:pPr>
    </w:p>
    <w:p w:rsidR="005434A2" w:rsidRDefault="006207B6" w:rsidP="007103ED">
      <w:pPr>
        <w:spacing w:after="360"/>
        <w:rPr>
          <w:rFonts w:cstheme="minorHAnsi"/>
          <w:color w:val="333333"/>
        </w:rPr>
      </w:pPr>
      <w:hyperlink r:id="rId9" w:history="1">
        <w:r w:rsidR="00580A45" w:rsidRPr="00580A45">
          <w:rPr>
            <w:rStyle w:val="Hyperlink"/>
            <w:rFonts w:cstheme="minorHAnsi"/>
            <w:b/>
            <w:bCs/>
          </w:rPr>
          <w:t>USS</w:t>
        </w:r>
        <w:r w:rsidR="00580A45" w:rsidRPr="00580A45">
          <w:rPr>
            <w:rStyle w:val="Hyperlink"/>
            <w:rFonts w:cstheme="minorHAnsi"/>
            <w:b/>
          </w:rPr>
          <w:t xml:space="preserve"> </w:t>
        </w:r>
        <w:proofErr w:type="spellStart"/>
        <w:r w:rsidR="00580A45" w:rsidRPr="00580A45">
          <w:rPr>
            <w:rStyle w:val="Hyperlink"/>
            <w:rFonts w:cstheme="minorHAnsi"/>
            <w:b/>
          </w:rPr>
          <w:t>Narwal</w:t>
        </w:r>
        <w:proofErr w:type="spellEnd"/>
        <w:r w:rsidR="00580A45" w:rsidRPr="00580A45">
          <w:rPr>
            <w:rStyle w:val="Hyperlink"/>
            <w:rFonts w:cstheme="minorHAnsi"/>
            <w:b/>
            <w:bCs/>
          </w:rPr>
          <w:t xml:space="preserve"> (SSN 671)</w:t>
        </w:r>
      </w:hyperlink>
      <w:r w:rsidR="00C950DE" w:rsidRPr="00F05CC9">
        <w:rPr>
          <w:rFonts w:cstheme="minorHAnsi"/>
          <w:b/>
          <w:color w:val="333333"/>
        </w:rPr>
        <w:t>:</w:t>
      </w:r>
      <w:r w:rsidR="00C950DE">
        <w:rPr>
          <w:rFonts w:cstheme="minorHAnsi"/>
          <w:color w:val="333333"/>
        </w:rPr>
        <w:t xml:space="preserve"> </w:t>
      </w:r>
      <w:r w:rsidR="00580A45">
        <w:rPr>
          <w:rFonts w:cstheme="minorHAnsi"/>
          <w:color w:val="333333"/>
        </w:rPr>
        <w:t xml:space="preserve">The </w:t>
      </w:r>
      <w:proofErr w:type="spellStart"/>
      <w:r w:rsidR="00580A45">
        <w:rPr>
          <w:rFonts w:cstheme="minorHAnsi"/>
          <w:color w:val="333333"/>
        </w:rPr>
        <w:t>Narwal</w:t>
      </w:r>
      <w:proofErr w:type="spellEnd"/>
      <w:r w:rsidR="00580A45">
        <w:rPr>
          <w:rFonts w:cstheme="minorHAnsi"/>
          <w:color w:val="333333"/>
        </w:rPr>
        <w:t xml:space="preserve"> was a testbed for an advanced propulsion system designed to minimize or hide noise from water circulation, a constant requirement in nuclear power plants</w:t>
      </w:r>
      <w:r w:rsidR="00C950DE" w:rsidRPr="00C950DE">
        <w:rPr>
          <w:rFonts w:cstheme="minorHAnsi"/>
          <w:color w:val="333333"/>
        </w:rPr>
        <w:t>.</w:t>
      </w:r>
      <w:r w:rsidR="00580A45">
        <w:rPr>
          <w:rFonts w:cstheme="minorHAnsi"/>
          <w:color w:val="333333"/>
        </w:rPr>
        <w:t xml:space="preserve"> The new design made </w:t>
      </w:r>
      <w:r w:rsidR="000340FC">
        <w:rPr>
          <w:rFonts w:cstheme="minorHAnsi"/>
          <w:color w:val="333333"/>
        </w:rPr>
        <w:t xml:space="preserve">her </w:t>
      </w:r>
      <w:r w:rsidR="00580A45">
        <w:rPr>
          <w:rFonts w:cstheme="minorHAnsi"/>
          <w:color w:val="333333"/>
        </w:rPr>
        <w:t>the quietest submarine of her time and proved the system for employment on the forthcoming Los Angeles and Ohio class boats.  More important for the Northern Fury campaign however</w:t>
      </w:r>
      <w:r w:rsidR="00050857">
        <w:rPr>
          <w:rFonts w:cstheme="minorHAnsi"/>
          <w:color w:val="333333"/>
        </w:rPr>
        <w:t>,</w:t>
      </w:r>
      <w:r w:rsidR="00580A45">
        <w:rPr>
          <w:rFonts w:cstheme="minorHAnsi"/>
          <w:color w:val="333333"/>
        </w:rPr>
        <w:t xml:space="preserve"> was her role in the fleet as a Special Mission electronic intelligence gathering platform, a task she performs throughout the campaign.</w:t>
      </w:r>
      <w:r w:rsidR="005434A2">
        <w:rPr>
          <w:rFonts w:cstheme="minorHAnsi"/>
          <w:color w:val="333333"/>
        </w:rPr>
        <w:t xml:space="preserve"> At the start of the </w:t>
      </w:r>
      <w:r w:rsidR="00050857">
        <w:rPr>
          <w:rFonts w:cstheme="minorHAnsi"/>
          <w:color w:val="333333"/>
        </w:rPr>
        <w:t>war</w:t>
      </w:r>
      <w:r w:rsidR="005434A2">
        <w:rPr>
          <w:rFonts w:cstheme="minorHAnsi"/>
          <w:color w:val="333333"/>
        </w:rPr>
        <w:t xml:space="preserve"> she is resident at her homeport of Charleston South Carolina</w:t>
      </w:r>
      <w:r w:rsidR="00050857">
        <w:rPr>
          <w:rFonts w:cstheme="minorHAnsi"/>
          <w:color w:val="333333"/>
        </w:rPr>
        <w:t>, but will spend most of her time lurking along the edge of the polar icecap collecting intelligence and playing hide &amp; seek with Soviet patrols</w:t>
      </w:r>
      <w:r w:rsidR="005434A2">
        <w:rPr>
          <w:rFonts w:cstheme="minorHAnsi"/>
          <w:color w:val="333333"/>
        </w:rPr>
        <w:t>.</w:t>
      </w:r>
    </w:p>
    <w:p w:rsidR="005434A2" w:rsidRDefault="005434A2" w:rsidP="007103ED">
      <w:pPr>
        <w:spacing w:after="360"/>
        <w:rPr>
          <w:rFonts w:cstheme="minorHAnsi"/>
          <w:color w:val="333333"/>
        </w:rPr>
      </w:pPr>
      <w:r>
        <w:rPr>
          <w:rFonts w:cstheme="minorHAnsi"/>
          <w:noProof/>
          <w:color w:val="333333"/>
        </w:rPr>
        <w:drawing>
          <wp:inline distT="0" distB="0" distL="0" distR="0">
            <wp:extent cx="8153400" cy="544277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rwal.jpg"/>
                    <pic:cNvPicPr/>
                  </pic:nvPicPr>
                  <pic:blipFill>
                    <a:blip r:embed="rId10">
                      <a:extLst>
                        <a:ext uri="{28A0092B-C50C-407E-A947-70E740481C1C}">
                          <a14:useLocalDpi xmlns:a14="http://schemas.microsoft.com/office/drawing/2010/main" val="0"/>
                        </a:ext>
                      </a:extLst>
                    </a:blip>
                    <a:stretch>
                      <a:fillRect/>
                    </a:stretch>
                  </pic:blipFill>
                  <pic:spPr>
                    <a:xfrm>
                      <a:off x="0" y="0"/>
                      <a:ext cx="8158043" cy="5445870"/>
                    </a:xfrm>
                    <a:prstGeom prst="rect">
                      <a:avLst/>
                    </a:prstGeom>
                  </pic:spPr>
                </pic:pic>
              </a:graphicData>
            </a:graphic>
          </wp:inline>
        </w:drawing>
      </w:r>
    </w:p>
    <w:p w:rsidR="007103ED" w:rsidRDefault="006207B6">
      <w:hyperlink r:id="rId11" w:history="1">
        <w:r w:rsidR="005434A2" w:rsidRPr="00241631">
          <w:rPr>
            <w:rStyle w:val="Hyperlink"/>
            <w:b/>
          </w:rPr>
          <w:t>Archerfish Class</w:t>
        </w:r>
      </w:hyperlink>
      <w:r w:rsidR="005434A2">
        <w:t>:</w:t>
      </w:r>
      <w:r w:rsidR="00241631">
        <w:t xml:space="preserve"> The nine boats of this </w:t>
      </w:r>
      <w:r w:rsidR="0001550B">
        <w:t>sub-</w:t>
      </w:r>
      <w:r w:rsidR="00241631">
        <w:t xml:space="preserve">class </w:t>
      </w:r>
      <w:r w:rsidR="0001550B">
        <w:t xml:space="preserve">were a version of the </w:t>
      </w:r>
      <w:r w:rsidR="00241631">
        <w:t xml:space="preserve">Sturgeon </w:t>
      </w:r>
      <w:r w:rsidR="0001550B">
        <w:t xml:space="preserve">and are </w:t>
      </w:r>
      <w:r w:rsidR="0001550B">
        <w:t xml:space="preserve">often </w:t>
      </w:r>
      <w:r w:rsidR="0001550B">
        <w:t xml:space="preserve">still named for the original design, </w:t>
      </w:r>
      <w:r w:rsidR="00241631">
        <w:t>but have a lengthened hull to provide more space for accommodation and improved electronic equipment</w:t>
      </w:r>
      <w:r w:rsidR="00F05CC9" w:rsidRPr="00F05CC9">
        <w:t>.</w:t>
      </w:r>
      <w:r w:rsidR="000340FC">
        <w:t xml:space="preserve">  </w:t>
      </w:r>
      <w:r w:rsidR="0001550B">
        <w:t>Over time t</w:t>
      </w:r>
      <w:r w:rsidR="000340FC">
        <w:t>he</w:t>
      </w:r>
      <w:r w:rsidR="00241631">
        <w:t xml:space="preserve"> additional </w:t>
      </w:r>
      <w:r w:rsidR="000340FC">
        <w:t>space</w:t>
      </w:r>
      <w:r w:rsidR="00241631">
        <w:t xml:space="preserve"> allowed for a much easier transition to </w:t>
      </w:r>
      <w:hyperlink r:id="rId12" w:history="1">
        <w:r w:rsidR="00241631" w:rsidRPr="00C77A57">
          <w:rPr>
            <w:rStyle w:val="Hyperlink"/>
          </w:rPr>
          <w:t>Special Missi</w:t>
        </w:r>
        <w:r w:rsidR="00241631" w:rsidRPr="00C77A57">
          <w:rPr>
            <w:rStyle w:val="Hyperlink"/>
          </w:rPr>
          <w:t>o</w:t>
        </w:r>
        <w:r w:rsidR="00241631" w:rsidRPr="00C77A57">
          <w:rPr>
            <w:rStyle w:val="Hyperlink"/>
          </w:rPr>
          <w:t>n boats</w:t>
        </w:r>
      </w:hyperlink>
      <w:r w:rsidR="00241631">
        <w:t>, as all of these hulls have been repurposed to do.</w:t>
      </w:r>
      <w:r w:rsidR="0001550B">
        <w:t xml:space="preserve"> The most unique was</w:t>
      </w:r>
      <w:r w:rsidR="00C77A57">
        <w:t xml:space="preserve"> </w:t>
      </w:r>
      <w:r w:rsidR="00C77A57" w:rsidRPr="0001550B">
        <w:rPr>
          <w:i/>
        </w:rPr>
        <w:t>USS Batfish</w:t>
      </w:r>
      <w:r w:rsidR="00C77A57">
        <w:t xml:space="preserve"> </w:t>
      </w:r>
      <w:r w:rsidR="0001550B">
        <w:t>which became a</w:t>
      </w:r>
      <w:r w:rsidR="00C77A57">
        <w:t xml:space="preserve"> trials boat for a super quiet surface coating which was later included on Los Angeles and other submarine designs</w:t>
      </w:r>
      <w:r w:rsidR="0001550B">
        <w:t>, she was also used for other purposes</w:t>
      </w:r>
      <w:r w:rsidR="00C77A57">
        <w:t xml:space="preserve">. </w:t>
      </w:r>
      <w:r w:rsidR="00506F63">
        <w:t xml:space="preserve">Although </w:t>
      </w:r>
      <w:r w:rsidR="0001550B">
        <w:t xml:space="preserve">the remaining boats were used for several missions, and they </w:t>
      </w:r>
      <w:r w:rsidR="00506F63">
        <w:t>underwent some unique overhauls</w:t>
      </w:r>
      <w:r w:rsidR="0001550B">
        <w:t>,</w:t>
      </w:r>
      <w:r w:rsidR="00506F63">
        <w:t xml:space="preserve"> two main functions emerged:</w:t>
      </w:r>
    </w:p>
    <w:p w:rsidR="00506F63" w:rsidRPr="00C36232" w:rsidRDefault="006207B6" w:rsidP="00C36232">
      <w:pPr>
        <w:pStyle w:val="ListParagraph"/>
        <w:numPr>
          <w:ilvl w:val="0"/>
          <w:numId w:val="1"/>
        </w:numPr>
      </w:pPr>
      <w:hyperlink r:id="rId13" w:history="1">
        <w:r w:rsidR="00506F63" w:rsidRPr="00C36232">
          <w:rPr>
            <w:rStyle w:val="Hyperlink"/>
          </w:rPr>
          <w:t>Cable Tap</w:t>
        </w:r>
      </w:hyperlink>
      <w:r w:rsidR="00506F63">
        <w:t xml:space="preserve">:  </w:t>
      </w:r>
      <w:hyperlink r:id="rId14" w:history="1">
        <w:r w:rsidR="00506F63" w:rsidRPr="00506F63">
          <w:rPr>
            <w:rStyle w:val="Hyperlink"/>
            <w:rFonts w:ascii="Arial" w:hAnsi="Arial" w:cs="Arial"/>
            <w:i/>
            <w:sz w:val="20"/>
            <w:szCs w:val="20"/>
          </w:rPr>
          <w:t>Pa</w:t>
        </w:r>
        <w:r w:rsidR="00506F63" w:rsidRPr="00506F63">
          <w:rPr>
            <w:rStyle w:val="Hyperlink"/>
            <w:rFonts w:ascii="Arial" w:hAnsi="Arial" w:cs="Arial"/>
            <w:i/>
            <w:sz w:val="20"/>
            <w:szCs w:val="20"/>
          </w:rPr>
          <w:t>r</w:t>
        </w:r>
        <w:r w:rsidR="00506F63" w:rsidRPr="00506F63">
          <w:rPr>
            <w:rStyle w:val="Hyperlink"/>
            <w:rFonts w:ascii="Arial" w:hAnsi="Arial" w:cs="Arial"/>
            <w:i/>
            <w:sz w:val="20"/>
            <w:szCs w:val="20"/>
          </w:rPr>
          <w:t>che</w:t>
        </w:r>
      </w:hyperlink>
      <w:r w:rsidR="00506F63">
        <w:rPr>
          <w:rFonts w:ascii="Arial" w:hAnsi="Arial" w:cs="Arial"/>
          <w:sz w:val="20"/>
          <w:szCs w:val="20"/>
        </w:rPr>
        <w:t xml:space="preserve"> in the Pacific and </w:t>
      </w:r>
      <w:r w:rsidR="00506F63" w:rsidRPr="00506F63">
        <w:rPr>
          <w:rFonts w:ascii="Arial" w:hAnsi="Arial" w:cs="Arial"/>
          <w:i/>
          <w:sz w:val="20"/>
          <w:szCs w:val="20"/>
        </w:rPr>
        <w:t>L. Mendel Rivers</w:t>
      </w:r>
      <w:r w:rsidR="00506F63">
        <w:rPr>
          <w:rFonts w:ascii="Arial" w:hAnsi="Arial" w:cs="Arial"/>
          <w:sz w:val="20"/>
          <w:szCs w:val="20"/>
        </w:rPr>
        <w:t xml:space="preserve"> in th</w:t>
      </w:r>
      <w:r w:rsidR="0001550B">
        <w:rPr>
          <w:rFonts w:ascii="Arial" w:hAnsi="Arial" w:cs="Arial"/>
          <w:sz w:val="20"/>
          <w:szCs w:val="20"/>
        </w:rPr>
        <w:t>e Atlantic were extended by 100 feet,</w:t>
      </w:r>
      <w:r w:rsidR="00506F63">
        <w:rPr>
          <w:rFonts w:ascii="Arial" w:hAnsi="Arial" w:cs="Arial"/>
          <w:sz w:val="20"/>
          <w:szCs w:val="20"/>
        </w:rPr>
        <w:t xml:space="preserve"> and outfitted for deep water research and recovery using </w:t>
      </w:r>
      <w:hyperlink r:id="rId15" w:anchor="Compression" w:history="1">
        <w:r w:rsidR="00151D21" w:rsidRPr="00151D21">
          <w:rPr>
            <w:rStyle w:val="Hyperlink"/>
            <w:rFonts w:ascii="Arial" w:hAnsi="Arial" w:cs="Arial"/>
            <w:sz w:val="20"/>
            <w:szCs w:val="20"/>
          </w:rPr>
          <w:t xml:space="preserve">saturation </w:t>
        </w:r>
        <w:r w:rsidR="00506F63" w:rsidRPr="00151D21">
          <w:rPr>
            <w:rStyle w:val="Hyperlink"/>
            <w:rFonts w:ascii="Arial" w:hAnsi="Arial" w:cs="Arial"/>
            <w:sz w:val="20"/>
            <w:szCs w:val="20"/>
          </w:rPr>
          <w:t>divers</w:t>
        </w:r>
      </w:hyperlink>
      <w:r w:rsidR="00C36232">
        <w:rPr>
          <w:rFonts w:ascii="Arial" w:hAnsi="Arial" w:cs="Arial"/>
          <w:sz w:val="20"/>
          <w:szCs w:val="20"/>
        </w:rPr>
        <w:t xml:space="preserve"> and a special deployable ‘sled’ to tap underwater communications cables.  The modifications are all very secret and these comments are highly speculative but there is some evidence to support these activities.  Since Northern Fury is fiction, it is not too big of a leap to include these capabilities. There is some doubt if </w:t>
      </w:r>
      <w:r w:rsidR="00C36232" w:rsidRPr="00506F63">
        <w:rPr>
          <w:rFonts w:ascii="Arial" w:hAnsi="Arial" w:cs="Arial"/>
          <w:i/>
          <w:sz w:val="20"/>
          <w:szCs w:val="20"/>
        </w:rPr>
        <w:t>L. Mendel Rivers</w:t>
      </w:r>
      <w:r w:rsidR="00C36232">
        <w:rPr>
          <w:rFonts w:ascii="Arial" w:hAnsi="Arial" w:cs="Arial"/>
          <w:i/>
          <w:sz w:val="20"/>
          <w:szCs w:val="20"/>
        </w:rPr>
        <w:t xml:space="preserve"> </w:t>
      </w:r>
      <w:r w:rsidR="00C36232">
        <w:rPr>
          <w:rFonts w:ascii="Arial" w:hAnsi="Arial" w:cs="Arial"/>
          <w:sz w:val="20"/>
          <w:szCs w:val="20"/>
        </w:rPr>
        <w:t>was modified</w:t>
      </w:r>
      <w:r w:rsidR="00480608">
        <w:rPr>
          <w:rFonts w:ascii="Arial" w:hAnsi="Arial" w:cs="Arial"/>
          <w:sz w:val="20"/>
          <w:szCs w:val="20"/>
        </w:rPr>
        <w:t>,</w:t>
      </w:r>
      <w:r w:rsidR="00C36232">
        <w:rPr>
          <w:rFonts w:ascii="Arial" w:hAnsi="Arial" w:cs="Arial"/>
          <w:sz w:val="20"/>
          <w:szCs w:val="20"/>
        </w:rPr>
        <w:t xml:space="preserve"> but it was </w:t>
      </w:r>
      <w:r w:rsidR="00151D21">
        <w:rPr>
          <w:rFonts w:ascii="Arial" w:hAnsi="Arial" w:cs="Arial"/>
          <w:sz w:val="20"/>
          <w:szCs w:val="20"/>
        </w:rPr>
        <w:t xml:space="preserve">certainly </w:t>
      </w:r>
      <w:r w:rsidR="00C36232">
        <w:rPr>
          <w:rFonts w:ascii="Arial" w:hAnsi="Arial" w:cs="Arial"/>
          <w:sz w:val="20"/>
          <w:szCs w:val="20"/>
        </w:rPr>
        <w:t xml:space="preserve">used as a DDS submarine and there is a good chance that </w:t>
      </w:r>
      <w:r w:rsidR="00C36232" w:rsidRPr="00C36232">
        <w:rPr>
          <w:rFonts w:ascii="Arial" w:hAnsi="Arial" w:cs="Arial"/>
          <w:i/>
          <w:sz w:val="20"/>
          <w:szCs w:val="20"/>
        </w:rPr>
        <w:t>Richard B. Russell</w:t>
      </w:r>
      <w:r w:rsidR="00C36232">
        <w:rPr>
          <w:rFonts w:ascii="Arial" w:hAnsi="Arial" w:cs="Arial"/>
          <w:i/>
          <w:sz w:val="20"/>
          <w:szCs w:val="20"/>
        </w:rPr>
        <w:t xml:space="preserve"> </w:t>
      </w:r>
      <w:r w:rsidR="00C36232">
        <w:rPr>
          <w:rFonts w:ascii="Arial" w:hAnsi="Arial" w:cs="Arial"/>
          <w:sz w:val="20"/>
          <w:szCs w:val="20"/>
        </w:rPr>
        <w:t>was equipped this way, but she is on the wrong coast</w:t>
      </w:r>
      <w:r w:rsidR="00151D21">
        <w:rPr>
          <w:rFonts w:ascii="Arial" w:hAnsi="Arial" w:cs="Arial"/>
          <w:sz w:val="20"/>
          <w:szCs w:val="20"/>
        </w:rPr>
        <w:t xml:space="preserve"> for our story</w:t>
      </w:r>
      <w:r w:rsidR="00C36232">
        <w:rPr>
          <w:rFonts w:ascii="Arial" w:hAnsi="Arial" w:cs="Arial"/>
          <w:sz w:val="20"/>
          <w:szCs w:val="20"/>
        </w:rPr>
        <w:t>.</w:t>
      </w:r>
    </w:p>
    <w:p w:rsidR="00C36232" w:rsidRDefault="006207B6" w:rsidP="00C36232">
      <w:pPr>
        <w:pStyle w:val="ListParagraph"/>
        <w:numPr>
          <w:ilvl w:val="0"/>
          <w:numId w:val="1"/>
        </w:numPr>
      </w:pPr>
      <w:hyperlink r:id="rId16" w:history="1">
        <w:r w:rsidR="00C36232" w:rsidRPr="00C36232">
          <w:rPr>
            <w:rStyle w:val="Hyperlink"/>
            <w:rFonts w:ascii="Arial" w:hAnsi="Arial" w:cs="Arial"/>
            <w:sz w:val="20"/>
            <w:szCs w:val="20"/>
          </w:rPr>
          <w:t>DDS</w:t>
        </w:r>
      </w:hyperlink>
      <w:r w:rsidR="00C36232">
        <w:rPr>
          <w:rFonts w:ascii="Arial" w:hAnsi="Arial" w:cs="Arial"/>
          <w:sz w:val="20"/>
          <w:szCs w:val="20"/>
        </w:rPr>
        <w:t xml:space="preserve">: </w:t>
      </w:r>
      <w:hyperlink r:id="rId17" w:history="1">
        <w:r w:rsidR="00C36232" w:rsidRPr="00C77A57">
          <w:rPr>
            <w:rStyle w:val="Hyperlink"/>
            <w:rFonts w:ascii="Arial" w:hAnsi="Arial" w:cs="Arial"/>
            <w:sz w:val="20"/>
            <w:szCs w:val="20"/>
          </w:rPr>
          <w:t>Dry Deck Shelters</w:t>
        </w:r>
      </w:hyperlink>
      <w:r w:rsidR="00C36232">
        <w:rPr>
          <w:rFonts w:ascii="Arial" w:hAnsi="Arial" w:cs="Arial"/>
          <w:sz w:val="20"/>
          <w:szCs w:val="20"/>
        </w:rPr>
        <w:t xml:space="preserve"> are installable chambers that allow Special Forces personnel and equipment to easily depart from the submarine while submerged.  These</w:t>
      </w:r>
      <w:r w:rsidR="00C77A57">
        <w:rPr>
          <w:rFonts w:ascii="Arial" w:hAnsi="Arial" w:cs="Arial"/>
          <w:sz w:val="20"/>
          <w:szCs w:val="20"/>
        </w:rPr>
        <w:t xml:space="preserve"> have the capacity to hold an underwater ‘</w:t>
      </w:r>
      <w:hyperlink r:id="rId18" w:history="1">
        <w:r w:rsidR="00C77A57" w:rsidRPr="00C77A57">
          <w:rPr>
            <w:rStyle w:val="Hyperlink"/>
            <w:rFonts w:ascii="Arial" w:hAnsi="Arial" w:cs="Arial"/>
            <w:sz w:val="20"/>
            <w:szCs w:val="20"/>
          </w:rPr>
          <w:t>SDV’</w:t>
        </w:r>
      </w:hyperlink>
      <w:r w:rsidR="00C77A57">
        <w:rPr>
          <w:rFonts w:ascii="Arial" w:hAnsi="Arial" w:cs="Arial"/>
          <w:sz w:val="20"/>
          <w:szCs w:val="20"/>
        </w:rPr>
        <w:t xml:space="preserve"> Swimmer Delivery Vehicle and up to 20 </w:t>
      </w:r>
      <w:r w:rsidR="00151D21">
        <w:rPr>
          <w:rFonts w:ascii="Arial" w:hAnsi="Arial" w:cs="Arial"/>
          <w:sz w:val="20"/>
          <w:szCs w:val="20"/>
        </w:rPr>
        <w:t>divers able to conduct a mass swi</w:t>
      </w:r>
      <w:r w:rsidR="00C77A57">
        <w:rPr>
          <w:rFonts w:ascii="Arial" w:hAnsi="Arial" w:cs="Arial"/>
          <w:sz w:val="20"/>
          <w:szCs w:val="20"/>
        </w:rPr>
        <w:t>mmer exit from the sub.</w:t>
      </w:r>
    </w:p>
    <w:tbl>
      <w:tblPr>
        <w:tblW w:w="12380" w:type="dxa"/>
        <w:tblInd w:w="127" w:type="dxa"/>
        <w:tblLook w:val="04A0" w:firstRow="1" w:lastRow="0" w:firstColumn="1" w:lastColumn="0" w:noHBand="0" w:noVBand="1"/>
      </w:tblPr>
      <w:tblGrid>
        <w:gridCol w:w="1702"/>
        <w:gridCol w:w="1134"/>
        <w:gridCol w:w="2150"/>
        <w:gridCol w:w="1559"/>
        <w:gridCol w:w="968"/>
        <w:gridCol w:w="1559"/>
        <w:gridCol w:w="1987"/>
        <w:gridCol w:w="1321"/>
      </w:tblGrid>
      <w:tr w:rsidR="00241631" w:rsidRPr="0010719A" w:rsidTr="00151D21">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Pennant</w:t>
            </w:r>
          </w:p>
        </w:tc>
        <w:tc>
          <w:tcPr>
            <w:tcW w:w="2150" w:type="dxa"/>
            <w:tcBorders>
              <w:top w:val="single" w:sz="12" w:space="0" w:color="auto"/>
              <w:left w:val="nil"/>
              <w:bottom w:val="single" w:sz="12" w:space="0" w:color="auto"/>
              <w:right w:val="single" w:sz="4" w:space="0" w:color="auto"/>
            </w:tcBorders>
            <w:shd w:val="clear" w:color="auto" w:fill="C5E0B3" w:themeFill="accent6" w:themeFillTint="66"/>
          </w:tcPr>
          <w:p w:rsidR="00241631" w:rsidRPr="0010719A" w:rsidRDefault="00241631" w:rsidP="0076480C">
            <w:pPr>
              <w:rPr>
                <w:rFonts w:ascii="Calibri" w:hAnsi="Calibri" w:cs="Calibri"/>
                <w:color w:val="000000"/>
              </w:rPr>
            </w:pPr>
            <w:r w:rsidRPr="0010719A">
              <w:rPr>
                <w:rFonts w:ascii="Calibri" w:hAnsi="Calibri" w:cs="Calibri"/>
                <w:color w:val="000000"/>
              </w:rPr>
              <w:t>Name</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Historic</w:t>
            </w:r>
          </w:p>
        </w:tc>
        <w:tc>
          <w:tcPr>
            <w:tcW w:w="968"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Flt</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Home Port</w:t>
            </w:r>
          </w:p>
        </w:tc>
        <w:tc>
          <w:tcPr>
            <w:tcW w:w="1987"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Task</w:t>
            </w:r>
          </w:p>
        </w:tc>
        <w:tc>
          <w:tcPr>
            <w:tcW w:w="1321" w:type="dxa"/>
            <w:tcBorders>
              <w:top w:val="single" w:sz="12" w:space="0" w:color="auto"/>
              <w:left w:val="nil"/>
              <w:bottom w:val="single" w:sz="12" w:space="0" w:color="auto"/>
              <w:right w:val="single" w:sz="12"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Remarks</w:t>
            </w:r>
          </w:p>
        </w:tc>
      </w:tr>
      <w:tr w:rsidR="00241631" w:rsidRPr="005C5206" w:rsidTr="00151D21">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76480C" w:rsidP="00C77A57">
            <w:pPr>
              <w:rPr>
                <w:rFonts w:ascii="Calibri" w:hAnsi="Calibri" w:cs="Calibri"/>
                <w:color w:val="000000"/>
              </w:rPr>
            </w:pPr>
            <w:r>
              <w:rPr>
                <w:rFonts w:ascii="Calibri" w:hAnsi="Calibri" w:cs="Calibri"/>
                <w:color w:val="000000"/>
              </w:rPr>
              <w:t>Archerfish</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SSN-678</w:t>
            </w:r>
          </w:p>
        </w:tc>
        <w:tc>
          <w:tcPr>
            <w:tcW w:w="2150" w:type="dxa"/>
            <w:tcBorders>
              <w:top w:val="single" w:sz="4" w:space="0" w:color="auto"/>
              <w:left w:val="nil"/>
              <w:bottom w:val="single" w:sz="4" w:space="0" w:color="auto"/>
              <w:right w:val="single" w:sz="4" w:space="0" w:color="auto"/>
            </w:tcBorders>
            <w:shd w:val="clear" w:color="auto" w:fill="auto"/>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Archerfish</w:t>
            </w:r>
          </w:p>
        </w:tc>
        <w:tc>
          <w:tcPr>
            <w:tcW w:w="1559" w:type="dxa"/>
            <w:tcBorders>
              <w:top w:val="nil"/>
              <w:left w:val="nil"/>
              <w:bottom w:val="single" w:sz="4" w:space="0" w:color="auto"/>
              <w:right w:val="single" w:sz="4" w:space="0" w:color="auto"/>
            </w:tcBorders>
            <w:shd w:val="clear" w:color="auto" w:fill="auto"/>
            <w:vAlign w:val="center"/>
          </w:tcPr>
          <w:p w:rsidR="00241631" w:rsidRPr="00151D21" w:rsidRDefault="00241631" w:rsidP="00C77A57">
            <w:pPr>
              <w:rPr>
                <w:rFonts w:ascii="Calibri" w:hAnsi="Calibri" w:cs="Calibri"/>
                <w:color w:val="000000"/>
              </w:rPr>
            </w:pPr>
          </w:p>
        </w:tc>
        <w:tc>
          <w:tcPr>
            <w:tcW w:w="968"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sidRPr="00151D21">
              <w:rPr>
                <w:rFonts w:ascii="Calibri" w:hAnsi="Calibri" w:cs="Calibri"/>
                <w:color w:val="000000"/>
              </w:rPr>
              <w:t>Atlantic</w:t>
            </w:r>
          </w:p>
        </w:tc>
        <w:tc>
          <w:tcPr>
            <w:tcW w:w="1559" w:type="dxa"/>
            <w:tcBorders>
              <w:top w:val="nil"/>
              <w:left w:val="nil"/>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Groton</w:t>
            </w:r>
          </w:p>
        </w:tc>
        <w:tc>
          <w:tcPr>
            <w:tcW w:w="1987"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r>
      <w:tr w:rsidR="00241631" w:rsidRPr="005C5206" w:rsidTr="00151D21">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SSN-679</w:t>
            </w:r>
          </w:p>
        </w:tc>
        <w:tc>
          <w:tcPr>
            <w:tcW w:w="2150" w:type="dxa"/>
            <w:tcBorders>
              <w:top w:val="nil"/>
              <w:left w:val="nil"/>
              <w:bottom w:val="single" w:sz="4" w:space="0" w:color="auto"/>
              <w:right w:val="single" w:sz="4" w:space="0" w:color="auto"/>
            </w:tcBorders>
            <w:shd w:val="clear" w:color="auto" w:fill="auto"/>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Silversides</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Pr>
                <w:rFonts w:ascii="Calibri" w:hAnsi="Calibri" w:cs="Calibri"/>
                <w:color w:val="000000"/>
              </w:rPr>
              <w:t>Retired 94</w:t>
            </w:r>
          </w:p>
        </w:tc>
        <w:tc>
          <w:tcPr>
            <w:tcW w:w="968"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sidRPr="00151D21">
              <w:rPr>
                <w:rFonts w:ascii="Calibri" w:hAnsi="Calibri" w:cs="Calibri"/>
                <w:color w:val="000000"/>
              </w:rPr>
              <w:t>Pacific</w:t>
            </w:r>
          </w:p>
        </w:tc>
        <w:tc>
          <w:tcPr>
            <w:tcW w:w="1559" w:type="dxa"/>
            <w:tcBorders>
              <w:top w:val="nil"/>
              <w:left w:val="nil"/>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Bremerton</w:t>
            </w:r>
          </w:p>
        </w:tc>
        <w:tc>
          <w:tcPr>
            <w:tcW w:w="1987" w:type="dxa"/>
            <w:tcBorders>
              <w:top w:val="nil"/>
              <w:left w:val="nil"/>
              <w:bottom w:val="single" w:sz="4" w:space="0" w:color="auto"/>
              <w:right w:val="single" w:sz="4" w:space="0" w:color="auto"/>
            </w:tcBorders>
            <w:shd w:val="clear" w:color="auto" w:fill="auto"/>
            <w:noWrap/>
          </w:tcPr>
          <w:p w:rsidR="00241631" w:rsidRPr="00151D21" w:rsidRDefault="00241631" w:rsidP="00C77A57">
            <w:pPr>
              <w:rPr>
                <w:rFonts w:ascii="Calibri" w:hAnsi="Calibri" w:cs="Calibri"/>
                <w:color w:val="000000"/>
              </w:rPr>
            </w:pPr>
            <w:r w:rsidRPr="00F26B4F">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r>
      <w:tr w:rsidR="00241631" w:rsidRPr="005C5206" w:rsidTr="00151D21">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SSN-680</w:t>
            </w:r>
          </w:p>
        </w:tc>
        <w:tc>
          <w:tcPr>
            <w:tcW w:w="2150" w:type="dxa"/>
            <w:tcBorders>
              <w:top w:val="nil"/>
              <w:left w:val="nil"/>
              <w:bottom w:val="single" w:sz="4" w:space="0" w:color="auto"/>
              <w:right w:val="single" w:sz="4" w:space="0" w:color="auto"/>
            </w:tcBorders>
            <w:shd w:val="clear" w:color="auto" w:fill="auto"/>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William H. Bates</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968" w:type="dxa"/>
            <w:tcBorders>
              <w:top w:val="nil"/>
              <w:left w:val="nil"/>
              <w:bottom w:val="single" w:sz="4" w:space="0" w:color="auto"/>
              <w:right w:val="single" w:sz="4" w:space="0" w:color="auto"/>
            </w:tcBorders>
            <w:shd w:val="clear" w:color="auto" w:fill="auto"/>
            <w:noWrap/>
          </w:tcPr>
          <w:p w:rsidR="00241631" w:rsidRPr="00151D21" w:rsidRDefault="00241631" w:rsidP="00C77A57">
            <w:pPr>
              <w:rPr>
                <w:rFonts w:ascii="Calibri" w:hAnsi="Calibri" w:cs="Calibri"/>
                <w:color w:val="000000"/>
              </w:rPr>
            </w:pPr>
            <w:r w:rsidRPr="00151D21">
              <w:rPr>
                <w:rFonts w:ascii="Calibri" w:hAnsi="Calibri" w:cs="Calibri"/>
                <w:color w:val="000000"/>
              </w:rPr>
              <w:t>Pacific</w:t>
            </w:r>
          </w:p>
        </w:tc>
        <w:tc>
          <w:tcPr>
            <w:tcW w:w="1559" w:type="dxa"/>
            <w:tcBorders>
              <w:top w:val="nil"/>
              <w:left w:val="nil"/>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Pearl Harbor</w:t>
            </w:r>
          </w:p>
        </w:tc>
        <w:tc>
          <w:tcPr>
            <w:tcW w:w="1987" w:type="dxa"/>
            <w:tcBorders>
              <w:top w:val="nil"/>
              <w:left w:val="nil"/>
              <w:bottom w:val="single" w:sz="4" w:space="0" w:color="auto"/>
              <w:right w:val="single" w:sz="4" w:space="0" w:color="auto"/>
            </w:tcBorders>
            <w:shd w:val="clear" w:color="auto" w:fill="auto"/>
            <w:noWrap/>
          </w:tcPr>
          <w:p w:rsidR="00241631" w:rsidRPr="00151D21" w:rsidRDefault="00241631" w:rsidP="00C77A57">
            <w:pPr>
              <w:rPr>
                <w:rFonts w:ascii="Calibri" w:hAnsi="Calibri" w:cs="Calibri"/>
                <w:color w:val="000000"/>
              </w:rPr>
            </w:pPr>
            <w:r w:rsidRPr="00F26B4F">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r>
      <w:tr w:rsidR="00241631" w:rsidRPr="005C5206" w:rsidTr="00151D21">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SSN 681</w:t>
            </w:r>
          </w:p>
        </w:tc>
        <w:tc>
          <w:tcPr>
            <w:tcW w:w="2150" w:type="dxa"/>
            <w:tcBorders>
              <w:top w:val="nil"/>
              <w:left w:val="nil"/>
              <w:bottom w:val="single" w:sz="4" w:space="0" w:color="auto"/>
              <w:right w:val="single" w:sz="4" w:space="0" w:color="auto"/>
            </w:tcBorders>
            <w:shd w:val="clear" w:color="auto" w:fill="auto"/>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 xml:space="preserve">Batfish </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968" w:type="dxa"/>
            <w:tcBorders>
              <w:top w:val="nil"/>
              <w:left w:val="nil"/>
              <w:bottom w:val="single" w:sz="4" w:space="0" w:color="auto"/>
              <w:right w:val="single" w:sz="4" w:space="0" w:color="auto"/>
            </w:tcBorders>
            <w:shd w:val="clear" w:color="auto" w:fill="auto"/>
            <w:noWrap/>
          </w:tcPr>
          <w:p w:rsidR="00241631" w:rsidRPr="00151D21" w:rsidRDefault="00241631" w:rsidP="00C77A57">
            <w:pPr>
              <w:rPr>
                <w:rFonts w:ascii="Calibri" w:hAnsi="Calibri" w:cs="Calibri"/>
                <w:color w:val="000000"/>
              </w:rPr>
            </w:pPr>
            <w:r w:rsidRPr="00151D21">
              <w:rPr>
                <w:rFonts w:ascii="Calibri" w:hAnsi="Calibri" w:cs="Calibri"/>
                <w:color w:val="000000"/>
              </w:rPr>
              <w:t>Atlantic</w:t>
            </w:r>
          </w:p>
        </w:tc>
        <w:tc>
          <w:tcPr>
            <w:tcW w:w="1559" w:type="dxa"/>
            <w:tcBorders>
              <w:top w:val="nil"/>
              <w:left w:val="nil"/>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Groton</w:t>
            </w:r>
          </w:p>
        </w:tc>
        <w:tc>
          <w:tcPr>
            <w:tcW w:w="1987" w:type="dxa"/>
            <w:tcBorders>
              <w:top w:val="nil"/>
              <w:left w:val="nil"/>
              <w:bottom w:val="single" w:sz="4" w:space="0" w:color="auto"/>
              <w:right w:val="single" w:sz="4" w:space="0" w:color="auto"/>
            </w:tcBorders>
            <w:shd w:val="clear" w:color="auto" w:fill="auto"/>
            <w:noWrap/>
            <w:vAlign w:val="bottom"/>
          </w:tcPr>
          <w:p w:rsidR="00241631" w:rsidRPr="005C5206" w:rsidRDefault="00506F63" w:rsidP="00C77A57">
            <w:pPr>
              <w:rPr>
                <w:rFonts w:ascii="Calibri" w:hAnsi="Calibri" w:cs="Calibri"/>
                <w:color w:val="000000"/>
              </w:rPr>
            </w:pPr>
            <w:r>
              <w:rPr>
                <w:rFonts w:ascii="Calibri" w:hAnsi="Calibri" w:cs="Calibri"/>
                <w:color w:val="000000"/>
              </w:rPr>
              <w:t>DDS/Super quiet</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r>
      <w:tr w:rsidR="00241631" w:rsidRPr="005C5206" w:rsidTr="00151D21">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SSN-682</w:t>
            </w:r>
          </w:p>
        </w:tc>
        <w:tc>
          <w:tcPr>
            <w:tcW w:w="2150" w:type="dxa"/>
            <w:tcBorders>
              <w:top w:val="nil"/>
              <w:left w:val="nil"/>
              <w:bottom w:val="single" w:sz="4" w:space="0" w:color="auto"/>
              <w:right w:val="single" w:sz="4" w:space="0" w:color="auto"/>
            </w:tcBorders>
            <w:shd w:val="clear" w:color="auto" w:fill="auto"/>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Tunny</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968" w:type="dxa"/>
            <w:tcBorders>
              <w:top w:val="nil"/>
              <w:left w:val="nil"/>
              <w:bottom w:val="single" w:sz="4" w:space="0" w:color="auto"/>
              <w:right w:val="single" w:sz="4" w:space="0" w:color="auto"/>
            </w:tcBorders>
            <w:shd w:val="clear" w:color="auto" w:fill="auto"/>
            <w:noWrap/>
          </w:tcPr>
          <w:p w:rsidR="00241631" w:rsidRPr="00151D21" w:rsidRDefault="00241631" w:rsidP="00C77A57">
            <w:pPr>
              <w:rPr>
                <w:rFonts w:ascii="Calibri" w:hAnsi="Calibri" w:cs="Calibri"/>
                <w:color w:val="000000"/>
              </w:rPr>
            </w:pPr>
            <w:r w:rsidRPr="00151D21">
              <w:rPr>
                <w:rFonts w:ascii="Calibri" w:hAnsi="Calibri" w:cs="Calibri"/>
                <w:color w:val="000000"/>
              </w:rPr>
              <w:t>Pacific</w:t>
            </w:r>
          </w:p>
        </w:tc>
        <w:tc>
          <w:tcPr>
            <w:tcW w:w="1559" w:type="dxa"/>
            <w:tcBorders>
              <w:top w:val="nil"/>
              <w:left w:val="nil"/>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Pearl Harbor</w:t>
            </w:r>
          </w:p>
        </w:tc>
        <w:tc>
          <w:tcPr>
            <w:tcW w:w="1987"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r>
      <w:tr w:rsidR="00241631" w:rsidRPr="005C5206" w:rsidTr="00151D21">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SSN-683</w:t>
            </w:r>
          </w:p>
        </w:tc>
        <w:tc>
          <w:tcPr>
            <w:tcW w:w="2150" w:type="dxa"/>
            <w:tcBorders>
              <w:top w:val="nil"/>
              <w:left w:val="nil"/>
              <w:bottom w:val="single" w:sz="4" w:space="0" w:color="auto"/>
              <w:right w:val="single" w:sz="4" w:space="0" w:color="auto"/>
            </w:tcBorders>
            <w:shd w:val="clear" w:color="auto" w:fill="auto"/>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Parche</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968" w:type="dxa"/>
            <w:tcBorders>
              <w:top w:val="nil"/>
              <w:left w:val="nil"/>
              <w:bottom w:val="single" w:sz="4" w:space="0" w:color="auto"/>
              <w:right w:val="single" w:sz="4" w:space="0" w:color="auto"/>
            </w:tcBorders>
            <w:shd w:val="clear" w:color="auto" w:fill="auto"/>
            <w:noWrap/>
          </w:tcPr>
          <w:p w:rsidR="00241631" w:rsidRPr="00151D21" w:rsidRDefault="00241631" w:rsidP="00C77A57">
            <w:pPr>
              <w:rPr>
                <w:rFonts w:ascii="Calibri" w:hAnsi="Calibri" w:cs="Calibri"/>
                <w:color w:val="000000"/>
              </w:rPr>
            </w:pPr>
            <w:r w:rsidRPr="00151D21">
              <w:rPr>
                <w:rFonts w:ascii="Calibri" w:hAnsi="Calibri" w:cs="Calibri"/>
                <w:color w:val="000000"/>
              </w:rPr>
              <w:t>Pacific</w:t>
            </w:r>
          </w:p>
        </w:tc>
        <w:tc>
          <w:tcPr>
            <w:tcW w:w="1559" w:type="dxa"/>
            <w:tcBorders>
              <w:top w:val="nil"/>
              <w:left w:val="nil"/>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San Diego</w:t>
            </w:r>
          </w:p>
        </w:tc>
        <w:tc>
          <w:tcPr>
            <w:tcW w:w="1987"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Pr>
                <w:rFonts w:ascii="Calibri" w:hAnsi="Calibri" w:cs="Calibri"/>
                <w:color w:val="000000"/>
              </w:rPr>
              <w:t>Cable Tap</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r>
      <w:tr w:rsidR="00241631" w:rsidRPr="005C5206" w:rsidTr="00151D21">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SSN-684</w:t>
            </w:r>
          </w:p>
        </w:tc>
        <w:tc>
          <w:tcPr>
            <w:tcW w:w="2150" w:type="dxa"/>
            <w:tcBorders>
              <w:top w:val="nil"/>
              <w:left w:val="nil"/>
              <w:bottom w:val="single" w:sz="4" w:space="0" w:color="auto"/>
              <w:right w:val="single" w:sz="4" w:space="0" w:color="auto"/>
            </w:tcBorders>
            <w:shd w:val="clear" w:color="auto" w:fill="auto"/>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Cavalla</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968" w:type="dxa"/>
            <w:tcBorders>
              <w:top w:val="nil"/>
              <w:left w:val="nil"/>
              <w:bottom w:val="single" w:sz="4" w:space="0" w:color="auto"/>
              <w:right w:val="single" w:sz="4" w:space="0" w:color="auto"/>
            </w:tcBorders>
            <w:shd w:val="clear" w:color="auto" w:fill="auto"/>
            <w:noWrap/>
          </w:tcPr>
          <w:p w:rsidR="00241631" w:rsidRPr="00151D21" w:rsidRDefault="00241631" w:rsidP="00C77A57">
            <w:pPr>
              <w:rPr>
                <w:rFonts w:ascii="Calibri" w:hAnsi="Calibri" w:cs="Calibri"/>
                <w:color w:val="000000"/>
              </w:rPr>
            </w:pPr>
            <w:r w:rsidRPr="00151D21">
              <w:rPr>
                <w:rFonts w:ascii="Calibri" w:hAnsi="Calibri" w:cs="Calibri"/>
                <w:color w:val="000000"/>
              </w:rPr>
              <w:t>Pacific</w:t>
            </w:r>
          </w:p>
        </w:tc>
        <w:tc>
          <w:tcPr>
            <w:tcW w:w="1559" w:type="dxa"/>
            <w:tcBorders>
              <w:top w:val="nil"/>
              <w:left w:val="nil"/>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Pearl Harbor</w:t>
            </w:r>
          </w:p>
        </w:tc>
        <w:tc>
          <w:tcPr>
            <w:tcW w:w="1987"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r>
      <w:tr w:rsidR="00241631" w:rsidRPr="005C5206" w:rsidTr="00151D21">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SSN 686</w:t>
            </w:r>
          </w:p>
        </w:tc>
        <w:tc>
          <w:tcPr>
            <w:tcW w:w="2150" w:type="dxa"/>
            <w:tcBorders>
              <w:top w:val="nil"/>
              <w:left w:val="nil"/>
              <w:bottom w:val="single" w:sz="4" w:space="0" w:color="auto"/>
              <w:right w:val="single" w:sz="4" w:space="0" w:color="auto"/>
            </w:tcBorders>
            <w:shd w:val="clear" w:color="auto" w:fill="auto"/>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L. Mendel Rivers</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968"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sidRPr="00151D21">
              <w:rPr>
                <w:rFonts w:ascii="Calibri" w:hAnsi="Calibri" w:cs="Calibri"/>
                <w:color w:val="000000"/>
              </w:rPr>
              <w:t>Atlantic</w:t>
            </w:r>
          </w:p>
        </w:tc>
        <w:tc>
          <w:tcPr>
            <w:tcW w:w="1559" w:type="dxa"/>
            <w:tcBorders>
              <w:top w:val="nil"/>
              <w:left w:val="nil"/>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Norfolk</w:t>
            </w:r>
          </w:p>
        </w:tc>
        <w:tc>
          <w:tcPr>
            <w:tcW w:w="1987"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Pr>
                <w:rFonts w:ascii="Calibri" w:hAnsi="Calibri" w:cs="Calibri"/>
                <w:color w:val="000000"/>
              </w:rPr>
              <w:t>Cable Tap</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r>
      <w:tr w:rsidR="00241631" w:rsidRPr="005C5206" w:rsidTr="00151D21">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SSN-687</w:t>
            </w:r>
          </w:p>
        </w:tc>
        <w:tc>
          <w:tcPr>
            <w:tcW w:w="2150" w:type="dxa"/>
            <w:tcBorders>
              <w:top w:val="nil"/>
              <w:left w:val="nil"/>
              <w:bottom w:val="single" w:sz="4" w:space="0" w:color="auto"/>
              <w:right w:val="single" w:sz="4" w:space="0" w:color="auto"/>
            </w:tcBorders>
            <w:shd w:val="clear" w:color="auto" w:fill="auto"/>
            <w:vAlign w:val="bottom"/>
          </w:tcPr>
          <w:p w:rsidR="00241631" w:rsidRPr="00151D21" w:rsidRDefault="00241631" w:rsidP="00C77A57">
            <w:pPr>
              <w:rPr>
                <w:rFonts w:ascii="Calibri" w:hAnsi="Calibri" w:cs="Calibri"/>
                <w:color w:val="000000"/>
              </w:rPr>
            </w:pPr>
            <w:r w:rsidRPr="00151D21">
              <w:rPr>
                <w:rFonts w:ascii="Calibri" w:hAnsi="Calibri" w:cs="Calibri"/>
                <w:color w:val="000000"/>
              </w:rPr>
              <w:t>Richard B. Russell</w:t>
            </w: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Pr>
                <w:rFonts w:ascii="Calibri" w:hAnsi="Calibri" w:cs="Calibri"/>
                <w:color w:val="000000"/>
              </w:rPr>
              <w:t>Retired 94</w:t>
            </w:r>
          </w:p>
        </w:tc>
        <w:tc>
          <w:tcPr>
            <w:tcW w:w="968" w:type="dxa"/>
            <w:tcBorders>
              <w:top w:val="single" w:sz="4" w:space="0" w:color="auto"/>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sidRPr="00151D21">
              <w:rPr>
                <w:rFonts w:ascii="Calibri" w:hAnsi="Calibri" w:cs="Calibri"/>
                <w:color w:val="000000"/>
              </w:rPr>
              <w:t>Pacific</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241631" w:rsidRPr="00151D21" w:rsidRDefault="00241631" w:rsidP="00C77A57">
            <w:pPr>
              <w:rPr>
                <w:rFonts w:ascii="Calibri" w:hAnsi="Calibri" w:cs="Calibri"/>
                <w:color w:val="000000"/>
              </w:rPr>
            </w:pPr>
            <w:r w:rsidRPr="00151D21">
              <w:rPr>
                <w:rFonts w:ascii="Calibri" w:hAnsi="Calibri" w:cs="Calibri"/>
                <w:color w:val="000000"/>
              </w:rPr>
              <w:t>Vallejo</w:t>
            </w:r>
          </w:p>
        </w:tc>
        <w:tc>
          <w:tcPr>
            <w:tcW w:w="1987" w:type="dxa"/>
            <w:tcBorders>
              <w:top w:val="single" w:sz="4" w:space="0" w:color="auto"/>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r>
              <w:rPr>
                <w:rFonts w:ascii="Calibri" w:hAnsi="Calibri" w:cs="Calibri"/>
                <w:color w:val="000000"/>
              </w:rPr>
              <w:t>DDS</w:t>
            </w:r>
          </w:p>
        </w:tc>
        <w:tc>
          <w:tcPr>
            <w:tcW w:w="1321" w:type="dxa"/>
            <w:tcBorders>
              <w:top w:val="single" w:sz="4" w:space="0" w:color="auto"/>
              <w:left w:val="nil"/>
              <w:bottom w:val="single" w:sz="4" w:space="0" w:color="auto"/>
              <w:right w:val="single" w:sz="4" w:space="0" w:color="auto"/>
            </w:tcBorders>
            <w:shd w:val="clear" w:color="auto" w:fill="auto"/>
            <w:noWrap/>
            <w:vAlign w:val="bottom"/>
          </w:tcPr>
          <w:p w:rsidR="00241631" w:rsidRPr="005C5206" w:rsidRDefault="00241631" w:rsidP="00C77A57">
            <w:pPr>
              <w:rPr>
                <w:rFonts w:ascii="Calibri" w:hAnsi="Calibri" w:cs="Calibri"/>
                <w:color w:val="000000"/>
              </w:rPr>
            </w:pPr>
          </w:p>
        </w:tc>
      </w:tr>
    </w:tbl>
    <w:p w:rsidR="00241631" w:rsidRDefault="00241631"/>
    <w:p w:rsidR="005B3B08" w:rsidRDefault="00C77A57">
      <w:r>
        <w:rPr>
          <w:noProof/>
        </w:rPr>
        <w:drawing>
          <wp:inline distT="0" distB="0" distL="0" distR="0">
            <wp:extent cx="8229600" cy="551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S_Archerfish_(SSN-678)_with_DD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5514975"/>
                    </a:xfrm>
                    <a:prstGeom prst="rect">
                      <a:avLst/>
                    </a:prstGeom>
                  </pic:spPr>
                </pic:pic>
              </a:graphicData>
            </a:graphic>
          </wp:inline>
        </w:drawing>
      </w:r>
    </w:p>
    <w:p w:rsidR="0076480C" w:rsidRDefault="0076480C"/>
    <w:p w:rsidR="0076480C" w:rsidRDefault="006207B6">
      <w:hyperlink r:id="rId20" w:history="1">
        <w:r w:rsidR="0076480C" w:rsidRPr="0076480C">
          <w:rPr>
            <w:rStyle w:val="Hyperlink"/>
            <w:b/>
          </w:rPr>
          <w:t>Benjamin Franklin Class SSN</w:t>
        </w:r>
      </w:hyperlink>
      <w:r w:rsidR="0076480C">
        <w:t>: These two former SSBNs were converted into Special Mission SSNs in the early 1990s.  Large, quiet and equipped with plenty of space for mission planning and Special Forces accommodation these boats have twin DDS and a capacity for about 50-70 Special Forces personnel.</w:t>
      </w:r>
    </w:p>
    <w:p w:rsidR="00151D21" w:rsidRDefault="00151D21"/>
    <w:tbl>
      <w:tblPr>
        <w:tblW w:w="13184" w:type="dxa"/>
        <w:tblInd w:w="-15" w:type="dxa"/>
        <w:tblLook w:val="04A0" w:firstRow="1" w:lastRow="0" w:firstColumn="1" w:lastColumn="0" w:noHBand="0" w:noVBand="1"/>
      </w:tblPr>
      <w:tblGrid>
        <w:gridCol w:w="1985"/>
        <w:gridCol w:w="1359"/>
        <w:gridCol w:w="1813"/>
        <w:gridCol w:w="872"/>
        <w:gridCol w:w="1418"/>
        <w:gridCol w:w="848"/>
        <w:gridCol w:w="4889"/>
      </w:tblGrid>
      <w:tr w:rsidR="008E17AC" w:rsidRPr="0010719A" w:rsidTr="00151D21">
        <w:trPr>
          <w:trHeight w:val="335"/>
        </w:trPr>
        <w:tc>
          <w:tcPr>
            <w:tcW w:w="1985"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Class</w:t>
            </w:r>
          </w:p>
        </w:tc>
        <w:tc>
          <w:tcPr>
            <w:tcW w:w="1359" w:type="dxa"/>
            <w:tcBorders>
              <w:top w:val="single" w:sz="12" w:space="0" w:color="auto"/>
              <w:left w:val="nil"/>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Pennant</w:t>
            </w:r>
          </w:p>
        </w:tc>
        <w:tc>
          <w:tcPr>
            <w:tcW w:w="1813" w:type="dxa"/>
            <w:tcBorders>
              <w:top w:val="single" w:sz="12" w:space="0" w:color="auto"/>
              <w:left w:val="nil"/>
              <w:bottom w:val="single" w:sz="12" w:space="0" w:color="auto"/>
              <w:right w:val="single" w:sz="4" w:space="0" w:color="auto"/>
            </w:tcBorders>
            <w:shd w:val="clear" w:color="auto" w:fill="C5E0B3" w:themeFill="accent6" w:themeFillTint="66"/>
          </w:tcPr>
          <w:p w:rsidR="008E17AC" w:rsidRPr="0010719A" w:rsidRDefault="008E17AC" w:rsidP="0076480C">
            <w:pPr>
              <w:rPr>
                <w:rFonts w:ascii="Calibri" w:hAnsi="Calibri" w:cs="Calibri"/>
                <w:color w:val="000000"/>
              </w:rPr>
            </w:pPr>
            <w:r w:rsidRPr="0010719A">
              <w:rPr>
                <w:rFonts w:ascii="Calibri" w:hAnsi="Calibri" w:cs="Calibri"/>
                <w:color w:val="000000"/>
              </w:rPr>
              <w:t>Name</w:t>
            </w:r>
          </w:p>
        </w:tc>
        <w:tc>
          <w:tcPr>
            <w:tcW w:w="872" w:type="dxa"/>
            <w:tcBorders>
              <w:top w:val="single" w:sz="12" w:space="0" w:color="auto"/>
              <w:left w:val="nil"/>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Flt</w:t>
            </w:r>
          </w:p>
        </w:tc>
        <w:tc>
          <w:tcPr>
            <w:tcW w:w="1418" w:type="dxa"/>
            <w:tcBorders>
              <w:top w:val="single" w:sz="12" w:space="0" w:color="auto"/>
              <w:left w:val="nil"/>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Home Port</w:t>
            </w:r>
          </w:p>
        </w:tc>
        <w:tc>
          <w:tcPr>
            <w:tcW w:w="848" w:type="dxa"/>
            <w:tcBorders>
              <w:top w:val="single" w:sz="12" w:space="0" w:color="auto"/>
              <w:left w:val="nil"/>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Task</w:t>
            </w:r>
          </w:p>
        </w:tc>
        <w:tc>
          <w:tcPr>
            <w:tcW w:w="4889" w:type="dxa"/>
            <w:tcBorders>
              <w:top w:val="single" w:sz="12" w:space="0" w:color="auto"/>
              <w:left w:val="nil"/>
              <w:bottom w:val="single" w:sz="12" w:space="0" w:color="auto"/>
              <w:right w:val="single" w:sz="12"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Remarks</w:t>
            </w:r>
          </w:p>
        </w:tc>
      </w:tr>
      <w:tr w:rsidR="008E17AC" w:rsidRPr="005C5206" w:rsidTr="00151D21">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17AC" w:rsidRPr="005C5206" w:rsidRDefault="008E17AC" w:rsidP="0076480C">
            <w:pPr>
              <w:rPr>
                <w:rFonts w:ascii="Calibri" w:hAnsi="Calibri" w:cs="Calibri"/>
                <w:color w:val="000000"/>
              </w:rPr>
            </w:pPr>
            <w:r>
              <w:rPr>
                <w:rFonts w:ascii="Calibri" w:hAnsi="Calibri" w:cs="Calibri"/>
                <w:color w:val="000000"/>
              </w:rPr>
              <w:t>Benjamin Franklin</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17AC" w:rsidRPr="00151D21" w:rsidRDefault="008E17AC" w:rsidP="0076480C">
            <w:pPr>
              <w:rPr>
                <w:rFonts w:ascii="Calibri" w:hAnsi="Calibri" w:cs="Calibri"/>
                <w:color w:val="000000"/>
              </w:rPr>
            </w:pPr>
            <w:r w:rsidRPr="00151D21">
              <w:rPr>
                <w:rFonts w:ascii="Calibri" w:hAnsi="Calibri" w:cs="Calibri"/>
                <w:color w:val="000000"/>
              </w:rPr>
              <w:t>SSN-645</w:t>
            </w:r>
          </w:p>
        </w:tc>
        <w:tc>
          <w:tcPr>
            <w:tcW w:w="1813" w:type="dxa"/>
            <w:tcBorders>
              <w:top w:val="single" w:sz="4" w:space="0" w:color="auto"/>
              <w:left w:val="nil"/>
              <w:bottom w:val="single" w:sz="4" w:space="0" w:color="auto"/>
              <w:right w:val="single" w:sz="4" w:space="0" w:color="auto"/>
            </w:tcBorders>
            <w:shd w:val="clear" w:color="auto" w:fill="auto"/>
            <w:vAlign w:val="bottom"/>
          </w:tcPr>
          <w:p w:rsidR="008E17AC" w:rsidRDefault="006207B6" w:rsidP="0076480C">
            <w:pPr>
              <w:contextualSpacing/>
              <w:rPr>
                <w:rFonts w:ascii="Arial" w:hAnsi="Arial" w:cs="Arial"/>
                <w:sz w:val="20"/>
                <w:szCs w:val="20"/>
              </w:rPr>
            </w:pPr>
            <w:hyperlink r:id="rId21" w:history="1">
              <w:r w:rsidR="008E17AC" w:rsidRPr="0076480C">
                <w:rPr>
                  <w:rStyle w:val="Hyperlink"/>
                  <w:rFonts w:ascii="Arial" w:hAnsi="Arial" w:cs="Arial"/>
                  <w:sz w:val="20"/>
                  <w:szCs w:val="20"/>
                </w:rPr>
                <w:t>James K Polk</w:t>
              </w:r>
            </w:hyperlink>
          </w:p>
        </w:tc>
        <w:tc>
          <w:tcPr>
            <w:tcW w:w="872"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rPr>
                <w:rFonts w:ascii="Calibri" w:hAnsi="Calibri" w:cs="Calibri"/>
                <w:color w:val="000000"/>
              </w:rPr>
            </w:pPr>
            <w:r w:rsidRPr="00151D21">
              <w:rPr>
                <w:rFonts w:ascii="Calibri" w:hAnsi="Calibri" w:cs="Calibri"/>
                <w:color w:val="000000"/>
              </w:rPr>
              <w:t>Atlantic</w:t>
            </w:r>
          </w:p>
        </w:tc>
        <w:tc>
          <w:tcPr>
            <w:tcW w:w="1418" w:type="dxa"/>
            <w:tcBorders>
              <w:top w:val="nil"/>
              <w:left w:val="nil"/>
              <w:bottom w:val="single" w:sz="4" w:space="0" w:color="auto"/>
              <w:right w:val="single" w:sz="4" w:space="0" w:color="auto"/>
            </w:tcBorders>
            <w:shd w:val="clear" w:color="auto" w:fill="auto"/>
            <w:noWrap/>
            <w:vAlign w:val="center"/>
          </w:tcPr>
          <w:p w:rsidR="008E17AC" w:rsidRPr="00151D21" w:rsidRDefault="008E17AC" w:rsidP="0076480C">
            <w:pPr>
              <w:rPr>
                <w:rFonts w:ascii="Calibri" w:hAnsi="Calibri" w:cs="Calibri"/>
                <w:color w:val="000000"/>
              </w:rPr>
            </w:pPr>
            <w:r w:rsidRPr="00151D21">
              <w:rPr>
                <w:rFonts w:ascii="Calibri" w:hAnsi="Calibri" w:cs="Calibri"/>
                <w:color w:val="000000"/>
              </w:rPr>
              <w:t>Norfolk</w:t>
            </w:r>
          </w:p>
        </w:tc>
        <w:tc>
          <w:tcPr>
            <w:tcW w:w="848"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rPr>
                <w:rFonts w:ascii="Calibri" w:hAnsi="Calibri" w:cs="Calibri"/>
                <w:color w:val="000000"/>
              </w:rPr>
            </w:pPr>
            <w:r>
              <w:rPr>
                <w:rFonts w:ascii="Calibri" w:hAnsi="Calibri" w:cs="Calibri"/>
                <w:color w:val="000000"/>
              </w:rPr>
              <w:t>2xDDS</w:t>
            </w:r>
          </w:p>
        </w:tc>
        <w:tc>
          <w:tcPr>
            <w:tcW w:w="4889"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rPr>
                <w:rFonts w:ascii="Calibri" w:hAnsi="Calibri" w:cs="Calibri"/>
                <w:color w:val="000000"/>
              </w:rPr>
            </w:pPr>
            <w:r w:rsidRPr="00151D21">
              <w:rPr>
                <w:rFonts w:ascii="Calibri" w:hAnsi="Calibri" w:cs="Calibri"/>
                <w:color w:val="000000"/>
              </w:rPr>
              <w:t>Conversion completed Feb 94 vice March</w:t>
            </w:r>
          </w:p>
        </w:tc>
      </w:tr>
      <w:tr w:rsidR="008E17AC" w:rsidRPr="005C5206" w:rsidTr="00151D21">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17AC" w:rsidRPr="005C5206" w:rsidRDefault="008E17AC" w:rsidP="0076480C">
            <w:pPr>
              <w:rPr>
                <w:rFonts w:ascii="Calibri" w:hAnsi="Calibri" w:cs="Calibri"/>
                <w:color w:val="000000"/>
              </w:rPr>
            </w:pPr>
          </w:p>
        </w:tc>
        <w:tc>
          <w:tcPr>
            <w:tcW w:w="1359" w:type="dxa"/>
            <w:tcBorders>
              <w:top w:val="nil"/>
              <w:left w:val="single" w:sz="4" w:space="0" w:color="auto"/>
              <w:bottom w:val="single" w:sz="4" w:space="0" w:color="auto"/>
              <w:right w:val="single" w:sz="4" w:space="0" w:color="auto"/>
            </w:tcBorders>
            <w:shd w:val="clear" w:color="auto" w:fill="auto"/>
            <w:noWrap/>
            <w:vAlign w:val="center"/>
          </w:tcPr>
          <w:p w:rsidR="008E17AC" w:rsidRPr="00151D21" w:rsidRDefault="008E17AC" w:rsidP="0076480C">
            <w:pPr>
              <w:rPr>
                <w:rFonts w:ascii="Calibri" w:hAnsi="Calibri" w:cs="Calibri"/>
                <w:color w:val="000000"/>
              </w:rPr>
            </w:pPr>
            <w:r w:rsidRPr="00151D21">
              <w:rPr>
                <w:rFonts w:ascii="Calibri" w:hAnsi="Calibri" w:cs="Calibri"/>
                <w:color w:val="000000"/>
              </w:rPr>
              <w:t>SSN-642</w:t>
            </w:r>
          </w:p>
        </w:tc>
        <w:tc>
          <w:tcPr>
            <w:tcW w:w="1813" w:type="dxa"/>
            <w:tcBorders>
              <w:top w:val="nil"/>
              <w:left w:val="nil"/>
              <w:bottom w:val="single" w:sz="4" w:space="0" w:color="auto"/>
              <w:right w:val="single" w:sz="4" w:space="0" w:color="auto"/>
            </w:tcBorders>
            <w:shd w:val="clear" w:color="auto" w:fill="auto"/>
            <w:vAlign w:val="bottom"/>
          </w:tcPr>
          <w:p w:rsidR="008E17AC" w:rsidRDefault="006207B6" w:rsidP="0076480C">
            <w:pPr>
              <w:contextualSpacing/>
              <w:rPr>
                <w:rFonts w:ascii="Arial" w:hAnsi="Arial" w:cs="Arial"/>
                <w:sz w:val="20"/>
                <w:szCs w:val="20"/>
              </w:rPr>
            </w:pPr>
            <w:hyperlink r:id="rId22" w:history="1">
              <w:r w:rsidR="008E17AC" w:rsidRPr="0076480C">
                <w:rPr>
                  <w:rStyle w:val="Hyperlink"/>
                  <w:rFonts w:ascii="Arial" w:hAnsi="Arial" w:cs="Arial"/>
                  <w:sz w:val="20"/>
                  <w:szCs w:val="20"/>
                </w:rPr>
                <w:t>Kamehameha</w:t>
              </w:r>
            </w:hyperlink>
          </w:p>
        </w:tc>
        <w:tc>
          <w:tcPr>
            <w:tcW w:w="872"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rPr>
                <w:rFonts w:ascii="Calibri" w:hAnsi="Calibri" w:cs="Calibri"/>
                <w:color w:val="000000"/>
              </w:rPr>
            </w:pPr>
            <w:r w:rsidRPr="00151D21">
              <w:rPr>
                <w:rFonts w:ascii="Calibri" w:hAnsi="Calibri" w:cs="Calibri"/>
                <w:color w:val="000000"/>
              </w:rPr>
              <w:t>Pacific</w:t>
            </w:r>
          </w:p>
        </w:tc>
        <w:tc>
          <w:tcPr>
            <w:tcW w:w="1418" w:type="dxa"/>
            <w:tcBorders>
              <w:top w:val="nil"/>
              <w:left w:val="nil"/>
              <w:bottom w:val="single" w:sz="4" w:space="0" w:color="auto"/>
              <w:right w:val="single" w:sz="4" w:space="0" w:color="auto"/>
            </w:tcBorders>
            <w:shd w:val="clear" w:color="auto" w:fill="auto"/>
            <w:noWrap/>
            <w:vAlign w:val="center"/>
          </w:tcPr>
          <w:p w:rsidR="008E17AC" w:rsidRPr="00151D21" w:rsidRDefault="008E17AC" w:rsidP="0076480C">
            <w:pPr>
              <w:rPr>
                <w:rFonts w:ascii="Calibri" w:hAnsi="Calibri" w:cs="Calibri"/>
                <w:color w:val="000000"/>
              </w:rPr>
            </w:pPr>
            <w:r w:rsidRPr="00151D21">
              <w:rPr>
                <w:rFonts w:ascii="Calibri" w:hAnsi="Calibri" w:cs="Calibri"/>
                <w:color w:val="000000"/>
              </w:rPr>
              <w:t>Pear Harbor</w:t>
            </w:r>
          </w:p>
        </w:tc>
        <w:tc>
          <w:tcPr>
            <w:tcW w:w="848" w:type="dxa"/>
            <w:tcBorders>
              <w:top w:val="nil"/>
              <w:left w:val="nil"/>
              <w:bottom w:val="single" w:sz="4" w:space="0" w:color="auto"/>
              <w:right w:val="single" w:sz="4" w:space="0" w:color="auto"/>
            </w:tcBorders>
            <w:shd w:val="clear" w:color="auto" w:fill="auto"/>
            <w:noWrap/>
          </w:tcPr>
          <w:p w:rsidR="008E17AC" w:rsidRPr="00151D21" w:rsidRDefault="008E17AC" w:rsidP="0076480C">
            <w:pPr>
              <w:rPr>
                <w:rFonts w:ascii="Calibri" w:hAnsi="Calibri" w:cs="Calibri"/>
                <w:color w:val="000000"/>
              </w:rPr>
            </w:pPr>
            <w:r>
              <w:rPr>
                <w:rFonts w:ascii="Calibri" w:hAnsi="Calibri" w:cs="Calibri"/>
                <w:color w:val="000000"/>
              </w:rPr>
              <w:t>2x</w:t>
            </w:r>
            <w:r w:rsidRPr="00F26B4F">
              <w:rPr>
                <w:rFonts w:ascii="Calibri" w:hAnsi="Calibri" w:cs="Calibri"/>
                <w:color w:val="000000"/>
              </w:rPr>
              <w:t>DDS</w:t>
            </w:r>
          </w:p>
        </w:tc>
        <w:tc>
          <w:tcPr>
            <w:tcW w:w="4889"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rPr>
                <w:rFonts w:ascii="Calibri" w:hAnsi="Calibri" w:cs="Calibri"/>
                <w:color w:val="000000"/>
              </w:rPr>
            </w:pPr>
          </w:p>
        </w:tc>
      </w:tr>
    </w:tbl>
    <w:p w:rsidR="0076480C" w:rsidRDefault="0076480C"/>
    <w:p w:rsidR="008E17AC" w:rsidRDefault="008E17AC" w:rsidP="005D3225">
      <w:r>
        <w:rPr>
          <w:noProof/>
        </w:rPr>
        <w:drawing>
          <wp:inline distT="0" distB="0" distL="0" distR="0" wp14:anchorId="416EC504" wp14:editId="518901E5">
            <wp:extent cx="6324600" cy="474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n-642-p02.jpg"/>
                    <pic:cNvPicPr/>
                  </pic:nvPicPr>
                  <pic:blipFill>
                    <a:blip r:embed="rId23">
                      <a:extLst>
                        <a:ext uri="{28A0092B-C50C-407E-A947-70E740481C1C}">
                          <a14:useLocalDpi xmlns:a14="http://schemas.microsoft.com/office/drawing/2010/main" val="0"/>
                        </a:ext>
                      </a:extLst>
                    </a:blip>
                    <a:stretch>
                      <a:fillRect/>
                    </a:stretch>
                  </pic:blipFill>
                  <pic:spPr>
                    <a:xfrm>
                      <a:off x="0" y="0"/>
                      <a:ext cx="6330072" cy="4747554"/>
                    </a:xfrm>
                    <a:prstGeom prst="rect">
                      <a:avLst/>
                    </a:prstGeom>
                  </pic:spPr>
                </pic:pic>
              </a:graphicData>
            </a:graphic>
          </wp:inline>
        </w:drawing>
      </w:r>
    </w:p>
    <w:p w:rsidR="0076480C" w:rsidRDefault="0076480C"/>
    <w:p w:rsidR="006F0EA1" w:rsidRDefault="006207B6">
      <w:hyperlink r:id="rId24" w:history="1">
        <w:r w:rsidR="008E17AC" w:rsidRPr="008E17AC">
          <w:rPr>
            <w:rStyle w:val="Hyperlink"/>
            <w:b/>
          </w:rPr>
          <w:t>Los An</w:t>
        </w:r>
        <w:r w:rsidR="008E17AC" w:rsidRPr="008E17AC">
          <w:rPr>
            <w:rStyle w:val="Hyperlink"/>
            <w:b/>
          </w:rPr>
          <w:t>g</w:t>
        </w:r>
        <w:r w:rsidR="008E17AC" w:rsidRPr="008E17AC">
          <w:rPr>
            <w:rStyle w:val="Hyperlink"/>
            <w:b/>
          </w:rPr>
          <w:t>eles (Type 688)</w:t>
        </w:r>
      </w:hyperlink>
      <w:r w:rsidR="008E17AC">
        <w:rPr>
          <w:b/>
        </w:rPr>
        <w:t xml:space="preserve">: </w:t>
      </w:r>
      <w:r w:rsidR="008E17AC">
        <w:t xml:space="preserve">All 62 of the Los </w:t>
      </w:r>
      <w:r w:rsidR="00463975">
        <w:t xml:space="preserve">Angeles or ‘688’ </w:t>
      </w:r>
      <w:bookmarkStart w:id="0" w:name="_GoBack"/>
      <w:bookmarkEnd w:id="0"/>
      <w:r w:rsidR="006F0EA1">
        <w:t>class are in service for Northern Fury, this is about two years faster than real life but the assumption is that a somewhat accelerated program would have been adopted for the last five y</w:t>
      </w:r>
      <w:r w:rsidR="00AB7EF4">
        <w:t>ears of production. T</w:t>
      </w:r>
      <w:r w:rsidR="006F0EA1">
        <w:t>here are at least three distinct sub-classes and several variations within the production of this series:</w:t>
      </w:r>
    </w:p>
    <w:p w:rsidR="006F0EA1" w:rsidRPr="006F0EA1" w:rsidRDefault="006F0EA1" w:rsidP="006F0EA1">
      <w:pPr>
        <w:pStyle w:val="ListParagraph"/>
        <w:numPr>
          <w:ilvl w:val="0"/>
          <w:numId w:val="3"/>
        </w:numPr>
        <w:rPr>
          <w:lang w:val="en-CA"/>
        </w:rPr>
      </w:pPr>
      <w:r w:rsidRPr="006F0EA1">
        <w:rPr>
          <w:lang w:val="en-CA"/>
        </w:rPr>
        <w:t>SSNs 688-718 - Original Los Angeles class – 31 boats</w:t>
      </w:r>
      <w:r w:rsidR="00AB7EF4">
        <w:rPr>
          <w:lang w:val="en-CA"/>
        </w:rPr>
        <w:t>, usually called ‘Flight I’.</w:t>
      </w:r>
    </w:p>
    <w:p w:rsidR="006F0EA1" w:rsidRPr="006F0EA1" w:rsidRDefault="006F0EA1" w:rsidP="006F0EA1">
      <w:pPr>
        <w:pStyle w:val="ListParagraph"/>
        <w:numPr>
          <w:ilvl w:val="0"/>
          <w:numId w:val="3"/>
        </w:numPr>
        <w:rPr>
          <w:lang w:val="en-CA"/>
        </w:rPr>
      </w:pPr>
      <w:r w:rsidRPr="006F0EA1">
        <w:rPr>
          <w:lang w:val="en-CA"/>
        </w:rPr>
        <w:t>SSNs 719-</w:t>
      </w:r>
      <w:r w:rsidR="00AB7EF4">
        <w:rPr>
          <w:lang w:val="en-CA"/>
        </w:rPr>
        <w:t>725 and</w:t>
      </w:r>
      <w:r w:rsidR="00480608">
        <w:rPr>
          <w:lang w:val="en-CA"/>
        </w:rPr>
        <w:t xml:space="preserve"> </w:t>
      </w:r>
      <w:r w:rsidRPr="006F0EA1">
        <w:rPr>
          <w:lang w:val="en-CA"/>
        </w:rPr>
        <w:t xml:space="preserve">750 - </w:t>
      </w:r>
      <w:r w:rsidR="00480608">
        <w:rPr>
          <w:lang w:val="en-CA"/>
        </w:rPr>
        <w:t>H</w:t>
      </w:r>
      <w:r w:rsidRPr="006F0EA1">
        <w:rPr>
          <w:lang w:val="en-CA"/>
        </w:rPr>
        <w:t>ave 12 vertical launch tubes</w:t>
      </w:r>
      <w:r w:rsidR="00480608">
        <w:rPr>
          <w:lang w:val="en-CA"/>
        </w:rPr>
        <w:t xml:space="preserve"> (VLS)</w:t>
      </w:r>
      <w:r w:rsidRPr="006F0EA1">
        <w:rPr>
          <w:lang w:val="en-CA"/>
        </w:rPr>
        <w:t xml:space="preserve"> for the Tomahawk cruise missile, </w:t>
      </w:r>
      <w:r>
        <w:rPr>
          <w:lang w:val="en-CA"/>
        </w:rPr>
        <w:t>and</w:t>
      </w:r>
      <w:r w:rsidRPr="006F0EA1">
        <w:rPr>
          <w:lang w:val="en-CA"/>
        </w:rPr>
        <w:t xml:space="preserve"> an upgraded reactor core. </w:t>
      </w:r>
      <w:r w:rsidR="00AB7EF4">
        <w:rPr>
          <w:lang w:val="en-CA"/>
        </w:rPr>
        <w:t>Called ‘Flight II’ or Providence Class.</w:t>
      </w:r>
    </w:p>
    <w:p w:rsidR="006F0EA1" w:rsidRPr="006F0EA1" w:rsidRDefault="006F0EA1" w:rsidP="006F0EA1">
      <w:pPr>
        <w:pStyle w:val="ListParagraph"/>
        <w:numPr>
          <w:ilvl w:val="0"/>
          <w:numId w:val="3"/>
        </w:numPr>
        <w:rPr>
          <w:lang w:val="en-CA"/>
        </w:rPr>
      </w:pPr>
      <w:r w:rsidRPr="006F0EA1">
        <w:rPr>
          <w:lang w:val="en-CA"/>
        </w:rPr>
        <w:t xml:space="preserve">SSNs 751-773 - The final 23 hulls </w:t>
      </w:r>
      <w:r>
        <w:rPr>
          <w:lang w:val="en-CA"/>
        </w:rPr>
        <w:t>are referred</w:t>
      </w:r>
      <w:r w:rsidRPr="006F0EA1">
        <w:rPr>
          <w:lang w:val="en-CA"/>
        </w:rPr>
        <w:t xml:space="preserve"> to as "688I" (for improved)</w:t>
      </w:r>
      <w:r>
        <w:rPr>
          <w:lang w:val="en-CA"/>
        </w:rPr>
        <w:t xml:space="preserve"> with better sonar and under ice capability</w:t>
      </w:r>
      <w:r w:rsidR="00480608">
        <w:rPr>
          <w:lang w:val="en-CA"/>
        </w:rPr>
        <w:t xml:space="preserve"> and the 12 VLS tubes</w:t>
      </w:r>
      <w:r w:rsidR="00AB7EF4">
        <w:rPr>
          <w:lang w:val="en-CA"/>
        </w:rPr>
        <w:t>. These are the ‘Flight III’ or San Juan Class.</w:t>
      </w:r>
    </w:p>
    <w:p w:rsidR="005D3225" w:rsidRDefault="003E57A4">
      <w:r>
        <w:t>There were several controversies involved in the design, such as sacrificing dive depth for higher speed</w:t>
      </w:r>
      <w:r w:rsidR="00AB7EF4">
        <w:t>;</w:t>
      </w:r>
      <w:r>
        <w:t xml:space="preserve"> </w:t>
      </w:r>
      <w:r w:rsidR="00AB7EF4">
        <w:t>however,</w:t>
      </w:r>
      <w:r>
        <w:t xml:space="preserve"> no clear unclassified understanding of the real measurements </w:t>
      </w:r>
      <w:r w:rsidR="00777FBD">
        <w:t>exists</w:t>
      </w:r>
      <w:r>
        <w:t xml:space="preserve"> so a general statement that these are fast and capable boats with very few rivals will have to suffice.</w:t>
      </w:r>
      <w:r w:rsidR="00AB7EF4">
        <w:t xml:space="preserve"> In </w:t>
      </w:r>
      <w:r w:rsidR="00AB7EF4">
        <w:t>Northern Fury</w:t>
      </w:r>
      <w:r w:rsidR="00AB7EF4">
        <w:t>, t</w:t>
      </w:r>
      <w:r w:rsidR="00AB7EF4">
        <w:t xml:space="preserve">hese boats are the workhorses of the campaign, they are </w:t>
      </w:r>
      <w:r w:rsidR="00AB7EF4">
        <w:t>only rivalled by the very latest Soviet boats and certainly the Flight III sub-class far outmatches even these.</w:t>
      </w:r>
    </w:p>
    <w:p w:rsidR="00AB7EF4" w:rsidRDefault="00AB7EF4"/>
    <w:p w:rsidR="008E17AC" w:rsidRDefault="005D3225">
      <w:r w:rsidRPr="005D3225">
        <w:rPr>
          <w:noProof/>
        </w:rPr>
        <w:t xml:space="preserve"> </w:t>
      </w:r>
      <w:r>
        <w:rPr>
          <w:noProof/>
        </w:rPr>
        <w:drawing>
          <wp:inline distT="0" distB="0" distL="0" distR="0" wp14:anchorId="0B82B907" wp14:editId="31010820">
            <wp:extent cx="6143625" cy="31999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6.jpg"/>
                    <pic:cNvPicPr/>
                  </pic:nvPicPr>
                  <pic:blipFill>
                    <a:blip r:embed="rId25">
                      <a:extLst>
                        <a:ext uri="{28A0092B-C50C-407E-A947-70E740481C1C}">
                          <a14:useLocalDpi xmlns:a14="http://schemas.microsoft.com/office/drawing/2010/main" val="0"/>
                        </a:ext>
                      </a:extLst>
                    </a:blip>
                    <a:stretch>
                      <a:fillRect/>
                    </a:stretch>
                  </pic:blipFill>
                  <pic:spPr>
                    <a:xfrm>
                      <a:off x="0" y="0"/>
                      <a:ext cx="6155696" cy="3206278"/>
                    </a:xfrm>
                    <a:prstGeom prst="rect">
                      <a:avLst/>
                    </a:prstGeom>
                  </pic:spPr>
                </pic:pic>
              </a:graphicData>
            </a:graphic>
          </wp:inline>
        </w:drawing>
      </w:r>
    </w:p>
    <w:p w:rsidR="0004235C" w:rsidRDefault="0004235C"/>
    <w:p w:rsidR="0004235C" w:rsidRDefault="0004235C" w:rsidP="005D3225">
      <w:pPr>
        <w:ind w:left="-567"/>
      </w:pPr>
      <w:r>
        <w:rPr>
          <w:noProof/>
        </w:rPr>
        <w:drawing>
          <wp:inline distT="0" distB="0" distL="0" distR="0">
            <wp:extent cx="8229600" cy="4180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Class.jpg"/>
                    <pic:cNvPicPr/>
                  </pic:nvPicPr>
                  <pic:blipFill>
                    <a:blip r:embed="rId26">
                      <a:extLst>
                        <a:ext uri="{28A0092B-C50C-407E-A947-70E740481C1C}">
                          <a14:useLocalDpi xmlns:a14="http://schemas.microsoft.com/office/drawing/2010/main" val="0"/>
                        </a:ext>
                      </a:extLst>
                    </a:blip>
                    <a:stretch>
                      <a:fillRect/>
                    </a:stretch>
                  </pic:blipFill>
                  <pic:spPr>
                    <a:xfrm>
                      <a:off x="0" y="0"/>
                      <a:ext cx="8229600" cy="4180840"/>
                    </a:xfrm>
                    <a:prstGeom prst="rect">
                      <a:avLst/>
                    </a:prstGeom>
                  </pic:spPr>
                </pic:pic>
              </a:graphicData>
            </a:graphic>
          </wp:inline>
        </w:drawing>
      </w:r>
    </w:p>
    <w:p w:rsidR="00E62EBE" w:rsidRPr="008E17AC" w:rsidRDefault="00E62EBE"/>
    <w:tbl>
      <w:tblPr>
        <w:tblW w:w="12900" w:type="dxa"/>
        <w:tblInd w:w="127" w:type="dxa"/>
        <w:tblLook w:val="04A0" w:firstRow="1" w:lastRow="0" w:firstColumn="1" w:lastColumn="0" w:noHBand="0" w:noVBand="1"/>
      </w:tblPr>
      <w:tblGrid>
        <w:gridCol w:w="1985"/>
        <w:gridCol w:w="1134"/>
        <w:gridCol w:w="2410"/>
        <w:gridCol w:w="969"/>
        <w:gridCol w:w="1843"/>
        <w:gridCol w:w="1418"/>
        <w:gridCol w:w="3141"/>
      </w:tblGrid>
      <w:tr w:rsidR="00777FBD" w:rsidRPr="0010719A" w:rsidTr="00AB7EF4">
        <w:trPr>
          <w:trHeight w:val="335"/>
        </w:trPr>
        <w:tc>
          <w:tcPr>
            <w:tcW w:w="1985" w:type="dxa"/>
            <w:tcBorders>
              <w:top w:val="single" w:sz="12" w:space="0" w:color="auto"/>
              <w:left w:val="single" w:sz="12" w:space="0" w:color="auto"/>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Class</w:t>
            </w:r>
          </w:p>
        </w:tc>
        <w:tc>
          <w:tcPr>
            <w:tcW w:w="1134" w:type="dxa"/>
            <w:tcBorders>
              <w:top w:val="single" w:sz="12" w:space="0" w:color="auto"/>
              <w:left w:val="nil"/>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Pennant</w:t>
            </w:r>
          </w:p>
        </w:tc>
        <w:tc>
          <w:tcPr>
            <w:tcW w:w="2410" w:type="dxa"/>
            <w:tcBorders>
              <w:top w:val="single" w:sz="12" w:space="0" w:color="auto"/>
              <w:left w:val="nil"/>
              <w:bottom w:val="single" w:sz="4" w:space="0" w:color="auto"/>
              <w:right w:val="single" w:sz="4" w:space="0" w:color="auto"/>
            </w:tcBorders>
            <w:shd w:val="clear" w:color="auto" w:fill="C5E0B3" w:themeFill="accent6" w:themeFillTint="66"/>
          </w:tcPr>
          <w:p w:rsidR="00777FBD" w:rsidRPr="0010719A" w:rsidRDefault="00777FBD" w:rsidP="00CF0D0D">
            <w:pPr>
              <w:rPr>
                <w:rFonts w:ascii="Calibri" w:hAnsi="Calibri" w:cs="Calibri"/>
                <w:color w:val="000000"/>
              </w:rPr>
            </w:pPr>
            <w:r w:rsidRPr="0010719A">
              <w:rPr>
                <w:rFonts w:ascii="Calibri" w:hAnsi="Calibri" w:cs="Calibri"/>
                <w:color w:val="000000"/>
              </w:rPr>
              <w:t>Name</w:t>
            </w:r>
          </w:p>
        </w:tc>
        <w:tc>
          <w:tcPr>
            <w:tcW w:w="969" w:type="dxa"/>
            <w:tcBorders>
              <w:top w:val="single" w:sz="12" w:space="0" w:color="auto"/>
              <w:left w:val="nil"/>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Flt</w:t>
            </w:r>
          </w:p>
        </w:tc>
        <w:tc>
          <w:tcPr>
            <w:tcW w:w="1843" w:type="dxa"/>
            <w:tcBorders>
              <w:top w:val="single" w:sz="12" w:space="0" w:color="auto"/>
              <w:left w:val="nil"/>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Home Port</w:t>
            </w:r>
          </w:p>
        </w:tc>
        <w:tc>
          <w:tcPr>
            <w:tcW w:w="1418" w:type="dxa"/>
            <w:tcBorders>
              <w:top w:val="single" w:sz="12" w:space="0" w:color="auto"/>
              <w:left w:val="nil"/>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Task</w:t>
            </w:r>
          </w:p>
        </w:tc>
        <w:tc>
          <w:tcPr>
            <w:tcW w:w="3141" w:type="dxa"/>
            <w:tcBorders>
              <w:top w:val="single" w:sz="12" w:space="0" w:color="auto"/>
              <w:left w:val="nil"/>
              <w:bottom w:val="single" w:sz="4" w:space="0" w:color="auto"/>
              <w:right w:val="single" w:sz="12"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Remarks</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777FBD">
              <w:rPr>
                <w:rFonts w:ascii="Calibri" w:hAnsi="Calibri" w:cs="Calibri"/>
                <w:color w:val="000000"/>
              </w:rPr>
              <w:t>Los Angeles</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688</w:t>
            </w:r>
          </w:p>
        </w:tc>
        <w:tc>
          <w:tcPr>
            <w:tcW w:w="2410" w:type="dxa"/>
            <w:tcBorders>
              <w:top w:val="single" w:sz="4" w:space="0" w:color="auto"/>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Los Angeles</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SSN-689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Baton Rouge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AB7EF4">
            <w:pPr>
              <w:rPr>
                <w:rFonts w:ascii="Calibri" w:hAnsi="Calibri" w:cs="Calibri"/>
                <w:color w:val="000000"/>
              </w:rPr>
            </w:pPr>
            <w:r>
              <w:rPr>
                <w:rFonts w:ascii="Calibri" w:hAnsi="Calibri" w:cs="Calibri"/>
                <w:color w:val="000000"/>
              </w:rPr>
              <w:t>Repaired after collision</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690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Philadelphia</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691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Memphis</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Pr>
                <w:rFonts w:ascii="Calibri" w:hAnsi="Calibri" w:cs="Calibri"/>
                <w:color w:val="000000"/>
              </w:rPr>
              <w:t>Med</w:t>
            </w: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SSN-692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Omaha</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SSN-693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Cincinnati</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SSN-694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SSN-695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Birmingham</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SSN-696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New York City</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rPr>
                <w:rFonts w:ascii="Calibri" w:hAnsi="Calibri" w:cs="Calibri"/>
                <w:color w:val="000000"/>
              </w:rPr>
            </w:pPr>
            <w:r>
              <w:rPr>
                <w:rFonts w:ascii="Calibri" w:hAnsi="Calibri" w:cs="Calibri"/>
                <w:color w:val="000000"/>
              </w:rPr>
              <w:t xml:space="preserve">X-Ray </w:t>
            </w:r>
            <w:proofErr w:type="spellStart"/>
            <w:r>
              <w:rPr>
                <w:rFonts w:ascii="Calibri" w:hAnsi="Calibri" w:cs="Calibri"/>
                <w:color w:val="000000"/>
              </w:rPr>
              <w:t>Stn</w:t>
            </w:r>
            <w:proofErr w:type="spellEnd"/>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Pr>
                <w:rFonts w:ascii="Calibri" w:hAnsi="Calibri" w:cs="Calibri"/>
                <w:color w:val="000000"/>
              </w:rPr>
              <w:t>Change of historic home port</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697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Indianapolis</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Pr>
                <w:rFonts w:ascii="Calibri" w:hAnsi="Calibri" w:cs="Calibri"/>
                <w:color w:val="000000"/>
              </w:rPr>
              <w:t>Refueling</w:t>
            </w: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AB7EF4" w:rsidP="00AB7EF4">
            <w:pPr>
              <w:rPr>
                <w:rFonts w:ascii="Calibri" w:hAnsi="Calibri" w:cs="Calibri"/>
                <w:color w:val="000000"/>
              </w:rPr>
            </w:pPr>
            <w:r>
              <w:rPr>
                <w:rFonts w:ascii="Calibri" w:hAnsi="Calibri" w:cs="Calibri"/>
                <w:color w:val="000000"/>
              </w:rPr>
              <w:t>In d</w:t>
            </w:r>
            <w:r w:rsidR="00777FBD">
              <w:rPr>
                <w:rFonts w:ascii="Calibri" w:hAnsi="Calibri" w:cs="Calibri"/>
                <w:color w:val="000000"/>
              </w:rPr>
              <w:t>ry dock</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698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Bremerton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699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Jacksonville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700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Dallas</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701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La Jolla</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SSN-702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Phoenix</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703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Boston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704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Baltimore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w:t>
            </w:r>
            <w:r w:rsidR="00AD7114"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rPr>
                <w:rFonts w:ascii="Calibri" w:hAnsi="Calibri" w:cs="Calibri"/>
                <w:color w:val="000000"/>
              </w:rPr>
            </w:pPr>
            <w:r>
              <w:rPr>
                <w:rFonts w:ascii="Calibri" w:hAnsi="Calibri" w:cs="Calibri"/>
                <w:color w:val="000000"/>
              </w:rPr>
              <w:t xml:space="preserve">X-Ray </w:t>
            </w:r>
            <w:proofErr w:type="spellStart"/>
            <w:r>
              <w:rPr>
                <w:rFonts w:ascii="Calibri" w:hAnsi="Calibri" w:cs="Calibri"/>
                <w:color w:val="000000"/>
              </w:rPr>
              <w:t>Stn</w:t>
            </w:r>
            <w:proofErr w:type="spellEnd"/>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705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City </w:t>
            </w:r>
            <w:proofErr w:type="gramStart"/>
            <w:r w:rsidRPr="00777FBD">
              <w:rPr>
                <w:rFonts w:ascii="Calibri" w:hAnsi="Calibri" w:cs="Calibri"/>
                <w:color w:val="000000"/>
              </w:rPr>
              <w:t>Of</w:t>
            </w:r>
            <w:proofErr w:type="gramEnd"/>
            <w:r w:rsidRPr="00777FBD">
              <w:rPr>
                <w:rFonts w:ascii="Calibri" w:hAnsi="Calibri" w:cs="Calibri"/>
                <w:color w:val="000000"/>
              </w:rPr>
              <w:t xml:space="preserve"> Corpus Christi</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Guam</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706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Albuquerque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707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Portsmouth</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hideMark/>
          </w:tcPr>
          <w:p w:rsidR="00777FBD" w:rsidRPr="00AB7EF4" w:rsidRDefault="00777FBD" w:rsidP="00777FBD">
            <w:pPr>
              <w:rPr>
                <w:rFonts w:ascii="Calibri" w:hAnsi="Calibri" w:cs="Calibri"/>
                <w:color w:val="000000"/>
              </w:rPr>
            </w:pPr>
            <w:r w:rsidRPr="00F4751D">
              <w:rPr>
                <w:rFonts w:ascii="Calibri" w:hAnsi="Calibri" w:cs="Calibri"/>
                <w:color w:val="000000"/>
              </w:rPr>
              <w:t>Change of historic home port</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708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Minneapolis-St. Paul</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hideMark/>
          </w:tcPr>
          <w:p w:rsidR="00777FBD" w:rsidRPr="00AB7EF4" w:rsidRDefault="00777FBD" w:rsidP="00777FBD">
            <w:pPr>
              <w:rPr>
                <w:rFonts w:ascii="Calibri" w:hAnsi="Calibri" w:cs="Calibri"/>
                <w:color w:val="000000"/>
              </w:rPr>
            </w:pPr>
            <w:r w:rsidRPr="00F4751D">
              <w:rPr>
                <w:rFonts w:ascii="Calibri" w:hAnsi="Calibri" w:cs="Calibri"/>
                <w:color w:val="000000"/>
              </w:rPr>
              <w:t>Change of historic home port</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709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Hyman G. Rickover</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Augusta</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San Francisco </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Guam</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Atlanta</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B7EF4" w:rsidP="00777FBD">
            <w:pPr>
              <w:rPr>
                <w:rFonts w:ascii="Calibri" w:hAnsi="Calibri" w:cs="Calibri"/>
                <w:color w:val="000000"/>
              </w:rPr>
            </w:pPr>
            <w:r>
              <w:rPr>
                <w:rFonts w:ascii="Calibri" w:hAnsi="Calibri" w:cs="Calibri"/>
                <w:color w:val="000000"/>
              </w:rPr>
              <w:t>Scotland</w:t>
            </w: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Houston</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rPr>
                <w:rFonts w:ascii="Calibri" w:hAnsi="Calibri" w:cs="Calibri"/>
                <w:color w:val="000000"/>
              </w:rPr>
            </w:pPr>
            <w:r>
              <w:rPr>
                <w:rFonts w:ascii="Calibri" w:hAnsi="Calibri" w:cs="Calibri"/>
                <w:color w:val="000000"/>
              </w:rPr>
              <w:t>Med</w:t>
            </w: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Buffalo</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Salt Lake City</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Olympia</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r w:rsidRPr="005C5206">
              <w:rPr>
                <w:rFonts w:ascii="Calibri" w:hAnsi="Calibri" w:cs="Calibri"/>
                <w:color w:val="000000"/>
              </w:rPr>
              <w:t> </w:t>
            </w: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Honolulu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853F6F">
              <w:rPr>
                <w:rFonts w:ascii="Calibri" w:hAnsi="Calibri" w:cs="Calibri"/>
                <w:color w:val="000000"/>
              </w:rPr>
              <w:t>Providence VLS</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719</w:t>
            </w:r>
          </w:p>
        </w:tc>
        <w:tc>
          <w:tcPr>
            <w:tcW w:w="2410" w:type="dxa"/>
            <w:tcBorders>
              <w:top w:val="single" w:sz="4" w:space="0" w:color="auto"/>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Providence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720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Pittsburgh</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721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Chicago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Pr>
                <w:rFonts w:ascii="Calibri" w:hAnsi="Calibri" w:cs="Calibri"/>
                <w:color w:val="000000"/>
              </w:rPr>
              <w:t>Change of historic home port</w:t>
            </w: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722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Key West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723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Oklahoma City</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724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Louisville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725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Helena</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Newport News</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San Juan (688I)</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751</w:t>
            </w:r>
          </w:p>
        </w:tc>
        <w:tc>
          <w:tcPr>
            <w:tcW w:w="2410" w:type="dxa"/>
            <w:tcBorders>
              <w:top w:val="single" w:sz="4" w:space="0" w:color="auto"/>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San Juan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Pr>
                <w:rFonts w:ascii="Calibri" w:hAnsi="Calibri" w:cs="Calibri"/>
                <w:color w:val="000000"/>
              </w:rPr>
              <w:t>Change of historic home port</w:t>
            </w: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Pasadena</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Albany </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Topeka </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Miami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Scranton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Alexandria</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Asheville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759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Jefferson City</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Annapolis</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Springfield</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Guam</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Pr>
                <w:rFonts w:ascii="Calibri" w:hAnsi="Calibri" w:cs="Calibri"/>
                <w:color w:val="000000"/>
              </w:rPr>
              <w:t>Change of historic home port</w:t>
            </w: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Columbus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Santa Fe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Boise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rPr>
                <w:rFonts w:ascii="Calibri" w:hAnsi="Calibri" w:cs="Calibri"/>
                <w:color w:val="000000"/>
              </w:rPr>
            </w:pPr>
            <w:r>
              <w:rPr>
                <w:rFonts w:ascii="Calibri" w:hAnsi="Calibri" w:cs="Calibri"/>
                <w:color w:val="000000"/>
              </w:rPr>
              <w:t xml:space="preserve">X-Ray </w:t>
            </w:r>
            <w:proofErr w:type="spellStart"/>
            <w:r>
              <w:rPr>
                <w:rFonts w:ascii="Calibri" w:hAnsi="Calibri" w:cs="Calibri"/>
                <w:color w:val="000000"/>
              </w:rPr>
              <w:t>Stn</w:t>
            </w:r>
            <w:proofErr w:type="spellEnd"/>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Montpelier</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Charlotte</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Hampton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Hartford</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769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Toledo</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770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Tucson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771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 xml:space="preserve">Columbia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772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Greenville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r w:rsidR="00777FBD" w:rsidRPr="005C5206" w:rsidTr="00AB7EF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rPr>
                <w:rFonts w:ascii="Calibri" w:hAnsi="Calibri" w:cs="Calibri"/>
                <w:color w:val="000000"/>
              </w:rPr>
            </w:pPr>
            <w:r w:rsidRPr="00777FBD">
              <w:rPr>
                <w:rFonts w:ascii="Calibri" w:hAnsi="Calibri" w:cs="Calibri"/>
                <w:color w:val="000000"/>
              </w:rPr>
              <w:t>SSN 773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Cheyenne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AB7EF4" w:rsidRDefault="00777FBD" w:rsidP="00777FBD">
            <w:pPr>
              <w:rPr>
                <w:rFonts w:ascii="Calibri" w:hAnsi="Calibri" w:cs="Calibri"/>
                <w:color w:val="000000"/>
              </w:rPr>
            </w:pPr>
            <w:r w:rsidRPr="00AB7EF4">
              <w:rPr>
                <w:rFonts w:ascii="Calibri" w:hAnsi="Calibri" w:cs="Calibri"/>
                <w:color w:val="00000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rPr>
                <w:rFonts w:ascii="Calibri" w:hAnsi="Calibri" w:cs="Calibri"/>
                <w:color w:val="000000"/>
              </w:rPr>
            </w:pPr>
          </w:p>
        </w:tc>
      </w:tr>
    </w:tbl>
    <w:p w:rsidR="00F05CC9" w:rsidRDefault="00F05CC9"/>
    <w:p w:rsidR="005B3B08" w:rsidRDefault="006207B6">
      <w:hyperlink r:id="rId27" w:history="1">
        <w:proofErr w:type="spellStart"/>
        <w:r w:rsidR="00E62EBE" w:rsidRPr="00E62EBE">
          <w:rPr>
            <w:rStyle w:val="Hyperlink"/>
            <w:b/>
            <w:bCs/>
          </w:rPr>
          <w:t>Seawolf</w:t>
        </w:r>
        <w:proofErr w:type="spellEnd"/>
        <w:r w:rsidR="00E62EBE" w:rsidRPr="00E62EBE">
          <w:rPr>
            <w:rStyle w:val="Hyperlink"/>
            <w:b/>
            <w:bCs/>
          </w:rPr>
          <w:t xml:space="preserve"> Class</w:t>
        </w:r>
      </w:hyperlink>
      <w:r w:rsidR="00E62EBE">
        <w:rPr>
          <w:b/>
          <w:bCs/>
        </w:rPr>
        <w:t>:</w:t>
      </w:r>
      <w:r w:rsidR="00213FFF" w:rsidRPr="00213FFF">
        <w:t xml:space="preserve"> </w:t>
      </w:r>
      <w:r w:rsidR="00E62EBE">
        <w:t>Arguably the most a</w:t>
      </w:r>
      <w:r w:rsidR="00AB7EF4">
        <w:t>dvanced submarine on the planet.</w:t>
      </w:r>
      <w:r w:rsidR="00E62EBE">
        <w:t xml:space="preserve"> </w:t>
      </w:r>
      <w:r w:rsidR="00AB7EF4">
        <w:t>T</w:t>
      </w:r>
      <w:r w:rsidR="00E62EBE">
        <w:t xml:space="preserve">he </w:t>
      </w:r>
      <w:proofErr w:type="spellStart"/>
      <w:r w:rsidR="00E62EBE">
        <w:t>Seawolf</w:t>
      </w:r>
      <w:proofErr w:type="spellEnd"/>
      <w:r w:rsidR="00E62EBE">
        <w:t xml:space="preserve"> class</w:t>
      </w:r>
      <w:r w:rsidR="00AB7EF4">
        <w:t xml:space="preserve"> is k</w:t>
      </w:r>
      <w:r w:rsidR="00E62EBE">
        <w:t>now</w:t>
      </w:r>
      <w:r w:rsidR="00AB7EF4">
        <w:t>n</w:t>
      </w:r>
      <w:r w:rsidR="00E62EBE">
        <w:t xml:space="preserve"> as the fastest submarine in the US fleet and the quietest submarine in the world, estimated at 10 times quitter than an Improved Los Angeles boat, with twice as many torpedo tubes.</w:t>
      </w:r>
      <w:r w:rsidR="006D3034">
        <w:t xml:space="preserve"> Sensors, electronic countermeasures, accommodation, weapon storage and essentially all other systems are a major improvement over the 688 class.  With this improvement comes a high cost, these were projected as being the most expensive submarines ever built, at about $3 Billion dollars each they were three times the price of a 688 boat as well.  Historically the program was cancelled after the first three were built and there were significant delays caused by funding shortfalls.  In Northern Fury the first two are already in service while the next two are launched and fitting out for commissioning later in the year.  The plan to build all 29 is being carried forward and there is discussion of even more. Note that the 3</w:t>
      </w:r>
      <w:r w:rsidR="006D3034" w:rsidRPr="006D3034">
        <w:rPr>
          <w:vertAlign w:val="superscript"/>
        </w:rPr>
        <w:t>rd</w:t>
      </w:r>
      <w:r w:rsidR="006D3034">
        <w:t xml:space="preserve"> of the class </w:t>
      </w:r>
      <w:r w:rsidR="006D3034" w:rsidRPr="006D3034">
        <w:rPr>
          <w:i/>
        </w:rPr>
        <w:t>USS Jimmy Carter</w:t>
      </w:r>
      <w:r w:rsidR="006D3034">
        <w:t xml:space="preserve"> was completed as an SSN and not as the redesigned </w:t>
      </w:r>
      <w:r w:rsidR="00480608">
        <w:t>as a Special Mission boat as she was historically</w:t>
      </w:r>
      <w:r w:rsidR="006D3034">
        <w:t>.</w:t>
      </w:r>
      <w:r w:rsidR="0004235C">
        <w:t xml:space="preserve"> The Virginia class was not </w:t>
      </w:r>
      <w:r w:rsidR="00816B37">
        <w:t>designed or constructed.</w:t>
      </w:r>
    </w:p>
    <w:p w:rsidR="005B3B08" w:rsidRDefault="005B3B08"/>
    <w:tbl>
      <w:tblPr>
        <w:tblW w:w="13184" w:type="dxa"/>
        <w:tblInd w:w="127" w:type="dxa"/>
        <w:tblLook w:val="04A0" w:firstRow="1" w:lastRow="0" w:firstColumn="1" w:lastColumn="0" w:noHBand="0" w:noVBand="1"/>
      </w:tblPr>
      <w:tblGrid>
        <w:gridCol w:w="1702"/>
        <w:gridCol w:w="1559"/>
        <w:gridCol w:w="1724"/>
        <w:gridCol w:w="1111"/>
        <w:gridCol w:w="1134"/>
        <w:gridCol w:w="1703"/>
        <w:gridCol w:w="1699"/>
        <w:gridCol w:w="2552"/>
      </w:tblGrid>
      <w:tr w:rsidR="0004235C" w:rsidRPr="005C5206" w:rsidTr="00AB7EF4">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Pennant</w:t>
            </w:r>
          </w:p>
        </w:tc>
        <w:tc>
          <w:tcPr>
            <w:tcW w:w="1724" w:type="dxa"/>
            <w:tcBorders>
              <w:top w:val="single" w:sz="12" w:space="0" w:color="auto"/>
              <w:left w:val="nil"/>
              <w:bottom w:val="single" w:sz="12" w:space="0" w:color="auto"/>
              <w:right w:val="single" w:sz="4" w:space="0" w:color="auto"/>
            </w:tcBorders>
            <w:shd w:val="clear" w:color="auto" w:fill="C5E0B3" w:themeFill="accent6" w:themeFillTint="66"/>
          </w:tcPr>
          <w:p w:rsidR="0004235C" w:rsidRPr="0010719A" w:rsidRDefault="0004235C" w:rsidP="003A3951">
            <w:pPr>
              <w:rPr>
                <w:rFonts w:ascii="Calibri" w:hAnsi="Calibri" w:cs="Calibri"/>
                <w:color w:val="000000"/>
              </w:rPr>
            </w:pPr>
            <w:r w:rsidRPr="0010719A">
              <w:rPr>
                <w:rFonts w:ascii="Calibri" w:hAnsi="Calibri" w:cs="Calibri"/>
                <w:color w:val="000000"/>
              </w:rPr>
              <w:t>Name</w:t>
            </w:r>
          </w:p>
        </w:tc>
        <w:tc>
          <w:tcPr>
            <w:tcW w:w="1111"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Historic</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Flt</w:t>
            </w:r>
          </w:p>
        </w:tc>
        <w:tc>
          <w:tcPr>
            <w:tcW w:w="1703"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Home Port</w:t>
            </w:r>
          </w:p>
        </w:tc>
        <w:tc>
          <w:tcPr>
            <w:tcW w:w="1699"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Task</w:t>
            </w:r>
          </w:p>
        </w:tc>
        <w:tc>
          <w:tcPr>
            <w:tcW w:w="2552" w:type="dxa"/>
            <w:tcBorders>
              <w:top w:val="single" w:sz="12" w:space="0" w:color="auto"/>
              <w:left w:val="nil"/>
              <w:bottom w:val="single" w:sz="12" w:space="0" w:color="auto"/>
              <w:right w:val="single" w:sz="12"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Remarks</w:t>
            </w:r>
          </w:p>
        </w:tc>
      </w:tr>
      <w:tr w:rsidR="0004235C" w:rsidRPr="005C5206" w:rsidTr="00AB7EF4">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4235C" w:rsidRPr="005C5206" w:rsidRDefault="0004235C" w:rsidP="005C5206">
            <w:pPr>
              <w:rPr>
                <w:rFonts w:ascii="Calibri" w:hAnsi="Calibri" w:cs="Calibri"/>
                <w:color w:val="000000"/>
              </w:rPr>
            </w:pPr>
            <w:proofErr w:type="spellStart"/>
            <w:r>
              <w:rPr>
                <w:rFonts w:ascii="Calibri" w:hAnsi="Calibri" w:cs="Calibri"/>
                <w:color w:val="000000"/>
              </w:rPr>
              <w:t>Seawolf</w:t>
            </w:r>
            <w:proofErr w:type="spellEnd"/>
          </w:p>
        </w:tc>
        <w:tc>
          <w:tcPr>
            <w:tcW w:w="1559" w:type="dxa"/>
            <w:tcBorders>
              <w:top w:val="nil"/>
              <w:left w:val="nil"/>
              <w:bottom w:val="single" w:sz="4" w:space="0" w:color="auto"/>
              <w:right w:val="single" w:sz="4" w:space="0" w:color="auto"/>
            </w:tcBorders>
            <w:shd w:val="clear" w:color="auto" w:fill="auto"/>
            <w:vAlign w:val="center"/>
          </w:tcPr>
          <w:p w:rsidR="0004235C" w:rsidRPr="005C5206" w:rsidRDefault="0004235C" w:rsidP="005C5206">
            <w:pPr>
              <w:rPr>
                <w:rFonts w:ascii="Calibri" w:hAnsi="Calibri" w:cs="Calibri"/>
                <w:color w:val="000000"/>
              </w:rPr>
            </w:pPr>
            <w:r>
              <w:rPr>
                <w:rFonts w:ascii="Calibri" w:hAnsi="Calibri" w:cs="Calibri"/>
                <w:color w:val="000000"/>
              </w:rPr>
              <w:t>SSN-21</w:t>
            </w:r>
          </w:p>
        </w:tc>
        <w:tc>
          <w:tcPr>
            <w:tcW w:w="1724" w:type="dxa"/>
            <w:tcBorders>
              <w:top w:val="nil"/>
              <w:left w:val="nil"/>
              <w:bottom w:val="single" w:sz="4" w:space="0" w:color="auto"/>
              <w:right w:val="single" w:sz="4" w:space="0" w:color="auto"/>
            </w:tcBorders>
            <w:shd w:val="clear" w:color="auto" w:fill="auto"/>
            <w:vAlign w:val="center"/>
          </w:tcPr>
          <w:p w:rsidR="0004235C" w:rsidRPr="0004235C" w:rsidRDefault="0004235C" w:rsidP="005C5206">
            <w:pPr>
              <w:rPr>
                <w:rFonts w:ascii="Calibri" w:hAnsi="Calibri" w:cs="Calibri"/>
                <w:color w:val="000000"/>
              </w:rPr>
            </w:pPr>
            <w:proofErr w:type="spellStart"/>
            <w:r>
              <w:rPr>
                <w:rFonts w:ascii="Calibri" w:hAnsi="Calibri" w:cs="Calibri"/>
                <w:color w:val="000000"/>
              </w:rPr>
              <w:t>Seawolf</w:t>
            </w:r>
            <w:proofErr w:type="spellEnd"/>
          </w:p>
        </w:tc>
        <w:tc>
          <w:tcPr>
            <w:tcW w:w="1111" w:type="dxa"/>
            <w:tcBorders>
              <w:top w:val="nil"/>
              <w:left w:val="nil"/>
              <w:bottom w:val="single" w:sz="4" w:space="0" w:color="auto"/>
              <w:right w:val="single" w:sz="4" w:space="0" w:color="auto"/>
            </w:tcBorders>
            <w:shd w:val="clear" w:color="auto" w:fill="auto"/>
            <w:vAlign w:val="center"/>
          </w:tcPr>
          <w:p w:rsidR="0004235C" w:rsidRPr="005C5206" w:rsidRDefault="0004235C" w:rsidP="001D006A">
            <w:pPr>
              <w:rPr>
                <w:rFonts w:ascii="Calibri" w:hAnsi="Calibri" w:cs="Calibri"/>
                <w:color w:val="000000"/>
              </w:rPr>
            </w:pPr>
            <w:r>
              <w:rPr>
                <w:rFonts w:ascii="Calibri" w:hAnsi="Calibri" w:cs="Calibri"/>
                <w:color w:val="000000"/>
              </w:rPr>
              <w:t>1997</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4235C" w:rsidRPr="005C5206" w:rsidRDefault="0004235C" w:rsidP="005C5206">
            <w:pPr>
              <w:rPr>
                <w:rFonts w:ascii="Calibri" w:hAnsi="Calibri" w:cs="Calibri"/>
                <w:color w:val="000000"/>
              </w:rPr>
            </w:pPr>
            <w:r>
              <w:rPr>
                <w:rFonts w:ascii="Calibri" w:hAnsi="Calibri" w:cs="Calibri"/>
                <w:color w:val="000000"/>
              </w:rPr>
              <w:t>Atlantic</w:t>
            </w:r>
          </w:p>
        </w:tc>
        <w:tc>
          <w:tcPr>
            <w:tcW w:w="1703" w:type="dxa"/>
            <w:tcBorders>
              <w:top w:val="single" w:sz="4" w:space="0" w:color="auto"/>
              <w:left w:val="nil"/>
              <w:bottom w:val="single" w:sz="4" w:space="0" w:color="auto"/>
              <w:right w:val="single" w:sz="4" w:space="0" w:color="auto"/>
            </w:tcBorders>
            <w:shd w:val="clear" w:color="auto" w:fill="auto"/>
            <w:noWrap/>
            <w:vAlign w:val="bottom"/>
          </w:tcPr>
          <w:p w:rsidR="0004235C" w:rsidRPr="005C5206" w:rsidRDefault="0004235C" w:rsidP="005C5206">
            <w:pPr>
              <w:rPr>
                <w:rFonts w:ascii="Calibri" w:hAnsi="Calibri" w:cs="Calibri"/>
                <w:color w:val="000000"/>
              </w:rPr>
            </w:pPr>
            <w:r>
              <w:rPr>
                <w:rFonts w:ascii="Calibri" w:hAnsi="Calibri" w:cs="Calibri"/>
                <w:color w:val="000000"/>
              </w:rPr>
              <w:t>Groton</w:t>
            </w:r>
          </w:p>
        </w:tc>
        <w:tc>
          <w:tcPr>
            <w:tcW w:w="1699" w:type="dxa"/>
            <w:tcBorders>
              <w:top w:val="single" w:sz="4" w:space="0" w:color="auto"/>
              <w:left w:val="nil"/>
              <w:bottom w:val="single" w:sz="4" w:space="0" w:color="auto"/>
              <w:right w:val="single" w:sz="4" w:space="0" w:color="auto"/>
            </w:tcBorders>
            <w:shd w:val="clear" w:color="auto" w:fill="auto"/>
            <w:noWrap/>
            <w:vAlign w:val="bottom"/>
          </w:tcPr>
          <w:p w:rsidR="0004235C" w:rsidRPr="005C5206" w:rsidRDefault="0004235C" w:rsidP="005C5206">
            <w:pPr>
              <w:rPr>
                <w:rFonts w:ascii="Calibri" w:hAnsi="Calibri" w:cs="Calibri"/>
                <w:color w:val="000000"/>
              </w:rPr>
            </w:pPr>
          </w:p>
        </w:tc>
        <w:tc>
          <w:tcPr>
            <w:tcW w:w="2552" w:type="dxa"/>
            <w:tcBorders>
              <w:top w:val="nil"/>
              <w:left w:val="nil"/>
              <w:bottom w:val="single" w:sz="4" w:space="0" w:color="auto"/>
              <w:right w:val="single" w:sz="4" w:space="0" w:color="auto"/>
            </w:tcBorders>
            <w:shd w:val="clear" w:color="auto" w:fill="auto"/>
            <w:noWrap/>
            <w:vAlign w:val="bottom"/>
          </w:tcPr>
          <w:p w:rsidR="0004235C" w:rsidRPr="005C5206" w:rsidRDefault="0004235C" w:rsidP="0010719A">
            <w:pPr>
              <w:rPr>
                <w:rFonts w:ascii="Calibri" w:hAnsi="Calibri" w:cs="Calibri"/>
                <w:color w:val="000000"/>
              </w:rPr>
            </w:pPr>
            <w:r>
              <w:rPr>
                <w:rFonts w:ascii="Calibri" w:hAnsi="Calibri" w:cs="Calibri"/>
                <w:color w:val="000000"/>
              </w:rPr>
              <w:t>Commissioned 1993</w:t>
            </w:r>
          </w:p>
        </w:tc>
      </w:tr>
      <w:tr w:rsidR="0004235C" w:rsidRPr="005C5206" w:rsidTr="00AB7EF4">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1559" w:type="dxa"/>
            <w:tcBorders>
              <w:top w:val="nil"/>
              <w:left w:val="nil"/>
              <w:bottom w:val="single" w:sz="4" w:space="0" w:color="auto"/>
              <w:right w:val="single" w:sz="4" w:space="0" w:color="auto"/>
            </w:tcBorders>
            <w:shd w:val="clear" w:color="auto" w:fill="auto"/>
          </w:tcPr>
          <w:p w:rsidR="0004235C" w:rsidRDefault="0004235C" w:rsidP="0004235C">
            <w:r>
              <w:rPr>
                <w:rFonts w:ascii="Calibri" w:hAnsi="Calibri" w:cs="Calibri"/>
                <w:color w:val="000000"/>
              </w:rPr>
              <w:t>SSN-22</w:t>
            </w:r>
          </w:p>
        </w:tc>
        <w:tc>
          <w:tcPr>
            <w:tcW w:w="1724" w:type="dxa"/>
            <w:tcBorders>
              <w:top w:val="nil"/>
              <w:left w:val="nil"/>
              <w:bottom w:val="single" w:sz="4" w:space="0" w:color="auto"/>
              <w:right w:val="single" w:sz="4" w:space="0" w:color="auto"/>
            </w:tcBorders>
            <w:shd w:val="clear" w:color="auto" w:fill="auto"/>
            <w:vAlign w:val="center"/>
          </w:tcPr>
          <w:p w:rsidR="0004235C" w:rsidRPr="0004235C" w:rsidRDefault="0004235C" w:rsidP="0004235C">
            <w:pPr>
              <w:rPr>
                <w:rFonts w:ascii="Calibri" w:hAnsi="Calibri" w:cs="Calibri"/>
                <w:color w:val="000000"/>
              </w:rPr>
            </w:pPr>
            <w:r w:rsidRPr="0004235C">
              <w:rPr>
                <w:rFonts w:ascii="Calibri" w:hAnsi="Calibri" w:cs="Calibri"/>
                <w:color w:val="000000"/>
              </w:rPr>
              <w:t>C</w:t>
            </w:r>
            <w:r>
              <w:rPr>
                <w:rFonts w:ascii="Calibri" w:hAnsi="Calibri" w:cs="Calibri"/>
                <w:color w:val="000000"/>
              </w:rPr>
              <w:t>onnecticut</w:t>
            </w:r>
          </w:p>
        </w:tc>
        <w:tc>
          <w:tcPr>
            <w:tcW w:w="1111" w:type="dxa"/>
            <w:tcBorders>
              <w:top w:val="nil"/>
              <w:left w:val="nil"/>
              <w:bottom w:val="single" w:sz="4" w:space="0" w:color="auto"/>
              <w:right w:val="single" w:sz="4" w:space="0" w:color="auto"/>
            </w:tcBorders>
            <w:shd w:val="clear" w:color="auto" w:fill="auto"/>
            <w:vAlign w:val="center"/>
          </w:tcPr>
          <w:p w:rsidR="0004235C" w:rsidRPr="005C5206" w:rsidRDefault="0004235C" w:rsidP="0004235C">
            <w:pPr>
              <w:rPr>
                <w:rFonts w:ascii="Calibri" w:hAnsi="Calibri" w:cs="Calibri"/>
                <w:color w:val="000000"/>
              </w:rPr>
            </w:pPr>
            <w:r>
              <w:rPr>
                <w:rFonts w:ascii="Calibri" w:hAnsi="Calibri" w:cs="Calibri"/>
                <w:color w:val="000000"/>
              </w:rPr>
              <w:t>1998</w:t>
            </w:r>
          </w:p>
        </w:tc>
        <w:tc>
          <w:tcPr>
            <w:tcW w:w="1134" w:type="dxa"/>
            <w:tcBorders>
              <w:top w:val="nil"/>
              <w:left w:val="nil"/>
              <w:bottom w:val="single" w:sz="4" w:space="0" w:color="auto"/>
              <w:right w:val="single" w:sz="4" w:space="0" w:color="auto"/>
            </w:tcBorders>
            <w:shd w:val="clear" w:color="auto" w:fill="auto"/>
            <w:noWrap/>
          </w:tcPr>
          <w:p w:rsidR="0004235C" w:rsidRDefault="0004235C" w:rsidP="0004235C">
            <w:r w:rsidRPr="00A407C7">
              <w:rPr>
                <w:rFonts w:ascii="Calibri" w:hAnsi="Calibri" w:cs="Calibri"/>
                <w:color w:val="000000"/>
              </w:rPr>
              <w:t>Atlantic</w:t>
            </w:r>
          </w:p>
        </w:tc>
        <w:tc>
          <w:tcPr>
            <w:tcW w:w="1703"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Groton</w:t>
            </w:r>
          </w:p>
        </w:tc>
        <w:tc>
          <w:tcPr>
            <w:tcW w:w="1699"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 xml:space="preserve">X-Ray </w:t>
            </w:r>
            <w:proofErr w:type="spellStart"/>
            <w:r>
              <w:rPr>
                <w:rFonts w:ascii="Calibri" w:hAnsi="Calibri" w:cs="Calibri"/>
                <w:color w:val="000000"/>
              </w:rPr>
              <w:t>Stn</w:t>
            </w:r>
            <w:proofErr w:type="spellEnd"/>
          </w:p>
        </w:tc>
        <w:tc>
          <w:tcPr>
            <w:tcW w:w="2552"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Commissioned 1993</w:t>
            </w:r>
          </w:p>
        </w:tc>
      </w:tr>
      <w:tr w:rsidR="0004235C" w:rsidRPr="005C5206" w:rsidTr="00AB7EF4">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1559" w:type="dxa"/>
            <w:tcBorders>
              <w:top w:val="nil"/>
              <w:left w:val="nil"/>
              <w:bottom w:val="single" w:sz="4" w:space="0" w:color="auto"/>
              <w:right w:val="single" w:sz="4" w:space="0" w:color="auto"/>
            </w:tcBorders>
            <w:shd w:val="clear" w:color="auto" w:fill="auto"/>
          </w:tcPr>
          <w:p w:rsidR="0004235C" w:rsidRDefault="0004235C" w:rsidP="0004235C">
            <w:r>
              <w:rPr>
                <w:rFonts w:ascii="Calibri" w:hAnsi="Calibri" w:cs="Calibri"/>
                <w:color w:val="000000"/>
              </w:rPr>
              <w:t>SSN-23</w:t>
            </w:r>
          </w:p>
        </w:tc>
        <w:tc>
          <w:tcPr>
            <w:tcW w:w="1724" w:type="dxa"/>
            <w:tcBorders>
              <w:top w:val="nil"/>
              <w:left w:val="nil"/>
              <w:bottom w:val="single" w:sz="4" w:space="0" w:color="auto"/>
              <w:right w:val="single" w:sz="4" w:space="0" w:color="auto"/>
            </w:tcBorders>
            <w:shd w:val="clear" w:color="auto" w:fill="auto"/>
            <w:vAlign w:val="center"/>
          </w:tcPr>
          <w:p w:rsidR="0004235C" w:rsidRPr="0004235C" w:rsidRDefault="0004235C" w:rsidP="0004235C">
            <w:pPr>
              <w:rPr>
                <w:rFonts w:ascii="Calibri" w:hAnsi="Calibri" w:cs="Calibri"/>
                <w:color w:val="000000"/>
              </w:rPr>
            </w:pPr>
            <w:r>
              <w:rPr>
                <w:rFonts w:ascii="Calibri" w:hAnsi="Calibri" w:cs="Calibri"/>
                <w:color w:val="000000"/>
              </w:rPr>
              <w:t>Jimmy Carter</w:t>
            </w:r>
          </w:p>
        </w:tc>
        <w:tc>
          <w:tcPr>
            <w:tcW w:w="1111" w:type="dxa"/>
            <w:tcBorders>
              <w:top w:val="nil"/>
              <w:left w:val="nil"/>
              <w:bottom w:val="single" w:sz="4" w:space="0" w:color="auto"/>
              <w:right w:val="single" w:sz="4" w:space="0" w:color="auto"/>
            </w:tcBorders>
            <w:shd w:val="clear" w:color="auto" w:fill="auto"/>
            <w:vAlign w:val="center"/>
          </w:tcPr>
          <w:p w:rsidR="0004235C" w:rsidRPr="005C5206" w:rsidRDefault="0004235C" w:rsidP="0004235C">
            <w:pPr>
              <w:rPr>
                <w:rFonts w:ascii="Calibri" w:hAnsi="Calibri" w:cs="Calibri"/>
                <w:color w:val="000000"/>
              </w:rPr>
            </w:pPr>
            <w:r>
              <w:rPr>
                <w:rFonts w:ascii="Calibri" w:hAnsi="Calibri" w:cs="Calibri"/>
                <w:color w:val="000000"/>
              </w:rPr>
              <w:t>2001</w:t>
            </w:r>
          </w:p>
        </w:tc>
        <w:tc>
          <w:tcPr>
            <w:tcW w:w="1134" w:type="dxa"/>
            <w:tcBorders>
              <w:top w:val="nil"/>
              <w:left w:val="nil"/>
              <w:bottom w:val="single" w:sz="4" w:space="0" w:color="auto"/>
              <w:right w:val="single" w:sz="4" w:space="0" w:color="auto"/>
            </w:tcBorders>
            <w:shd w:val="clear" w:color="auto" w:fill="auto"/>
            <w:noWrap/>
          </w:tcPr>
          <w:p w:rsidR="0004235C" w:rsidRDefault="0004235C" w:rsidP="0004235C">
            <w:r w:rsidRPr="00A407C7">
              <w:rPr>
                <w:rFonts w:ascii="Calibri" w:hAnsi="Calibri" w:cs="Calibri"/>
                <w:color w:val="000000"/>
              </w:rPr>
              <w:t>Atlantic</w:t>
            </w:r>
          </w:p>
        </w:tc>
        <w:tc>
          <w:tcPr>
            <w:tcW w:w="1703"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Bangor</w:t>
            </w:r>
          </w:p>
        </w:tc>
        <w:tc>
          <w:tcPr>
            <w:tcW w:w="1699"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2552"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Aug 1994</w:t>
            </w:r>
          </w:p>
        </w:tc>
      </w:tr>
      <w:tr w:rsidR="0004235C" w:rsidRPr="005C5206" w:rsidTr="00AB7EF4">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1559" w:type="dxa"/>
            <w:tcBorders>
              <w:top w:val="nil"/>
              <w:left w:val="nil"/>
              <w:bottom w:val="single" w:sz="4" w:space="0" w:color="auto"/>
              <w:right w:val="single" w:sz="4" w:space="0" w:color="auto"/>
            </w:tcBorders>
            <w:shd w:val="clear" w:color="auto" w:fill="auto"/>
          </w:tcPr>
          <w:p w:rsidR="0004235C" w:rsidRDefault="0004235C" w:rsidP="0004235C">
            <w:r>
              <w:rPr>
                <w:rFonts w:ascii="Calibri" w:hAnsi="Calibri" w:cs="Calibri"/>
                <w:color w:val="000000"/>
              </w:rPr>
              <w:t>SSN-24</w:t>
            </w:r>
          </w:p>
        </w:tc>
        <w:tc>
          <w:tcPr>
            <w:tcW w:w="1724" w:type="dxa"/>
            <w:tcBorders>
              <w:top w:val="nil"/>
              <w:left w:val="nil"/>
              <w:bottom w:val="single" w:sz="4" w:space="0" w:color="auto"/>
              <w:right w:val="single" w:sz="4" w:space="0" w:color="auto"/>
            </w:tcBorders>
            <w:shd w:val="clear" w:color="auto" w:fill="auto"/>
            <w:vAlign w:val="center"/>
          </w:tcPr>
          <w:p w:rsidR="0004235C" w:rsidRPr="0004235C" w:rsidRDefault="0004235C" w:rsidP="0004235C">
            <w:pPr>
              <w:rPr>
                <w:rFonts w:ascii="Calibri" w:hAnsi="Calibri" w:cs="Calibri"/>
                <w:color w:val="000000"/>
              </w:rPr>
            </w:pPr>
            <w:r>
              <w:rPr>
                <w:rFonts w:ascii="Calibri" w:hAnsi="Calibri" w:cs="Calibri"/>
                <w:color w:val="000000"/>
              </w:rPr>
              <w:t>Virginia</w:t>
            </w:r>
          </w:p>
        </w:tc>
        <w:tc>
          <w:tcPr>
            <w:tcW w:w="1111" w:type="dxa"/>
            <w:tcBorders>
              <w:top w:val="nil"/>
              <w:left w:val="nil"/>
              <w:bottom w:val="single" w:sz="4" w:space="0" w:color="auto"/>
              <w:right w:val="single" w:sz="4" w:space="0" w:color="auto"/>
            </w:tcBorders>
            <w:shd w:val="clear" w:color="auto" w:fill="auto"/>
            <w:vAlign w:val="center"/>
          </w:tcPr>
          <w:p w:rsidR="0004235C" w:rsidRPr="005C5206" w:rsidRDefault="0004235C" w:rsidP="0004235C">
            <w:pPr>
              <w:rPr>
                <w:rFonts w:ascii="Calibri" w:hAnsi="Calibri" w:cs="Calibri"/>
                <w:color w:val="000000"/>
              </w:rPr>
            </w:pPr>
            <w:r>
              <w:rPr>
                <w:rFonts w:ascii="Calibri" w:hAnsi="Calibri" w:cs="Calibri"/>
                <w:color w:val="000000"/>
              </w:rPr>
              <w:t>Canceled</w:t>
            </w:r>
          </w:p>
        </w:tc>
        <w:tc>
          <w:tcPr>
            <w:tcW w:w="1134" w:type="dxa"/>
            <w:tcBorders>
              <w:top w:val="nil"/>
              <w:left w:val="nil"/>
              <w:bottom w:val="single" w:sz="4" w:space="0" w:color="auto"/>
              <w:right w:val="single" w:sz="4" w:space="0" w:color="auto"/>
            </w:tcBorders>
            <w:shd w:val="clear" w:color="auto" w:fill="auto"/>
            <w:noWrap/>
          </w:tcPr>
          <w:p w:rsidR="0004235C" w:rsidRDefault="0004235C" w:rsidP="0004235C">
            <w:r w:rsidRPr="00A407C7">
              <w:rPr>
                <w:rFonts w:ascii="Calibri" w:hAnsi="Calibri" w:cs="Calibri"/>
                <w:color w:val="000000"/>
              </w:rPr>
              <w:t>Atlantic</w:t>
            </w:r>
          </w:p>
        </w:tc>
        <w:tc>
          <w:tcPr>
            <w:tcW w:w="1703"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Bangor</w:t>
            </w:r>
          </w:p>
        </w:tc>
        <w:tc>
          <w:tcPr>
            <w:tcW w:w="1699"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2552"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Dec 1994</w:t>
            </w:r>
          </w:p>
        </w:tc>
      </w:tr>
    </w:tbl>
    <w:p w:rsidR="005C5206" w:rsidRDefault="005C5206" w:rsidP="00213FFF">
      <w:pPr>
        <w:jc w:val="center"/>
      </w:pPr>
    </w:p>
    <w:p w:rsidR="00816B37" w:rsidRDefault="00816B37" w:rsidP="005D3225">
      <w:r>
        <w:rPr>
          <w:noProof/>
        </w:rPr>
        <w:drawing>
          <wp:inline distT="0" distB="0" distL="0" distR="0">
            <wp:extent cx="8206625" cy="2895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wolf.jpg"/>
                    <pic:cNvPicPr/>
                  </pic:nvPicPr>
                  <pic:blipFill>
                    <a:blip r:embed="rId28">
                      <a:extLst>
                        <a:ext uri="{28A0092B-C50C-407E-A947-70E740481C1C}">
                          <a14:useLocalDpi xmlns:a14="http://schemas.microsoft.com/office/drawing/2010/main" val="0"/>
                        </a:ext>
                      </a:extLst>
                    </a:blip>
                    <a:stretch>
                      <a:fillRect/>
                    </a:stretch>
                  </pic:blipFill>
                  <pic:spPr>
                    <a:xfrm>
                      <a:off x="0" y="0"/>
                      <a:ext cx="8246099" cy="2909528"/>
                    </a:xfrm>
                    <a:prstGeom prst="rect">
                      <a:avLst/>
                    </a:prstGeom>
                  </pic:spPr>
                </pic:pic>
              </a:graphicData>
            </a:graphic>
          </wp:inline>
        </w:drawing>
      </w:r>
    </w:p>
    <w:sectPr w:rsidR="00816B37" w:rsidSect="00320B3F">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A1348"/>
    <w:multiLevelType w:val="hybridMultilevel"/>
    <w:tmpl w:val="B7C69E0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265C4802"/>
    <w:multiLevelType w:val="multilevel"/>
    <w:tmpl w:val="7F7C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0F7697"/>
    <w:multiLevelType w:val="hybridMultilevel"/>
    <w:tmpl w:val="A03486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06"/>
    <w:rsid w:val="0001550B"/>
    <w:rsid w:val="000340FC"/>
    <w:rsid w:val="000417E9"/>
    <w:rsid w:val="0004235C"/>
    <w:rsid w:val="00050857"/>
    <w:rsid w:val="0010719A"/>
    <w:rsid w:val="00144D82"/>
    <w:rsid w:val="00151D21"/>
    <w:rsid w:val="001D006A"/>
    <w:rsid w:val="00213FFF"/>
    <w:rsid w:val="00241631"/>
    <w:rsid w:val="002B6B8C"/>
    <w:rsid w:val="00320B3F"/>
    <w:rsid w:val="003221F8"/>
    <w:rsid w:val="003A3951"/>
    <w:rsid w:val="003C36E0"/>
    <w:rsid w:val="003E57A4"/>
    <w:rsid w:val="00434FA1"/>
    <w:rsid w:val="00463975"/>
    <w:rsid w:val="00480608"/>
    <w:rsid w:val="00506F63"/>
    <w:rsid w:val="005434A2"/>
    <w:rsid w:val="00580A45"/>
    <w:rsid w:val="00592230"/>
    <w:rsid w:val="005B3B08"/>
    <w:rsid w:val="005C5206"/>
    <w:rsid w:val="005D3225"/>
    <w:rsid w:val="006207B6"/>
    <w:rsid w:val="006D3034"/>
    <w:rsid w:val="006F0EA1"/>
    <w:rsid w:val="007103ED"/>
    <w:rsid w:val="0076480C"/>
    <w:rsid w:val="00777FBD"/>
    <w:rsid w:val="007C44B0"/>
    <w:rsid w:val="007C7747"/>
    <w:rsid w:val="007D0D58"/>
    <w:rsid w:val="008062DE"/>
    <w:rsid w:val="008131BC"/>
    <w:rsid w:val="00816B37"/>
    <w:rsid w:val="00852BF9"/>
    <w:rsid w:val="00853F6F"/>
    <w:rsid w:val="008E17AC"/>
    <w:rsid w:val="00AB7EF4"/>
    <w:rsid w:val="00AD3F19"/>
    <w:rsid w:val="00AD7114"/>
    <w:rsid w:val="00BD03AE"/>
    <w:rsid w:val="00C1177D"/>
    <w:rsid w:val="00C36232"/>
    <w:rsid w:val="00C7775A"/>
    <w:rsid w:val="00C77A57"/>
    <w:rsid w:val="00C950DE"/>
    <w:rsid w:val="00CB5294"/>
    <w:rsid w:val="00CF0D0D"/>
    <w:rsid w:val="00D055FF"/>
    <w:rsid w:val="00D82B3F"/>
    <w:rsid w:val="00D90095"/>
    <w:rsid w:val="00E342E0"/>
    <w:rsid w:val="00E62EBE"/>
    <w:rsid w:val="00F05CC9"/>
    <w:rsid w:val="00F61630"/>
    <w:rsid w:val="00FC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9EFB9"/>
  <w15:chartTrackingRefBased/>
  <w15:docId w15:val="{066D8E5B-8858-4603-9CC2-786B7D0E0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53F6F"/>
    <w:pPr>
      <w:spacing w:after="0" w:line="240" w:lineRule="auto"/>
    </w:pPr>
    <w:rPr>
      <w:rFonts w:ascii="Times New Roman" w:eastAsia="Times New Roman" w:hAnsi="Times New Roman" w:cs="Times New Roman"/>
      <w:sz w:val="24"/>
      <w:szCs w:val="24"/>
      <w:lang w:val="en-CA" w:eastAsia="en-CA"/>
    </w:rPr>
  </w:style>
  <w:style w:type="paragraph" w:styleId="Heading1">
    <w:name w:val="heading 1"/>
    <w:basedOn w:val="Normal"/>
    <w:link w:val="Heading1Char"/>
    <w:uiPriority w:val="9"/>
    <w:qFormat/>
    <w:rsid w:val="007103E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5206"/>
    <w:rPr>
      <w:color w:val="0563C1"/>
      <w:u w:val="single"/>
    </w:rPr>
  </w:style>
  <w:style w:type="character" w:styleId="FollowedHyperlink">
    <w:name w:val="FollowedHyperlink"/>
    <w:basedOn w:val="DefaultParagraphFont"/>
    <w:uiPriority w:val="99"/>
    <w:semiHidden/>
    <w:unhideWhenUsed/>
    <w:rsid w:val="005C5206"/>
    <w:rPr>
      <w:color w:val="954F72"/>
      <w:u w:val="single"/>
    </w:rPr>
  </w:style>
  <w:style w:type="paragraph" w:customStyle="1" w:styleId="msonormal0">
    <w:name w:val="msonormal"/>
    <w:basedOn w:val="Normal"/>
    <w:rsid w:val="005C5206"/>
    <w:pPr>
      <w:spacing w:before="100" w:beforeAutospacing="1" w:after="100" w:afterAutospacing="1"/>
    </w:pPr>
  </w:style>
  <w:style w:type="paragraph" w:customStyle="1" w:styleId="xl67">
    <w:name w:val="xl67"/>
    <w:basedOn w:val="Normal"/>
    <w:rsid w:val="005C5206"/>
    <w:pPr>
      <w:spacing w:before="100" w:beforeAutospacing="1" w:after="100" w:afterAutospacing="1"/>
    </w:pPr>
    <w:rPr>
      <w:rFonts w:ascii="Calibri" w:hAnsi="Calibri" w:cs="Calibri"/>
    </w:rPr>
  </w:style>
  <w:style w:type="paragraph" w:customStyle="1" w:styleId="xl68">
    <w:name w:val="xl68"/>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9">
    <w:name w:val="xl6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pPr>
    <w:rPr>
      <w:rFonts w:ascii="Calibri" w:hAnsi="Calibri" w:cs="Calibri"/>
    </w:rPr>
  </w:style>
  <w:style w:type="paragraph" w:customStyle="1" w:styleId="xl70">
    <w:name w:val="xl70"/>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style>
  <w:style w:type="paragraph" w:customStyle="1" w:styleId="xl71">
    <w:name w:val="xl71"/>
    <w:basedOn w:val="Normal"/>
    <w:rsid w:val="005C5206"/>
    <w:pPr>
      <w:pBdr>
        <w:top w:val="single" w:sz="4" w:space="0" w:color="auto"/>
        <w:left w:val="single" w:sz="4" w:space="0" w:color="auto"/>
        <w:right w:val="single" w:sz="4" w:space="0" w:color="auto"/>
      </w:pBdr>
      <w:spacing w:before="100" w:beforeAutospacing="1" w:after="100" w:afterAutospacing="1"/>
    </w:pPr>
  </w:style>
  <w:style w:type="paragraph" w:customStyle="1" w:styleId="xl72">
    <w:name w:val="xl72"/>
    <w:basedOn w:val="Normal"/>
    <w:rsid w:val="005C5206"/>
    <w:pPr>
      <w:pBdr>
        <w:top w:val="single" w:sz="4"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3">
    <w:name w:val="xl73"/>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74">
    <w:name w:val="xl74"/>
    <w:basedOn w:val="Normal"/>
    <w:rsid w:val="005C5206"/>
    <w:pPr>
      <w:pBdr>
        <w:left w:val="single" w:sz="8" w:space="0" w:color="auto"/>
        <w:bottom w:val="single" w:sz="4" w:space="0" w:color="auto"/>
        <w:right w:val="single" w:sz="4" w:space="0" w:color="auto"/>
      </w:pBdr>
      <w:spacing w:before="100" w:beforeAutospacing="1" w:after="100" w:afterAutospacing="1"/>
    </w:pPr>
  </w:style>
  <w:style w:type="paragraph" w:customStyle="1" w:styleId="xl75">
    <w:name w:val="xl75"/>
    <w:basedOn w:val="Normal"/>
    <w:rsid w:val="005C5206"/>
    <w:pPr>
      <w:pBdr>
        <w:left w:val="single" w:sz="4" w:space="0" w:color="auto"/>
        <w:bottom w:val="single" w:sz="4" w:space="0" w:color="auto"/>
        <w:right w:val="single" w:sz="4" w:space="0" w:color="auto"/>
      </w:pBdr>
      <w:spacing w:before="100" w:beforeAutospacing="1" w:after="100" w:afterAutospacing="1"/>
    </w:pPr>
  </w:style>
  <w:style w:type="paragraph" w:customStyle="1" w:styleId="xl76">
    <w:name w:val="xl76"/>
    <w:basedOn w:val="Normal"/>
    <w:rsid w:val="005C5206"/>
    <w:pPr>
      <w:pBdr>
        <w:top w:val="single" w:sz="4" w:space="0" w:color="auto"/>
        <w:left w:val="single" w:sz="8" w:space="0" w:color="auto"/>
        <w:bottom w:val="single" w:sz="8" w:space="0" w:color="auto"/>
        <w:right w:val="single" w:sz="4" w:space="0" w:color="auto"/>
      </w:pBdr>
      <w:spacing w:before="100" w:beforeAutospacing="1" w:after="100" w:afterAutospacing="1"/>
    </w:pPr>
  </w:style>
  <w:style w:type="paragraph" w:customStyle="1" w:styleId="xl77">
    <w:name w:val="xl77"/>
    <w:basedOn w:val="Normal"/>
    <w:rsid w:val="005C5206"/>
    <w:pPr>
      <w:pBdr>
        <w:top w:val="single" w:sz="4" w:space="0" w:color="auto"/>
        <w:left w:val="single" w:sz="8" w:space="0" w:color="auto"/>
        <w:right w:val="single" w:sz="4" w:space="0" w:color="auto"/>
      </w:pBdr>
      <w:spacing w:before="100" w:beforeAutospacing="1" w:after="100" w:afterAutospacing="1"/>
    </w:pPr>
  </w:style>
  <w:style w:type="paragraph" w:customStyle="1" w:styleId="xl78">
    <w:name w:val="xl78"/>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pPr>
    <w:rPr>
      <w:rFonts w:ascii="Calibri" w:hAnsi="Calibri" w:cs="Calibri"/>
    </w:rPr>
  </w:style>
  <w:style w:type="paragraph" w:customStyle="1" w:styleId="xl79">
    <w:name w:val="xl7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0">
    <w:name w:val="xl80"/>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color w:val="0563C1"/>
      <w:u w:val="single"/>
    </w:rPr>
  </w:style>
  <w:style w:type="paragraph" w:customStyle="1" w:styleId="xl81">
    <w:name w:val="xl81"/>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sz w:val="21"/>
      <w:szCs w:val="21"/>
    </w:rPr>
  </w:style>
  <w:style w:type="paragraph" w:customStyle="1" w:styleId="xl82">
    <w:name w:val="xl82"/>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83">
    <w:name w:val="xl83"/>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84">
    <w:name w:val="xl84"/>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style>
  <w:style w:type="paragraph" w:customStyle="1" w:styleId="xl85">
    <w:name w:val="xl85"/>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Calibri" w:hAnsi="Calibri" w:cs="Calibri"/>
      <w:color w:val="0563C1"/>
      <w:u w:val="single"/>
    </w:rPr>
  </w:style>
  <w:style w:type="paragraph" w:customStyle="1" w:styleId="xl86">
    <w:name w:val="xl86"/>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style>
  <w:style w:type="paragraph" w:customStyle="1" w:styleId="xl87">
    <w:name w:val="xl87"/>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style>
  <w:style w:type="paragraph" w:customStyle="1" w:styleId="xl88">
    <w:name w:val="xl88"/>
    <w:basedOn w:val="Normal"/>
    <w:rsid w:val="005C5206"/>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9">
    <w:name w:val="xl89"/>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textAlignment w:val="center"/>
    </w:pPr>
  </w:style>
  <w:style w:type="paragraph" w:customStyle="1" w:styleId="xl90">
    <w:name w:val="xl90"/>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textAlignment w:val="center"/>
    </w:pPr>
    <w:rPr>
      <w:rFonts w:ascii="Calibri" w:hAnsi="Calibri" w:cs="Calibri"/>
      <w:color w:val="0563C1"/>
      <w:u w:val="single"/>
    </w:rPr>
  </w:style>
  <w:style w:type="paragraph" w:customStyle="1" w:styleId="xl91">
    <w:name w:val="xl91"/>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textAlignment w:val="center"/>
    </w:pPr>
  </w:style>
  <w:style w:type="paragraph" w:customStyle="1" w:styleId="xl92">
    <w:name w:val="xl92"/>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pPr>
  </w:style>
  <w:style w:type="paragraph" w:customStyle="1" w:styleId="xl93">
    <w:name w:val="xl93"/>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pPr>
  </w:style>
  <w:style w:type="paragraph" w:customStyle="1" w:styleId="xl94">
    <w:name w:val="xl94"/>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textAlignment w:val="center"/>
    </w:pPr>
    <w:rPr>
      <w:rFonts w:ascii="Calibri" w:hAnsi="Calibri" w:cs="Calibri"/>
      <w:color w:val="0563C1"/>
      <w:u w:val="single"/>
    </w:rPr>
  </w:style>
  <w:style w:type="paragraph" w:customStyle="1" w:styleId="xl95">
    <w:name w:val="xl95"/>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pPr>
    <w:rPr>
      <w:rFonts w:ascii="Calibri" w:hAnsi="Calibri" w:cs="Calibri"/>
      <w:color w:val="0563C1"/>
      <w:u w:val="single"/>
    </w:rPr>
  </w:style>
  <w:style w:type="paragraph" w:customStyle="1" w:styleId="xl96">
    <w:name w:val="xl96"/>
    <w:basedOn w:val="Normal"/>
    <w:rsid w:val="005C5206"/>
    <w:pPr>
      <w:pBdr>
        <w:left w:val="single" w:sz="8" w:space="0" w:color="auto"/>
        <w:bottom w:val="single" w:sz="4" w:space="0" w:color="auto"/>
        <w:right w:val="single" w:sz="4" w:space="0" w:color="auto"/>
      </w:pBdr>
      <w:spacing w:before="100" w:beforeAutospacing="1" w:after="100" w:afterAutospacing="1"/>
    </w:pPr>
    <w:rPr>
      <w:rFonts w:ascii="Calibri" w:hAnsi="Calibri" w:cs="Calibri"/>
    </w:rPr>
  </w:style>
  <w:style w:type="paragraph" w:customStyle="1" w:styleId="xl97">
    <w:name w:val="xl97"/>
    <w:basedOn w:val="Normal"/>
    <w:rsid w:val="005C5206"/>
    <w:pPr>
      <w:pBdr>
        <w:left w:val="single" w:sz="4" w:space="0" w:color="auto"/>
        <w:bottom w:val="single" w:sz="4" w:space="0" w:color="auto"/>
        <w:right w:val="single" w:sz="4" w:space="0" w:color="auto"/>
      </w:pBdr>
      <w:spacing w:before="100" w:beforeAutospacing="1" w:after="100" w:afterAutospacing="1"/>
    </w:pPr>
    <w:rPr>
      <w:rFonts w:ascii="Calibri" w:hAnsi="Calibri" w:cs="Calibri"/>
    </w:rPr>
  </w:style>
  <w:style w:type="paragraph" w:customStyle="1" w:styleId="xl98">
    <w:name w:val="xl98"/>
    <w:basedOn w:val="Normal"/>
    <w:rsid w:val="005C5206"/>
    <w:pPr>
      <w:pBdr>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99">
    <w:name w:val="xl99"/>
    <w:basedOn w:val="Normal"/>
    <w:rsid w:val="005C5206"/>
    <w:pPr>
      <w:pBdr>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color w:val="0563C1"/>
      <w:u w:val="single"/>
    </w:rPr>
  </w:style>
  <w:style w:type="character" w:customStyle="1" w:styleId="Heading1Char">
    <w:name w:val="Heading 1 Char"/>
    <w:basedOn w:val="DefaultParagraphFont"/>
    <w:link w:val="Heading1"/>
    <w:uiPriority w:val="9"/>
    <w:rsid w:val="007103ED"/>
    <w:rPr>
      <w:rFonts w:ascii="Times New Roman" w:eastAsia="Times New Roman" w:hAnsi="Times New Roman" w:cs="Times New Roman"/>
      <w:b/>
      <w:bCs/>
      <w:kern w:val="36"/>
      <w:sz w:val="48"/>
      <w:szCs w:val="48"/>
      <w:lang w:val="en-CA" w:eastAsia="en-CA"/>
    </w:rPr>
  </w:style>
  <w:style w:type="paragraph" w:styleId="NormalWeb">
    <w:name w:val="Normal (Web)"/>
    <w:basedOn w:val="Normal"/>
    <w:uiPriority w:val="99"/>
    <w:semiHidden/>
    <w:unhideWhenUsed/>
    <w:rsid w:val="007103ED"/>
    <w:pPr>
      <w:spacing w:before="100" w:beforeAutospacing="1" w:after="100" w:afterAutospacing="1"/>
    </w:pPr>
  </w:style>
  <w:style w:type="paragraph" w:styleId="ListParagraph">
    <w:name w:val="List Paragraph"/>
    <w:basedOn w:val="Normal"/>
    <w:uiPriority w:val="34"/>
    <w:qFormat/>
    <w:rsid w:val="00506F63"/>
    <w:pPr>
      <w:spacing w:after="160" w:line="259" w:lineRule="auto"/>
      <w:ind w:left="720"/>
      <w:contextualSpacing/>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50316">
      <w:bodyDiv w:val="1"/>
      <w:marLeft w:val="0"/>
      <w:marRight w:val="0"/>
      <w:marTop w:val="0"/>
      <w:marBottom w:val="0"/>
      <w:divBdr>
        <w:top w:val="none" w:sz="0" w:space="0" w:color="auto"/>
        <w:left w:val="none" w:sz="0" w:space="0" w:color="auto"/>
        <w:bottom w:val="none" w:sz="0" w:space="0" w:color="auto"/>
        <w:right w:val="none" w:sz="0" w:space="0" w:color="auto"/>
      </w:divBdr>
    </w:div>
    <w:div w:id="468019534">
      <w:bodyDiv w:val="1"/>
      <w:marLeft w:val="0"/>
      <w:marRight w:val="0"/>
      <w:marTop w:val="0"/>
      <w:marBottom w:val="0"/>
      <w:divBdr>
        <w:top w:val="none" w:sz="0" w:space="0" w:color="auto"/>
        <w:left w:val="none" w:sz="0" w:space="0" w:color="auto"/>
        <w:bottom w:val="none" w:sz="0" w:space="0" w:color="auto"/>
        <w:right w:val="none" w:sz="0" w:space="0" w:color="auto"/>
      </w:divBdr>
    </w:div>
    <w:div w:id="724187115">
      <w:bodyDiv w:val="1"/>
      <w:marLeft w:val="0"/>
      <w:marRight w:val="0"/>
      <w:marTop w:val="0"/>
      <w:marBottom w:val="0"/>
      <w:divBdr>
        <w:top w:val="none" w:sz="0" w:space="0" w:color="auto"/>
        <w:left w:val="none" w:sz="0" w:space="0" w:color="auto"/>
        <w:bottom w:val="none" w:sz="0" w:space="0" w:color="auto"/>
        <w:right w:val="none" w:sz="0" w:space="0" w:color="auto"/>
      </w:divBdr>
    </w:div>
    <w:div w:id="987436240">
      <w:bodyDiv w:val="1"/>
      <w:marLeft w:val="0"/>
      <w:marRight w:val="0"/>
      <w:marTop w:val="0"/>
      <w:marBottom w:val="0"/>
      <w:divBdr>
        <w:top w:val="none" w:sz="0" w:space="0" w:color="auto"/>
        <w:left w:val="none" w:sz="0" w:space="0" w:color="auto"/>
        <w:bottom w:val="none" w:sz="0" w:space="0" w:color="auto"/>
        <w:right w:val="none" w:sz="0" w:space="0" w:color="auto"/>
      </w:divBdr>
    </w:div>
    <w:div w:id="1074012124">
      <w:bodyDiv w:val="1"/>
      <w:marLeft w:val="0"/>
      <w:marRight w:val="0"/>
      <w:marTop w:val="0"/>
      <w:marBottom w:val="0"/>
      <w:divBdr>
        <w:top w:val="none" w:sz="0" w:space="0" w:color="auto"/>
        <w:left w:val="none" w:sz="0" w:space="0" w:color="auto"/>
        <w:bottom w:val="none" w:sz="0" w:space="0" w:color="auto"/>
        <w:right w:val="none" w:sz="0" w:space="0" w:color="auto"/>
      </w:divBdr>
    </w:div>
    <w:div w:id="1254361635">
      <w:bodyDiv w:val="1"/>
      <w:marLeft w:val="0"/>
      <w:marRight w:val="0"/>
      <w:marTop w:val="0"/>
      <w:marBottom w:val="0"/>
      <w:divBdr>
        <w:top w:val="none" w:sz="0" w:space="0" w:color="auto"/>
        <w:left w:val="none" w:sz="0" w:space="0" w:color="auto"/>
        <w:bottom w:val="none" w:sz="0" w:space="0" w:color="auto"/>
        <w:right w:val="none" w:sz="0" w:space="0" w:color="auto"/>
      </w:divBdr>
    </w:div>
    <w:div w:id="1340304695">
      <w:bodyDiv w:val="1"/>
      <w:marLeft w:val="0"/>
      <w:marRight w:val="0"/>
      <w:marTop w:val="0"/>
      <w:marBottom w:val="0"/>
      <w:divBdr>
        <w:top w:val="none" w:sz="0" w:space="0" w:color="auto"/>
        <w:left w:val="none" w:sz="0" w:space="0" w:color="auto"/>
        <w:bottom w:val="none" w:sz="0" w:space="0" w:color="auto"/>
        <w:right w:val="none" w:sz="0" w:space="0" w:color="auto"/>
      </w:divBdr>
    </w:div>
    <w:div w:id="16422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n.wikipedia.org/wiki/Operation_Ivy_Bells" TargetMode="External"/><Relationship Id="rId18" Type="http://schemas.openxmlformats.org/officeDocument/2006/relationships/hyperlink" Target="https://en.wikipedia.org/wiki/SEAL_Delivery_Vehicle" TargetMode="External"/><Relationship Id="rId26"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hyperlink" Target="https://www.ussjameskpolk.org/history-of-the-uss-james-k-polk-ssbnssn-645/" TargetMode="External"/><Relationship Id="rId7" Type="http://schemas.openxmlformats.org/officeDocument/2006/relationships/hyperlink" Target="https://fas.org/man/dod-101/sys/ship/ssn-637.htm" TargetMode="External"/><Relationship Id="rId12" Type="http://schemas.openxmlformats.org/officeDocument/2006/relationships/hyperlink" Target="http://www.hisutton.com/Sturgeon_SSN.html" TargetMode="External"/><Relationship Id="rId17" Type="http://schemas.openxmlformats.org/officeDocument/2006/relationships/hyperlink" Target="https://fas.org/man/dod-101/sys/ship/dds.htm" TargetMode="External"/><Relationship Id="rId25" Type="http://schemas.openxmlformats.org/officeDocument/2006/relationships/image" Target="media/image6.jpg"/><Relationship Id="rId2" Type="http://schemas.openxmlformats.org/officeDocument/2006/relationships/styles" Target="styles.xml"/><Relationship Id="rId16" Type="http://schemas.openxmlformats.org/officeDocument/2006/relationships/hyperlink" Target="https://fas.org/man/dod-101/sys/ship/docs/990100-drydeck.htm" TargetMode="External"/><Relationship Id="rId20" Type="http://schemas.openxmlformats.org/officeDocument/2006/relationships/hyperlink" Target="https://fas.org/man/dod-101/sys/ship/ssn-640.ht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en.wikipedia.org/wiki/Sturgeon-class_submarine" TargetMode="External"/><Relationship Id="rId24" Type="http://schemas.openxmlformats.org/officeDocument/2006/relationships/hyperlink" Target="https://fas.org/man/dod-101/sys/ship/ssn-688.htm" TargetMode="External"/><Relationship Id="rId5" Type="http://schemas.openxmlformats.org/officeDocument/2006/relationships/hyperlink" Target="https://en.wikipedia.org/wiki/Permit-class_submarine" TargetMode="External"/><Relationship Id="rId15" Type="http://schemas.openxmlformats.org/officeDocument/2006/relationships/hyperlink" Target="https://en.wikipedia.org/wiki/Saturation_diving" TargetMode="External"/><Relationship Id="rId23" Type="http://schemas.openxmlformats.org/officeDocument/2006/relationships/image" Target="media/image5.jpg"/><Relationship Id="rId28"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fas.org/man/dod-101/sys/ship/ssn-671.htm" TargetMode="External"/><Relationship Id="rId14" Type="http://schemas.openxmlformats.org/officeDocument/2006/relationships/hyperlink" Target="http://www.hisutton.com/USS_Parche.html" TargetMode="External"/><Relationship Id="rId22" Type="http://schemas.openxmlformats.org/officeDocument/2006/relationships/hyperlink" Target="https://www.navysite.de/ssbn/ssbn642.htm" TargetMode="External"/><Relationship Id="rId27" Type="http://schemas.openxmlformats.org/officeDocument/2006/relationships/hyperlink" Target="http://www.military-today.com/navy/seawolf_class.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1383</TotalTime>
  <Pages>1</Pages>
  <Words>2441</Words>
  <Characters>13918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16</cp:revision>
  <dcterms:created xsi:type="dcterms:W3CDTF">2018-12-07T21:12:00Z</dcterms:created>
  <dcterms:modified xsi:type="dcterms:W3CDTF">2019-07-21T12:12:00Z</dcterms:modified>
</cp:coreProperties>
</file>