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>Amphibious Forces/Amphibious Groups/II MEF</w:t>
      </w:r>
      <w:r>
        <w:t xml:space="preserve">/TG </w:t>
      </w:r>
      <w:r w:rsidR="00784EC1">
        <w:t>Charleston</w:t>
      </w:r>
    </w:p>
    <w:p w:rsidR="00DB188A" w:rsidRDefault="003215AB" w:rsidP="003215AB">
      <w:r>
        <w:t xml:space="preserve">TG </w:t>
      </w:r>
      <w:r w:rsidR="00784EC1">
        <w:t>Charleston</w:t>
      </w:r>
      <w:r w:rsidR="00784EC1">
        <w:t xml:space="preserve"> </w:t>
      </w:r>
      <w:r>
        <w:t xml:space="preserve">is </w:t>
      </w:r>
      <w:r w:rsidR="00DB188A">
        <w:t xml:space="preserve">transporting the </w:t>
      </w:r>
      <w:r w:rsidR="00784EC1">
        <w:t>support</w:t>
      </w:r>
      <w:r w:rsidR="00DB188A">
        <w:t xml:space="preserve"> elements of 6</w:t>
      </w:r>
      <w:r w:rsidR="00DB188A" w:rsidRPr="00DB188A">
        <w:rPr>
          <w:vertAlign w:val="superscript"/>
        </w:rPr>
        <w:t>th</w:t>
      </w:r>
      <w:r w:rsidR="00DB188A">
        <w:t xml:space="preserve"> Marine Regiment</w:t>
      </w:r>
      <w:r w:rsidR="00784EC1">
        <w:t xml:space="preserve"> and consists mainly of slower ships</w:t>
      </w:r>
      <w:r w:rsidR="00DB188A">
        <w:t>.</w:t>
      </w:r>
    </w:p>
    <w:p w:rsidR="00DB188A" w:rsidRDefault="00DB188A" w:rsidP="003215AB"/>
    <w:p w:rsidR="00536642" w:rsidRDefault="00DB188A" w:rsidP="00536642">
      <w:r>
        <w:t xml:space="preserve">TG </w:t>
      </w:r>
      <w:r w:rsidR="00784EC1">
        <w:t>Charleston</w:t>
      </w:r>
    </w:p>
    <w:p w:rsidR="00DB188A" w:rsidRDefault="00784EC1" w:rsidP="00784EC1">
      <w:pPr>
        <w:pStyle w:val="ListParagraph"/>
        <w:numPr>
          <w:ilvl w:val="0"/>
          <w:numId w:val="3"/>
        </w:numPr>
      </w:pPr>
      <w:r>
        <w:t xml:space="preserve">LKA-113 </w:t>
      </w:r>
      <w:r>
        <w:t>Charleston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LST-1192 Spartanburg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LST-1193 Fairfax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LST-1194 La Moure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LST-1196 Harlan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T-AOT 172 Sealift Atlantic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FF-1189 Jesse L. Brown</w:t>
      </w:r>
    </w:p>
    <w:p w:rsidR="00784EC1" w:rsidRDefault="00784EC1" w:rsidP="00784EC1">
      <w:pPr>
        <w:pStyle w:val="ListParagraph"/>
        <w:numPr>
          <w:ilvl w:val="1"/>
          <w:numId w:val="3"/>
        </w:numPr>
      </w:pPr>
      <w:r>
        <w:t>Elm HSL-38 – 1x SH-2F</w:t>
      </w:r>
    </w:p>
    <w:p w:rsidR="008C2B0C" w:rsidRDefault="008C2B0C" w:rsidP="008C2B0C"/>
    <w:p w:rsidR="008C2B0C" w:rsidRDefault="008C2B0C" w:rsidP="008C2B0C">
      <w:r>
        <w:rPr>
          <w:noProof/>
          <w:lang w:val="en-CA" w:eastAsia="en-CA"/>
        </w:rPr>
        <w:drawing>
          <wp:inline distT="0" distB="0" distL="0" distR="0">
            <wp:extent cx="5829300" cy="3835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ka-1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325" cy="38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0C" w:rsidRDefault="008C2B0C" w:rsidP="008C2B0C">
      <w:r>
        <w:t xml:space="preserve">LKA-113 USNS </w:t>
      </w:r>
      <w:r>
        <w:t>Charleston</w:t>
      </w:r>
      <w:bookmarkStart w:id="0" w:name="_GoBack"/>
      <w:bookmarkEnd w:id="0"/>
    </w:p>
    <w:sectPr w:rsidR="008C2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1EA"/>
    <w:multiLevelType w:val="hybridMultilevel"/>
    <w:tmpl w:val="5BDA3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215AB"/>
    <w:rsid w:val="004B4E98"/>
    <w:rsid w:val="00536642"/>
    <w:rsid w:val="006B5E2D"/>
    <w:rsid w:val="00784EC1"/>
    <w:rsid w:val="00891EDE"/>
    <w:rsid w:val="008C2B0C"/>
    <w:rsid w:val="00AD3F19"/>
    <w:rsid w:val="00B350FF"/>
    <w:rsid w:val="00C7775A"/>
    <w:rsid w:val="00D7295A"/>
    <w:rsid w:val="00DB188A"/>
    <w:rsid w:val="00E52F27"/>
    <w:rsid w:val="00EF5B9A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53D8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2017-09-10T21:55:00Z</dcterms:created>
  <dcterms:modified xsi:type="dcterms:W3CDTF">2017-09-10T22:02:00Z</dcterms:modified>
</cp:coreProperties>
</file>