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2E" w:rsidRDefault="007D342E" w:rsidP="007D342E">
      <w:r>
        <w:t>NATO/US Navy/</w:t>
      </w:r>
      <w:r w:rsidR="00854965">
        <w:t>Naval Aviation</w:t>
      </w:r>
      <w:r w:rsidR="0038220A">
        <w:t>/A-6</w:t>
      </w:r>
    </w:p>
    <w:p w:rsidR="007D342E" w:rsidRDefault="007D342E" w:rsidP="007D342E">
      <w:pPr>
        <w:rPr>
          <w:b/>
        </w:rPr>
      </w:pPr>
    </w:p>
    <w:p w:rsidR="00141BEC" w:rsidRDefault="0038220A" w:rsidP="007D342E">
      <w:pPr>
        <w:rPr>
          <w:b/>
        </w:rPr>
      </w:pPr>
      <w:r>
        <w:rPr>
          <w:noProof/>
        </w:rPr>
        <w:drawing>
          <wp:inline distT="0" distB="0" distL="0" distR="0" wp14:anchorId="4B9387A4" wp14:editId="75C78A19">
            <wp:extent cx="5943600" cy="39376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-6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EC" w:rsidRDefault="00141BEC" w:rsidP="007D342E">
      <w:pPr>
        <w:rPr>
          <w:b/>
        </w:rPr>
      </w:pPr>
    </w:p>
    <w:p w:rsidR="00E07F8A" w:rsidRPr="00E07F8A" w:rsidRDefault="00E07F8A" w:rsidP="00E07F8A">
      <w:pPr>
        <w:spacing w:after="360"/>
        <w:rPr>
          <w:rFonts w:ascii="&amp;quot" w:hAnsi="&amp;quot"/>
          <w:color w:val="333333"/>
        </w:rPr>
      </w:pPr>
      <w:r w:rsidRPr="00E07F8A">
        <w:rPr>
          <w:rFonts w:ascii="&amp;quot" w:hAnsi="&amp;quot"/>
          <w:b/>
          <w:bCs/>
          <w:i/>
          <w:iCs/>
          <w:color w:val="333333"/>
        </w:rPr>
        <w:t>A-</w:t>
      </w:r>
      <w:r w:rsidR="0038220A">
        <w:rPr>
          <w:rFonts w:ascii="&amp;quot" w:hAnsi="&amp;quot"/>
          <w:b/>
          <w:bCs/>
          <w:i/>
          <w:iCs/>
          <w:color w:val="333333"/>
        </w:rPr>
        <w:t>6</w:t>
      </w:r>
      <w:r w:rsidRPr="00E07F8A">
        <w:rPr>
          <w:rFonts w:ascii="&amp;quot" w:hAnsi="&amp;quot"/>
          <w:b/>
          <w:bCs/>
          <w:i/>
          <w:iCs/>
          <w:color w:val="333333"/>
        </w:rPr>
        <w:t xml:space="preserve"> </w:t>
      </w:r>
      <w:r w:rsidR="0038220A">
        <w:rPr>
          <w:rFonts w:ascii="&amp;quot" w:hAnsi="&amp;quot"/>
          <w:b/>
          <w:bCs/>
          <w:i/>
          <w:iCs/>
          <w:color w:val="333333"/>
        </w:rPr>
        <w:t>Intruder</w:t>
      </w:r>
    </w:p>
    <w:p w:rsidR="0038220A" w:rsidRDefault="0038220A" w:rsidP="0038220A">
      <w:r w:rsidRPr="0038220A">
        <w:t>The A-6 family of aircraft were venerable workhorses within the USN. Introduced in the mid 1960’s, over half of the 445 A-6E’s were rebuilt from the original airframes. In the Northern Fury world two key decisions were made:</w:t>
      </w:r>
    </w:p>
    <w:p w:rsidR="0038220A" w:rsidRPr="0038220A" w:rsidRDefault="0038220A" w:rsidP="0038220A"/>
    <w:p w:rsidR="0038220A" w:rsidRDefault="0038220A" w:rsidP="0038220A">
      <w:pPr>
        <w:numPr>
          <w:ilvl w:val="0"/>
          <w:numId w:val="2"/>
        </w:numPr>
      </w:pPr>
      <w:r w:rsidRPr="0038220A">
        <w:t xml:space="preserve">The A-6 </w:t>
      </w:r>
      <w:r w:rsidRPr="0038220A">
        <w:rPr>
          <w:i/>
          <w:iCs/>
        </w:rPr>
        <w:t>Intruder</w:t>
      </w:r>
      <w:r w:rsidRPr="0038220A">
        <w:t>, as a single role airframe would be retired early. This decision was made in 1989 and was linked to the increased production of the F/A-18 Hornets. Therefore; conversion of the A-6E TRAM (Target Recognition and Attack Multi-Sensor) to the A-6E SWIP (System Weapons Improvement Program) was canceled with only half the fleet converted; and, all A-6E SWIP would be placed in preservation storage by the middle of 1994.  All USMC Squadrons had already converted to the Hornet and only 2 Squadrons remain in the Fleet: VA-176 ‘Thunderbolts’ in CVW-6 on the USS Enterprise, and VA-115 ‘Eagles’ in CVW-5 on the USS Independence based in Japan. The remainder are processing through the three readiness Squadrons into storage.</w:t>
      </w:r>
    </w:p>
    <w:p w:rsidR="0038220A" w:rsidRPr="0038220A" w:rsidRDefault="0038220A" w:rsidP="0038220A">
      <w:pPr>
        <w:ind w:left="720"/>
      </w:pPr>
    </w:p>
    <w:p w:rsidR="0038220A" w:rsidRDefault="0038220A" w:rsidP="0038220A">
      <w:pPr>
        <w:numPr>
          <w:ilvl w:val="0"/>
          <w:numId w:val="2"/>
        </w:numPr>
      </w:pPr>
      <w:r w:rsidRPr="0038220A">
        <w:t xml:space="preserve">Realizing somewhat belatedly that the threat from the Soviet bloc was increasing. Congress authorized the purchase of 100 new build A-6F </w:t>
      </w:r>
      <w:r w:rsidRPr="0038220A">
        <w:rPr>
          <w:i/>
          <w:iCs/>
        </w:rPr>
        <w:t>Intruder II</w:t>
      </w:r>
      <w:r w:rsidRPr="0038220A">
        <w:t>, which had</w:t>
      </w:r>
      <w:r>
        <w:t>;</w:t>
      </w:r>
      <w:r w:rsidRPr="0038220A">
        <w:t xml:space="preserve"> vastly improved avionics and sensors, a ‘non-afterburner version of the same engine the F/A-18 used, more hard points for weapons and the ability to use the Aim-120 AMRAAM air to air missile.  These 100 aircraft would outfit 6 squadrons, plus training and evaluation </w:t>
      </w:r>
      <w:r w:rsidRPr="0038220A">
        <w:lastRenderedPageBreak/>
        <w:t>units, and be assigned as required to CVW’s or land establishments. The first two Squadrons (VF-52 ‘</w:t>
      </w:r>
      <w:proofErr w:type="spellStart"/>
      <w:r w:rsidRPr="0038220A">
        <w:t>Knightriders</w:t>
      </w:r>
      <w:proofErr w:type="spellEnd"/>
      <w:r w:rsidRPr="0038220A">
        <w:t>’, and VF-55 ‘Warhorses’) were receiving their aircraft and undergoing type training at the outbreak of the war.</w:t>
      </w:r>
    </w:p>
    <w:p w:rsidR="00CC5BCE" w:rsidRPr="0038220A" w:rsidRDefault="00CC5BCE" w:rsidP="0038220A">
      <w:pPr>
        <w:numPr>
          <w:ilvl w:val="0"/>
          <w:numId w:val="2"/>
        </w:numPr>
      </w:pPr>
    </w:p>
    <w:p w:rsidR="00803624" w:rsidRDefault="0038220A" w:rsidP="009A0F0A">
      <w:r>
        <w:rPr>
          <w:noProof/>
        </w:rPr>
        <w:drawing>
          <wp:inline distT="0" distB="0" distL="0" distR="0" wp14:anchorId="22C1D643" wp14:editId="014586FC">
            <wp:extent cx="5524500" cy="1914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-6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CE" w:rsidRDefault="00CC5BCE" w:rsidP="0038220A"/>
    <w:p w:rsidR="0038220A" w:rsidRDefault="0038220A" w:rsidP="0038220A">
      <w:r w:rsidRPr="0038220A">
        <w:t xml:space="preserve">The Tanker version, designed specifically for air to air refueling, the KA-6D had also been retired, but because these aircraft </w:t>
      </w:r>
      <w:r>
        <w:t>were so heavily</w:t>
      </w:r>
      <w:r w:rsidRPr="0038220A">
        <w:t xml:space="preserve"> used during their lifetime, they were </w:t>
      </w:r>
      <w:r>
        <w:t>un</w:t>
      </w:r>
      <w:r w:rsidRPr="0038220A">
        <w:t>recoverable and would not be re-commissioned.</w:t>
      </w:r>
    </w:p>
    <w:p w:rsidR="0038220A" w:rsidRPr="0038220A" w:rsidRDefault="0038220A" w:rsidP="0038220A"/>
    <w:p w:rsidR="0038220A" w:rsidRDefault="0038220A" w:rsidP="0038220A">
      <w:r w:rsidRPr="0038220A">
        <w:t xml:space="preserve">In the early days of the conflict the pentagon would partially reverse the first decision, rebuilding 6 Squadrons of A-6E SWIP and fielding them initially with 8 aircraft each. As airframes become available these – and the two </w:t>
      </w:r>
      <w:proofErr w:type="spellStart"/>
      <w:r w:rsidRPr="0038220A">
        <w:t>Sqns</w:t>
      </w:r>
      <w:proofErr w:type="spellEnd"/>
      <w:r w:rsidRPr="0038220A">
        <w:t xml:space="preserve"> in the fleet which have 10 aircraft each, will be bulked up to 12 each.  Combined with the 6 A-6F squadrons, the fleet will maintain a total of 14 Attack (VA) squadrons, with a possibility of forming 4 additional USMC (VMA) Squadrons by the end of 1994.</w:t>
      </w:r>
    </w:p>
    <w:p w:rsidR="00CC5BCE" w:rsidRDefault="00CC5BCE" w:rsidP="0038220A"/>
    <w:p w:rsidR="0038220A" w:rsidRPr="0038220A" w:rsidRDefault="0038220A" w:rsidP="0038220A">
      <w:r w:rsidRPr="0038220A">
        <w:t xml:space="preserve">The remaining aircraft </w:t>
      </w:r>
      <w:r>
        <w:t>of</w:t>
      </w:r>
      <w:r w:rsidRPr="0038220A">
        <w:t xml:space="preserve"> the Intruder family was the most specialized.  The EA-6B </w:t>
      </w:r>
      <w:r w:rsidRPr="0038220A">
        <w:rPr>
          <w:i/>
          <w:iCs/>
        </w:rPr>
        <w:t>Prowler</w:t>
      </w:r>
      <w:r w:rsidRPr="0038220A">
        <w:t>, was the fleet Electronic Warfare aircraft. The systems were so effective that the USAF was using 16 of them to complement their fleet of EW aircraft. Each CVW had a Squadron of 5 Prowlers and the USMC had an additional 4 Squadrons.  Slow rate production (4/</w:t>
      </w:r>
      <w:proofErr w:type="spellStart"/>
      <w:r w:rsidRPr="0038220A">
        <w:t>yr</w:t>
      </w:r>
      <w:proofErr w:type="spellEnd"/>
      <w:r w:rsidRPr="0038220A">
        <w:t>) was restarted in 1992 with the first aircraft coming off the line in July or Aug of 1994.</w:t>
      </w:r>
    </w:p>
    <w:p w:rsidR="00803624" w:rsidRDefault="00803624" w:rsidP="009A0F0A"/>
    <w:tbl>
      <w:tblPr>
        <w:tblW w:w="9647" w:type="dxa"/>
        <w:tblInd w:w="-18" w:type="dxa"/>
        <w:tblLook w:val="04A0" w:firstRow="1" w:lastRow="0" w:firstColumn="1" w:lastColumn="0" w:noHBand="0" w:noVBand="1"/>
      </w:tblPr>
      <w:tblGrid>
        <w:gridCol w:w="1142"/>
        <w:gridCol w:w="2410"/>
        <w:gridCol w:w="1276"/>
        <w:gridCol w:w="709"/>
        <w:gridCol w:w="1417"/>
        <w:gridCol w:w="2693"/>
      </w:tblGrid>
      <w:tr w:rsidR="007365F6" w:rsidTr="005C4693">
        <w:trPr>
          <w:trHeight w:val="315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365F6" w:rsidRDefault="007365F6" w:rsidP="005C4693">
            <w:pPr>
              <w:spacing w:line="25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Sqn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365F6" w:rsidRDefault="007365F6" w:rsidP="005C4693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7365F6" w:rsidRDefault="007365F6" w:rsidP="005C4693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CVW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7365F6" w:rsidRDefault="007365F6" w:rsidP="005C4693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No.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7365F6" w:rsidRDefault="007365F6" w:rsidP="005C4693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Type 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7365F6" w:rsidRDefault="007365F6" w:rsidP="005C4693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Remarks</w:t>
            </w:r>
          </w:p>
        </w:tc>
      </w:tr>
      <w:tr w:rsidR="007365F6" w:rsidRPr="007365F6" w:rsidTr="007365F6">
        <w:trPr>
          <w:trHeight w:val="31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VA-176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Thunderbolts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A-6E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CAW-6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USS Enterprise</w:t>
            </w:r>
          </w:p>
        </w:tc>
      </w:tr>
      <w:tr w:rsidR="007365F6" w:rsidRPr="007365F6" w:rsidTr="007365F6">
        <w:trPr>
          <w:trHeight w:val="31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VA-115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Eagles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A-6E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CVW-5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USS Independence</w:t>
            </w:r>
          </w:p>
        </w:tc>
      </w:tr>
      <w:tr w:rsidR="007365F6" w:rsidRPr="007365F6" w:rsidTr="007365F6">
        <w:trPr>
          <w:trHeight w:val="31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VA-42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Green Pawns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A-6E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FRS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NAS Oceana</w:t>
            </w:r>
          </w:p>
        </w:tc>
      </w:tr>
      <w:tr w:rsidR="007365F6" w:rsidRPr="007365F6" w:rsidTr="007365F6">
        <w:trPr>
          <w:trHeight w:val="31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VA-128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Golden Intruders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A-6E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FRS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NAS Whidbey Island</w:t>
            </w:r>
          </w:p>
        </w:tc>
      </w:tr>
      <w:tr w:rsidR="007365F6" w:rsidRPr="007365F6" w:rsidTr="007365F6">
        <w:trPr>
          <w:trHeight w:val="31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VA-155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Silver Foxes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A-6E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FRS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NAS Whidbey Island</w:t>
            </w:r>
          </w:p>
        </w:tc>
      </w:tr>
    </w:tbl>
    <w:p w:rsidR="007365F6" w:rsidRDefault="007365F6" w:rsidP="009A0F0A">
      <w:bookmarkStart w:id="0" w:name="_GoBack"/>
      <w:bookmarkEnd w:id="0"/>
    </w:p>
    <w:p w:rsidR="007D342E" w:rsidRDefault="0038220A" w:rsidP="007D342E">
      <w:r>
        <w:rPr>
          <w:noProof/>
        </w:rPr>
        <w:lastRenderedPageBreak/>
        <w:drawing>
          <wp:inline distT="0" distB="0" distL="0" distR="0" wp14:anchorId="76EB5A9E" wp14:editId="3E006692">
            <wp:extent cx="5943600" cy="38728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A-6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B5" w:rsidRDefault="000225B5" w:rsidP="007D342E"/>
    <w:sectPr w:rsidR="00022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A74B3"/>
    <w:multiLevelType w:val="multilevel"/>
    <w:tmpl w:val="AD2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1945FA"/>
    <w:multiLevelType w:val="multilevel"/>
    <w:tmpl w:val="794A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8"/>
    <w:rsid w:val="000225B5"/>
    <w:rsid w:val="00022E99"/>
    <w:rsid w:val="0007313F"/>
    <w:rsid w:val="0009251D"/>
    <w:rsid w:val="00105349"/>
    <w:rsid w:val="00110B81"/>
    <w:rsid w:val="001151F1"/>
    <w:rsid w:val="00141BEC"/>
    <w:rsid w:val="00152F28"/>
    <w:rsid w:val="0015407B"/>
    <w:rsid w:val="00167753"/>
    <w:rsid w:val="002438F9"/>
    <w:rsid w:val="00244462"/>
    <w:rsid w:val="00293F35"/>
    <w:rsid w:val="002C7066"/>
    <w:rsid w:val="003714BF"/>
    <w:rsid w:val="0038220A"/>
    <w:rsid w:val="003E0D43"/>
    <w:rsid w:val="00427738"/>
    <w:rsid w:val="00576AF8"/>
    <w:rsid w:val="006E4FD0"/>
    <w:rsid w:val="007365F6"/>
    <w:rsid w:val="0077126F"/>
    <w:rsid w:val="007B2441"/>
    <w:rsid w:val="007D2B67"/>
    <w:rsid w:val="007D342E"/>
    <w:rsid w:val="00803624"/>
    <w:rsid w:val="00850CC1"/>
    <w:rsid w:val="00854965"/>
    <w:rsid w:val="00914600"/>
    <w:rsid w:val="00954602"/>
    <w:rsid w:val="00977EAC"/>
    <w:rsid w:val="009A0F0A"/>
    <w:rsid w:val="009B41AF"/>
    <w:rsid w:val="00A10B6E"/>
    <w:rsid w:val="00A27523"/>
    <w:rsid w:val="00A932AF"/>
    <w:rsid w:val="00AA2BA2"/>
    <w:rsid w:val="00AC0499"/>
    <w:rsid w:val="00AD3F19"/>
    <w:rsid w:val="00AD6BA2"/>
    <w:rsid w:val="00B414E5"/>
    <w:rsid w:val="00BF6E14"/>
    <w:rsid w:val="00C53C04"/>
    <w:rsid w:val="00C62A6C"/>
    <w:rsid w:val="00C7775A"/>
    <w:rsid w:val="00CA2F1F"/>
    <w:rsid w:val="00CC5BCE"/>
    <w:rsid w:val="00D2793C"/>
    <w:rsid w:val="00DC43FC"/>
    <w:rsid w:val="00DF2F95"/>
    <w:rsid w:val="00E07F8A"/>
    <w:rsid w:val="00E44A2D"/>
    <w:rsid w:val="00EC3C2E"/>
    <w:rsid w:val="00F4057F"/>
    <w:rsid w:val="00F77431"/>
    <w:rsid w:val="00FA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815C"/>
  <w15:chartTrackingRefBased/>
  <w15:docId w15:val="{413CB5E3-C19A-44C2-8348-C42BC8D9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3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42E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E4F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2018-11-28T01:31:00Z</dcterms:created>
  <dcterms:modified xsi:type="dcterms:W3CDTF">2018-12-04T02:04:00Z</dcterms:modified>
</cp:coreProperties>
</file>