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8F5" w:rsidRPr="00DE0BFD" w:rsidRDefault="008D10C0">
      <w:pPr>
        <w:rPr>
          <w:b/>
        </w:rPr>
      </w:pPr>
      <w:r w:rsidRPr="00DE0BFD">
        <w:rPr>
          <w:b/>
        </w:rPr>
        <w:t xml:space="preserve">Bulgarian </w:t>
      </w:r>
      <w:r w:rsidR="000B5F07" w:rsidRPr="000B5F07">
        <w:rPr>
          <w:b/>
        </w:rPr>
        <w:t>Air and Air Defence Forces</w:t>
      </w:r>
    </w:p>
    <w:p w:rsidR="008D10C0" w:rsidRDefault="000B5F07">
      <w:r>
        <w:t xml:space="preserve">The Bulgarian Air Force operates about 330 front line combat aircraft, </w:t>
      </w:r>
      <w:r w:rsidR="003205E5">
        <w:t>85 helicopters, 20 transport and over 100 training aircraft as well as about 85 air defence missile systems</w:t>
      </w:r>
      <w:r w:rsidR="009718C1">
        <w:t>.</w:t>
      </w:r>
      <w:r w:rsidR="003205E5">
        <w:t xml:space="preserve"> Although mostly quite dated by 1994, maintenance and training standards are high.  The primary focus of the air force is to look south towards Greece and Turkey, </w:t>
      </w:r>
      <w:r w:rsidR="00DC1976">
        <w:t>where friction at the border is common.  A</w:t>
      </w:r>
      <w:r w:rsidR="003205E5">
        <w:t>lthough there are no Soviet air elements hosted on Bulgarian bases, there are plans for immediate reinforcement in the event of war.</w:t>
      </w:r>
    </w:p>
    <w:p w:rsidR="00FD6A75" w:rsidRDefault="003205E5">
      <w:r>
        <w:t>Organized into two Air Defence Divisions and one Composite Aviation Corps, the force has two distinct and separate roles</w:t>
      </w:r>
      <w:r w:rsidR="00DC1976">
        <w:t xml:space="preserve">: The two </w:t>
      </w:r>
      <w:r>
        <w:t xml:space="preserve">Air Defence </w:t>
      </w:r>
      <w:r w:rsidR="00DC1976">
        <w:t>formations</w:t>
      </w:r>
      <w:r>
        <w:t xml:space="preserve"> concentrating on Air Superiority while the deployable Aviation Corps </w:t>
      </w:r>
      <w:r w:rsidR="00DC1976">
        <w:t xml:space="preserve">is specifically tasked to </w:t>
      </w:r>
      <w:r>
        <w:t>s</w:t>
      </w:r>
      <w:r w:rsidR="00DC1976">
        <w:t>upport</w:t>
      </w:r>
      <w:r>
        <w:t xml:space="preserve"> the Army.</w:t>
      </w:r>
    </w:p>
    <w:p w:rsidR="003205E5" w:rsidRPr="00FD6A75" w:rsidRDefault="00FD6A75">
      <w:pPr>
        <w:rPr>
          <w:b/>
          <w:i/>
        </w:rPr>
      </w:pPr>
      <w:r w:rsidRPr="00FD6A75">
        <w:rPr>
          <w:b/>
          <w:i/>
        </w:rPr>
        <w:t>(</w:t>
      </w:r>
      <w:r w:rsidR="00E3295F" w:rsidRPr="00FD6A75">
        <w:rPr>
          <w:b/>
          <w:i/>
        </w:rPr>
        <w:t>Note that some consolidation of various types has occurred in the Northern Fury world, primarily this eases scenario construction and clutter with little material</w:t>
      </w:r>
      <w:r>
        <w:rPr>
          <w:b/>
          <w:i/>
        </w:rPr>
        <w:t xml:space="preserve"> difference.</w:t>
      </w:r>
      <w:r w:rsidR="00E3295F" w:rsidRPr="00FD6A75">
        <w:rPr>
          <w:b/>
          <w:i/>
        </w:rPr>
        <w:t xml:space="preserve"> </w:t>
      </w:r>
      <w:r w:rsidR="00ED1CCA">
        <w:rPr>
          <w:b/>
          <w:i/>
        </w:rPr>
        <w:t>A</w:t>
      </w:r>
      <w:r w:rsidR="00ED1CCA" w:rsidRPr="00FD6A75">
        <w:rPr>
          <w:b/>
          <w:i/>
        </w:rPr>
        <w:t>lthough numbers vary by source</w:t>
      </w:r>
      <w:r w:rsidR="00ED1CCA">
        <w:rPr>
          <w:b/>
          <w:i/>
        </w:rPr>
        <w:t>,</w:t>
      </w:r>
      <w:r w:rsidR="00ED1CCA" w:rsidRPr="00FD6A75">
        <w:rPr>
          <w:b/>
          <w:i/>
        </w:rPr>
        <w:t xml:space="preserve"> </w:t>
      </w:r>
      <w:r w:rsidR="00E3295F" w:rsidRPr="00FD6A75">
        <w:rPr>
          <w:b/>
          <w:i/>
        </w:rPr>
        <w:t>I tend to err on the side of improveme</w:t>
      </w:r>
      <w:r w:rsidR="00A53BEB">
        <w:rPr>
          <w:b/>
          <w:i/>
        </w:rPr>
        <w:t>nt given the political situation</w:t>
      </w:r>
      <w:r w:rsidR="00ED1CCA">
        <w:rPr>
          <w:b/>
          <w:i/>
        </w:rPr>
        <w:t>.)</w:t>
      </w:r>
    </w:p>
    <w:p w:rsidR="009718C1" w:rsidRDefault="00FD6A75">
      <w:pPr>
        <w:rPr>
          <w:b/>
        </w:rPr>
      </w:pPr>
      <w:r>
        <w:rPr>
          <w:b/>
        </w:rPr>
        <w:t>MiG-21</w:t>
      </w:r>
    </w:p>
    <w:p w:rsidR="00DC1976" w:rsidRDefault="00DC1976">
      <w:pPr>
        <w:rPr>
          <w:b/>
        </w:rPr>
      </w:pPr>
      <w:r>
        <w:rPr>
          <w:noProof/>
          <w:lang w:eastAsia="en-CA"/>
        </w:rPr>
        <w:drawing>
          <wp:inline distT="0" distB="0" distL="0" distR="0" wp14:anchorId="16853610" wp14:editId="0F77C8AD">
            <wp:extent cx="5943600" cy="3899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99535"/>
                    </a:xfrm>
                    <a:prstGeom prst="rect">
                      <a:avLst/>
                    </a:prstGeom>
                  </pic:spPr>
                </pic:pic>
              </a:graphicData>
            </a:graphic>
          </wp:inline>
        </w:drawing>
      </w:r>
    </w:p>
    <w:p w:rsidR="00FD6A75" w:rsidRDefault="00FD6A75">
      <w:r w:rsidRPr="00FD6A75">
        <w:t>Although</w:t>
      </w:r>
      <w:r>
        <w:t xml:space="preserve"> these are dated and primarily used in the ground support role, one squadron remains in the air defence structure.  The plan is to replace these </w:t>
      </w:r>
      <w:r w:rsidR="00DC1976">
        <w:t xml:space="preserve">aging aircraft </w:t>
      </w:r>
      <w:r>
        <w:t>with MiG-29 for air defence and MiG-27 for ground support</w:t>
      </w:r>
      <w:r w:rsidR="00DC1976">
        <w:t>,</w:t>
      </w:r>
      <w:r>
        <w:t xml:space="preserve"> but that will not happen before war breaks out in 1994.</w:t>
      </w:r>
      <w:r w:rsidR="00E54F1C">
        <w:t xml:space="preserve"> The oldest of the MiG-21’s remaining in service are the Air Defence </w:t>
      </w:r>
      <w:r w:rsidR="00E54F1C" w:rsidRPr="001C3D2A">
        <w:rPr>
          <w:b/>
        </w:rPr>
        <w:t>MiG-21PFM</w:t>
      </w:r>
      <w:r w:rsidR="00DC1976">
        <w:t xml:space="preserve"> ‘</w:t>
      </w:r>
      <w:proofErr w:type="spellStart"/>
      <w:r w:rsidR="00DC1976">
        <w:t>Fishbed</w:t>
      </w:r>
      <w:proofErr w:type="spellEnd"/>
      <w:r w:rsidR="00DC1976">
        <w:t xml:space="preserve"> F’, t</w:t>
      </w:r>
      <w:r w:rsidR="00E54F1C">
        <w:t>hese are improved 1</w:t>
      </w:r>
      <w:r w:rsidR="00E54F1C" w:rsidRPr="00E54F1C">
        <w:rPr>
          <w:vertAlign w:val="superscript"/>
        </w:rPr>
        <w:t>st</w:t>
      </w:r>
      <w:r w:rsidR="00E54F1C">
        <w:t xml:space="preserve"> generation interceptors with a belly mounted gun pod and obsolete missiles. Only one </w:t>
      </w:r>
      <w:proofErr w:type="spellStart"/>
      <w:r w:rsidR="00E54F1C">
        <w:t>Sqn</w:t>
      </w:r>
      <w:proofErr w:type="spellEnd"/>
      <w:r w:rsidR="00E54F1C">
        <w:t xml:space="preserve"> remain</w:t>
      </w:r>
      <w:r w:rsidR="00DC1976">
        <w:t>s</w:t>
      </w:r>
      <w:r w:rsidR="00E54F1C">
        <w:t xml:space="preserve"> but there are many in reserve.</w:t>
      </w:r>
    </w:p>
    <w:p w:rsidR="001C3D2A" w:rsidRDefault="001C3D2A">
      <w:pPr>
        <w:rPr>
          <w:b/>
          <w:i/>
        </w:rPr>
      </w:pPr>
      <w:r>
        <w:t xml:space="preserve">There are two versions of </w:t>
      </w:r>
      <w:r w:rsidR="008A2452">
        <w:t>2</w:t>
      </w:r>
      <w:r w:rsidR="008A2452" w:rsidRPr="008A2452">
        <w:rPr>
          <w:vertAlign w:val="superscript"/>
        </w:rPr>
        <w:t>nd</w:t>
      </w:r>
      <w:r w:rsidR="008A2452">
        <w:t xml:space="preserve"> </w:t>
      </w:r>
      <w:r w:rsidR="00ED1CCA">
        <w:t>g</w:t>
      </w:r>
      <w:r>
        <w:t xml:space="preserve">eneration MiG-21s in service, the </w:t>
      </w:r>
      <w:r w:rsidR="008A2452" w:rsidRPr="008A2452">
        <w:rPr>
          <w:b/>
        </w:rPr>
        <w:t>MiG-21RF</w:t>
      </w:r>
      <w:r w:rsidR="008A2452">
        <w:t xml:space="preserve"> </w:t>
      </w:r>
      <w:proofErr w:type="spellStart"/>
      <w:r w:rsidR="008A2452" w:rsidRPr="008A2452">
        <w:t>Fishbed</w:t>
      </w:r>
      <w:proofErr w:type="spellEnd"/>
      <w:r w:rsidR="008A2452" w:rsidRPr="008A2452">
        <w:t>-H</w:t>
      </w:r>
      <w:r w:rsidR="008A2452">
        <w:t xml:space="preserve">, </w:t>
      </w:r>
      <w:r w:rsidR="00DC1976">
        <w:t>this</w:t>
      </w:r>
      <w:r w:rsidR="008A2452">
        <w:t xml:space="preserve"> reconnaissance variant is sometimes considered the ultimate 1</w:t>
      </w:r>
      <w:r w:rsidR="008A2452" w:rsidRPr="008A2452">
        <w:rPr>
          <w:vertAlign w:val="superscript"/>
        </w:rPr>
        <w:t>st</w:t>
      </w:r>
      <w:r w:rsidR="008A2452">
        <w:t xml:space="preserve"> generation but it had the typical ‘Fat’ spine of the later aircraft.  Bulgaria only operated 6 MiG-21RFs.  The </w:t>
      </w:r>
      <w:r w:rsidRPr="008A2452">
        <w:rPr>
          <w:b/>
        </w:rPr>
        <w:t>MiG-21MF</w:t>
      </w:r>
      <w:r w:rsidR="008A2452">
        <w:t xml:space="preserve"> </w:t>
      </w:r>
      <w:proofErr w:type="spellStart"/>
      <w:r w:rsidR="008A2452" w:rsidRPr="008A2452">
        <w:t>Fishbed</w:t>
      </w:r>
      <w:proofErr w:type="spellEnd"/>
      <w:r w:rsidR="008A2452" w:rsidRPr="008A2452">
        <w:t>-J</w:t>
      </w:r>
      <w:r w:rsidR="008A2452">
        <w:t xml:space="preserve"> </w:t>
      </w:r>
      <w:r w:rsidR="009B24B9">
        <w:t xml:space="preserve">was a ground attack version </w:t>
      </w:r>
      <w:r w:rsidR="008A2452">
        <w:t>which could carry a much wider selection</w:t>
      </w:r>
      <w:r w:rsidR="009B24B9">
        <w:t xml:space="preserve"> of munitions, had </w:t>
      </w:r>
      <w:r w:rsidR="004C4987">
        <w:t>improved</w:t>
      </w:r>
      <w:r w:rsidR="009B24B9">
        <w:t xml:space="preserve"> radar and </w:t>
      </w:r>
      <w:r w:rsidR="00DC1976">
        <w:t xml:space="preserve">a </w:t>
      </w:r>
      <w:r w:rsidR="009B24B9">
        <w:t>more powerful engine</w:t>
      </w:r>
      <w:r w:rsidR="00F8102E">
        <w:t xml:space="preserve"> </w:t>
      </w:r>
      <w:r w:rsidR="00DC1976">
        <w:t>with</w:t>
      </w:r>
      <w:r w:rsidR="00F8102E">
        <w:t xml:space="preserve"> a flush mounted gun</w:t>
      </w:r>
      <w:r w:rsidR="009B24B9">
        <w:t xml:space="preserve">.  </w:t>
      </w:r>
      <w:r w:rsidR="009B24B9" w:rsidRPr="009B24B9">
        <w:rPr>
          <w:b/>
          <w:i/>
        </w:rPr>
        <w:t xml:space="preserve">(Note that the 48 </w:t>
      </w:r>
      <w:r w:rsidR="00DC1976">
        <w:rPr>
          <w:b/>
          <w:i/>
        </w:rPr>
        <w:t xml:space="preserve">‘MF’ </w:t>
      </w:r>
      <w:r w:rsidR="009B24B9" w:rsidRPr="009B24B9">
        <w:rPr>
          <w:b/>
          <w:i/>
        </w:rPr>
        <w:t>represented here include 15 ‘M’ and 20 ‘MF’ variants plus 15 ‘MFs’ transferred from the former East German air force.)</w:t>
      </w:r>
    </w:p>
    <w:p w:rsidR="009B24B9" w:rsidRDefault="009B24B9">
      <w:r>
        <w:t>The final production</w:t>
      </w:r>
      <w:r w:rsidR="00DC1976">
        <w:t xml:space="preserve"> aircraft</w:t>
      </w:r>
      <w:r>
        <w:t>, sometimes called 3</w:t>
      </w:r>
      <w:r w:rsidRPr="009B24B9">
        <w:rPr>
          <w:vertAlign w:val="superscript"/>
        </w:rPr>
        <w:t>rd</w:t>
      </w:r>
      <w:r w:rsidR="00F8102E">
        <w:t xml:space="preserve"> </w:t>
      </w:r>
      <w:r w:rsidR="00ED1CCA">
        <w:t>g</w:t>
      </w:r>
      <w:r w:rsidR="00F8102E">
        <w:t xml:space="preserve">eneration, were the </w:t>
      </w:r>
      <w:r w:rsidR="00F8102E" w:rsidRPr="00F16AF9">
        <w:rPr>
          <w:b/>
        </w:rPr>
        <w:t>MiG-21bis</w:t>
      </w:r>
      <w:r w:rsidR="00F8102E">
        <w:t xml:space="preserve"> or ‘plus’ </w:t>
      </w:r>
      <w:proofErr w:type="spellStart"/>
      <w:r w:rsidR="00F8102E" w:rsidRPr="00F8102E">
        <w:t>Fishbed</w:t>
      </w:r>
      <w:proofErr w:type="spellEnd"/>
      <w:r w:rsidR="00F8102E" w:rsidRPr="00F8102E">
        <w:t>-L</w:t>
      </w:r>
      <w:r w:rsidR="00F8102E">
        <w:t xml:space="preserve">, with a much more powerful engine, redesigned airframe and </w:t>
      </w:r>
      <w:r w:rsidR="008C79E7">
        <w:t xml:space="preserve">improved </w:t>
      </w:r>
      <w:r w:rsidR="00F8102E">
        <w:t xml:space="preserve">avionics resulting in a lighter, stronger and more agile </w:t>
      </w:r>
      <w:r w:rsidR="008C79E7">
        <w:t>fighter</w:t>
      </w:r>
      <w:r w:rsidR="00F8102E">
        <w:t xml:space="preserve"> with a look down radar and wider selection of munitions.</w:t>
      </w:r>
    </w:p>
    <w:p w:rsidR="00F16AF9" w:rsidRPr="009B24B9" w:rsidRDefault="00F16AF9">
      <w:r>
        <w:t>Additionally about 30 two seat training variants operated in an air combat training squadron</w:t>
      </w:r>
      <w:r w:rsidR="00A53BEB">
        <w:t xml:space="preserve">, the </w:t>
      </w:r>
      <w:r w:rsidR="00A53BEB" w:rsidRPr="00A53BEB">
        <w:rPr>
          <w:b/>
        </w:rPr>
        <w:t>MiG-21UM</w:t>
      </w:r>
      <w:r w:rsidR="00A53BEB">
        <w:t xml:space="preserve"> Mongol-B, with equivalent avionics to the 3</w:t>
      </w:r>
      <w:r w:rsidR="00A53BEB" w:rsidRPr="00A53BEB">
        <w:rPr>
          <w:vertAlign w:val="superscript"/>
        </w:rPr>
        <w:t>rd</w:t>
      </w:r>
      <w:r w:rsidR="00A53BEB">
        <w:t xml:space="preserve"> generation MiG-21bis</w:t>
      </w:r>
      <w:r>
        <w:t>.  All fighter pilots spent time on this type to learn the basics of air combat.</w:t>
      </w:r>
    </w:p>
    <w:tbl>
      <w:tblPr>
        <w:tblStyle w:val="TableGrid"/>
        <w:tblW w:w="9606" w:type="dxa"/>
        <w:tblLayout w:type="fixed"/>
        <w:tblLook w:val="04A0" w:firstRow="1" w:lastRow="0" w:firstColumn="1" w:lastColumn="0" w:noHBand="0" w:noVBand="1"/>
      </w:tblPr>
      <w:tblGrid>
        <w:gridCol w:w="1809"/>
        <w:gridCol w:w="1843"/>
        <w:gridCol w:w="1843"/>
        <w:gridCol w:w="1417"/>
        <w:gridCol w:w="567"/>
        <w:gridCol w:w="2127"/>
      </w:tblGrid>
      <w:tr w:rsidR="008C79E7" w:rsidRPr="004E2516" w:rsidTr="008C79E7">
        <w:trPr>
          <w:trHeight w:val="255"/>
        </w:trPr>
        <w:tc>
          <w:tcPr>
            <w:tcW w:w="1809" w:type="dxa"/>
            <w:noWrap/>
          </w:tcPr>
          <w:p w:rsidR="008C79E7" w:rsidRPr="008C79E7" w:rsidRDefault="008C79E7" w:rsidP="008C79E7">
            <w:pPr>
              <w:jc w:val="center"/>
              <w:rPr>
                <w:b/>
              </w:rPr>
            </w:pPr>
            <w:r w:rsidRPr="008C79E7">
              <w:rPr>
                <w:b/>
              </w:rPr>
              <w:t>Unit</w:t>
            </w:r>
          </w:p>
        </w:tc>
        <w:tc>
          <w:tcPr>
            <w:tcW w:w="1843" w:type="dxa"/>
            <w:noWrap/>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843" w:type="dxa"/>
            <w:noWrap/>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2127" w:type="dxa"/>
            <w:noWrap/>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F16AF9" w:rsidRPr="004E2516" w:rsidTr="008C79E7">
        <w:trPr>
          <w:trHeight w:val="255"/>
        </w:trPr>
        <w:tc>
          <w:tcPr>
            <w:tcW w:w="1809" w:type="dxa"/>
            <w:noWrap/>
          </w:tcPr>
          <w:p w:rsidR="00F16AF9" w:rsidRPr="008C79E7" w:rsidRDefault="00F16AF9" w:rsidP="001C3D2A">
            <w:r w:rsidRPr="008C79E7">
              <w:t>1/2</w:t>
            </w:r>
            <w:r w:rsidRPr="008C79E7">
              <w:rPr>
                <w:vertAlign w:val="superscript"/>
              </w:rPr>
              <w:t>nd</w:t>
            </w:r>
            <w:r w:rsidRPr="008C79E7">
              <w:t xml:space="preserve"> </w:t>
            </w:r>
            <w:proofErr w:type="spellStart"/>
            <w:r w:rsidRPr="008C79E7">
              <w:t>Trg</w:t>
            </w:r>
            <w:proofErr w:type="spellEnd"/>
            <w:r w:rsidRPr="008C79E7">
              <w:t xml:space="preserve"> </w:t>
            </w:r>
            <w:proofErr w:type="spellStart"/>
            <w:r w:rsidRPr="008C79E7">
              <w:t>Sqn</w:t>
            </w:r>
            <w:proofErr w:type="spellEnd"/>
          </w:p>
        </w:tc>
        <w:tc>
          <w:tcPr>
            <w:tcW w:w="1843" w:type="dxa"/>
            <w:noWrap/>
          </w:tcPr>
          <w:p w:rsidR="00F16AF9" w:rsidRPr="008C79E7" w:rsidRDefault="00F16AF9" w:rsidP="001C3D2A">
            <w:pPr>
              <w:rPr>
                <w:rFonts w:ascii="Arial" w:eastAsia="Times New Roman" w:hAnsi="Arial" w:cs="Arial"/>
                <w:sz w:val="20"/>
                <w:szCs w:val="20"/>
                <w:lang w:eastAsia="en-CA"/>
              </w:rPr>
            </w:pPr>
            <w:r w:rsidRPr="008C79E7">
              <w:rPr>
                <w:rFonts w:ascii="Arial" w:eastAsia="Times New Roman" w:hAnsi="Arial" w:cs="Arial"/>
                <w:sz w:val="20"/>
                <w:szCs w:val="20"/>
                <w:lang w:eastAsia="en-CA"/>
              </w:rPr>
              <w:t xml:space="preserve">2nd </w:t>
            </w:r>
            <w:proofErr w:type="spellStart"/>
            <w:r w:rsidRPr="008C79E7">
              <w:rPr>
                <w:rFonts w:ascii="Arial" w:eastAsia="Times New Roman" w:hAnsi="Arial" w:cs="Arial"/>
                <w:sz w:val="20"/>
                <w:szCs w:val="20"/>
                <w:lang w:eastAsia="en-CA"/>
              </w:rPr>
              <w:t>Cbt</w:t>
            </w:r>
            <w:proofErr w:type="spellEnd"/>
            <w:r w:rsidRPr="008C79E7">
              <w:rPr>
                <w:rFonts w:ascii="Arial" w:eastAsia="Times New Roman" w:hAnsi="Arial" w:cs="Arial"/>
                <w:sz w:val="20"/>
                <w:szCs w:val="20"/>
                <w:lang w:eastAsia="en-CA"/>
              </w:rPr>
              <w:t xml:space="preserve"> </w:t>
            </w:r>
            <w:proofErr w:type="spellStart"/>
            <w:r w:rsidRPr="008C79E7">
              <w:rPr>
                <w:rFonts w:ascii="Arial" w:eastAsia="Times New Roman" w:hAnsi="Arial" w:cs="Arial"/>
                <w:sz w:val="20"/>
                <w:szCs w:val="20"/>
                <w:lang w:eastAsia="en-CA"/>
              </w:rPr>
              <w:t>Trg</w:t>
            </w:r>
            <w:proofErr w:type="spellEnd"/>
            <w:r w:rsidRPr="008C79E7">
              <w:rPr>
                <w:rFonts w:ascii="Arial" w:eastAsia="Times New Roman" w:hAnsi="Arial" w:cs="Arial"/>
                <w:sz w:val="20"/>
                <w:szCs w:val="20"/>
                <w:lang w:eastAsia="en-CA"/>
              </w:rPr>
              <w:t xml:space="preserve"> Regt</w:t>
            </w:r>
          </w:p>
        </w:tc>
        <w:tc>
          <w:tcPr>
            <w:tcW w:w="1843" w:type="dxa"/>
            <w:noWrap/>
          </w:tcPr>
          <w:p w:rsidR="00F16AF9" w:rsidRPr="008C79E7" w:rsidRDefault="00F16AF9" w:rsidP="001C3D2A">
            <w:pPr>
              <w:rPr>
                <w:rFonts w:ascii="Arial" w:eastAsia="Times New Roman" w:hAnsi="Arial" w:cs="Arial"/>
                <w:sz w:val="20"/>
                <w:szCs w:val="20"/>
                <w:lang w:eastAsia="en-CA"/>
              </w:rPr>
            </w:pPr>
            <w:proofErr w:type="spellStart"/>
            <w:r w:rsidRPr="008C79E7">
              <w:rPr>
                <w:rFonts w:ascii="Arial" w:eastAsia="Times New Roman" w:hAnsi="Arial" w:cs="Arial"/>
                <w:sz w:val="20"/>
                <w:szCs w:val="20"/>
                <w:lang w:eastAsia="en-CA"/>
              </w:rPr>
              <w:t>Kamenets</w:t>
            </w:r>
            <w:proofErr w:type="spellEnd"/>
            <w:r w:rsidRPr="008C79E7">
              <w:rPr>
                <w:rFonts w:ascii="Arial" w:eastAsia="Times New Roman" w:hAnsi="Arial" w:cs="Arial"/>
                <w:sz w:val="20"/>
                <w:szCs w:val="20"/>
                <w:lang w:eastAsia="en-CA"/>
              </w:rPr>
              <w:t xml:space="preserve"> AB</w:t>
            </w:r>
          </w:p>
        </w:tc>
        <w:tc>
          <w:tcPr>
            <w:tcW w:w="1417" w:type="dxa"/>
            <w:noWrap/>
          </w:tcPr>
          <w:p w:rsidR="00F16AF9" w:rsidRPr="008C79E7" w:rsidRDefault="00F16AF9" w:rsidP="00A53BEB">
            <w:pPr>
              <w:rPr>
                <w:rFonts w:ascii="Arial" w:eastAsia="Times New Roman" w:hAnsi="Arial" w:cs="Arial"/>
                <w:sz w:val="20"/>
                <w:szCs w:val="20"/>
                <w:lang w:eastAsia="en-CA"/>
              </w:rPr>
            </w:pPr>
            <w:r w:rsidRPr="008C79E7">
              <w:rPr>
                <w:rFonts w:ascii="Arial" w:eastAsia="Times New Roman" w:hAnsi="Arial" w:cs="Arial"/>
                <w:sz w:val="20"/>
                <w:szCs w:val="20"/>
                <w:lang w:eastAsia="en-CA"/>
              </w:rPr>
              <w:t>MiG-21U</w:t>
            </w:r>
            <w:r w:rsidR="00A53BEB" w:rsidRPr="008C79E7">
              <w:rPr>
                <w:rFonts w:ascii="Arial" w:eastAsia="Times New Roman" w:hAnsi="Arial" w:cs="Arial"/>
                <w:sz w:val="20"/>
                <w:szCs w:val="20"/>
                <w:lang w:eastAsia="en-CA"/>
              </w:rPr>
              <w:t>M</w:t>
            </w:r>
          </w:p>
        </w:tc>
        <w:tc>
          <w:tcPr>
            <w:tcW w:w="567" w:type="dxa"/>
          </w:tcPr>
          <w:p w:rsidR="00F16AF9" w:rsidRPr="008C79E7" w:rsidRDefault="00F16AF9" w:rsidP="000B5F07">
            <w:pPr>
              <w:rPr>
                <w:rFonts w:ascii="Arial" w:eastAsia="Times New Roman" w:hAnsi="Arial" w:cs="Arial"/>
                <w:sz w:val="20"/>
                <w:szCs w:val="20"/>
                <w:lang w:eastAsia="en-CA"/>
              </w:rPr>
            </w:pPr>
            <w:r w:rsidRPr="008C79E7">
              <w:rPr>
                <w:rFonts w:ascii="Arial" w:eastAsia="Times New Roman" w:hAnsi="Arial" w:cs="Arial"/>
                <w:sz w:val="20"/>
                <w:szCs w:val="20"/>
                <w:lang w:eastAsia="en-CA"/>
              </w:rPr>
              <w:t>~30</w:t>
            </w:r>
          </w:p>
        </w:tc>
        <w:tc>
          <w:tcPr>
            <w:tcW w:w="2127" w:type="dxa"/>
            <w:noWrap/>
          </w:tcPr>
          <w:p w:rsidR="00F16AF9" w:rsidRPr="008C79E7" w:rsidRDefault="00F16AF9" w:rsidP="000B5F07">
            <w:pPr>
              <w:rPr>
                <w:rFonts w:ascii="Arial" w:eastAsia="Times New Roman" w:hAnsi="Arial" w:cs="Arial"/>
                <w:sz w:val="20"/>
                <w:szCs w:val="20"/>
                <w:lang w:eastAsia="en-CA"/>
              </w:rPr>
            </w:pPr>
          </w:p>
        </w:tc>
      </w:tr>
      <w:tr w:rsidR="001C3D2A" w:rsidRPr="004E2516" w:rsidTr="008C79E7">
        <w:trPr>
          <w:trHeight w:val="255"/>
        </w:trPr>
        <w:tc>
          <w:tcPr>
            <w:tcW w:w="1809" w:type="dxa"/>
            <w:noWrap/>
          </w:tcPr>
          <w:p w:rsidR="001C3D2A" w:rsidRDefault="001C3D2A" w:rsidP="001C3D2A">
            <w:r>
              <w:t>2/17</w:t>
            </w:r>
            <w:r w:rsidRPr="001C3D2A">
              <w:rPr>
                <w:vertAlign w:val="superscript"/>
              </w:rPr>
              <w:t>th</w:t>
            </w:r>
            <w:r>
              <w:t xml:space="preserve"> </w:t>
            </w:r>
            <w:proofErr w:type="spellStart"/>
            <w:r>
              <w:t>Ftr</w:t>
            </w:r>
            <w:proofErr w:type="spellEnd"/>
            <w:r>
              <w:t xml:space="preserve"> Regt</w:t>
            </w:r>
          </w:p>
        </w:tc>
        <w:tc>
          <w:tcPr>
            <w:tcW w:w="1843" w:type="dxa"/>
            <w:noWrap/>
          </w:tcPr>
          <w:p w:rsidR="001C3D2A" w:rsidRPr="004E2516" w:rsidRDefault="001C3D2A" w:rsidP="001C3D2A">
            <w:pPr>
              <w:rPr>
                <w:rFonts w:ascii="Arial" w:eastAsia="Times New Roman" w:hAnsi="Arial" w:cs="Arial"/>
                <w:sz w:val="20"/>
                <w:szCs w:val="20"/>
                <w:lang w:eastAsia="en-CA"/>
              </w:rPr>
            </w:pPr>
            <w:r>
              <w:rPr>
                <w:rFonts w:ascii="Arial" w:eastAsia="Times New Roman" w:hAnsi="Arial" w:cs="Arial"/>
                <w:sz w:val="20"/>
                <w:szCs w:val="20"/>
                <w:lang w:eastAsia="en-CA"/>
              </w:rPr>
              <w:t>2</w:t>
            </w:r>
            <w:r w:rsidRPr="001C3D2A">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AD </w:t>
            </w:r>
            <w:proofErr w:type="spellStart"/>
            <w:r>
              <w:rPr>
                <w:rFonts w:ascii="Arial" w:eastAsia="Times New Roman" w:hAnsi="Arial" w:cs="Arial"/>
                <w:sz w:val="20"/>
                <w:szCs w:val="20"/>
                <w:lang w:eastAsia="en-CA"/>
              </w:rPr>
              <w:t>Div</w:t>
            </w:r>
            <w:proofErr w:type="spellEnd"/>
          </w:p>
        </w:tc>
        <w:tc>
          <w:tcPr>
            <w:tcW w:w="1843" w:type="dxa"/>
            <w:noWrap/>
          </w:tcPr>
          <w:p w:rsidR="001C3D2A" w:rsidRPr="004E2516" w:rsidRDefault="001C3D2A" w:rsidP="001C3D2A">
            <w:pPr>
              <w:rPr>
                <w:rFonts w:ascii="Arial" w:eastAsia="Times New Roman" w:hAnsi="Arial" w:cs="Arial"/>
                <w:sz w:val="20"/>
                <w:szCs w:val="20"/>
                <w:lang w:eastAsia="en-CA"/>
              </w:rPr>
            </w:pPr>
            <w:proofErr w:type="spellStart"/>
            <w:r>
              <w:rPr>
                <w:rFonts w:ascii="Arial" w:eastAsia="Times New Roman" w:hAnsi="Arial" w:cs="Arial"/>
                <w:sz w:val="20"/>
                <w:szCs w:val="20"/>
                <w:lang w:eastAsia="en-CA"/>
              </w:rPr>
              <w:t>Balchik</w:t>
            </w:r>
            <w:proofErr w:type="spellEnd"/>
            <w:r>
              <w:rPr>
                <w:rFonts w:ascii="Arial" w:eastAsia="Times New Roman" w:hAnsi="Arial" w:cs="Arial"/>
                <w:sz w:val="20"/>
                <w:szCs w:val="20"/>
                <w:lang w:eastAsia="en-CA"/>
              </w:rPr>
              <w:t xml:space="preserve"> AB</w:t>
            </w:r>
          </w:p>
        </w:tc>
        <w:tc>
          <w:tcPr>
            <w:tcW w:w="1417" w:type="dxa"/>
            <w:noWrap/>
          </w:tcPr>
          <w:p w:rsidR="001C3D2A" w:rsidRPr="004E2516" w:rsidRDefault="001C3D2A" w:rsidP="000B5F07">
            <w:pPr>
              <w:rPr>
                <w:rFonts w:ascii="Arial" w:eastAsia="Times New Roman" w:hAnsi="Arial" w:cs="Arial"/>
                <w:sz w:val="20"/>
                <w:szCs w:val="20"/>
                <w:lang w:eastAsia="en-CA"/>
              </w:rPr>
            </w:pPr>
            <w:r>
              <w:rPr>
                <w:rFonts w:ascii="Arial" w:eastAsia="Times New Roman" w:hAnsi="Arial" w:cs="Arial"/>
                <w:sz w:val="20"/>
                <w:szCs w:val="20"/>
                <w:lang w:eastAsia="en-CA"/>
              </w:rPr>
              <w:t>MiG-21PFM</w:t>
            </w:r>
          </w:p>
        </w:tc>
        <w:tc>
          <w:tcPr>
            <w:tcW w:w="567" w:type="dxa"/>
          </w:tcPr>
          <w:p w:rsidR="001C3D2A" w:rsidRPr="004E2516" w:rsidRDefault="001C3D2A"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1C3D2A" w:rsidRPr="004E2516" w:rsidRDefault="001C3D2A" w:rsidP="000B5F07">
            <w:pPr>
              <w:rPr>
                <w:rFonts w:ascii="Arial" w:eastAsia="Times New Roman" w:hAnsi="Arial" w:cs="Arial"/>
                <w:sz w:val="20"/>
                <w:szCs w:val="20"/>
                <w:lang w:eastAsia="en-CA"/>
              </w:rPr>
            </w:pPr>
            <w:r>
              <w:rPr>
                <w:rFonts w:ascii="Arial" w:eastAsia="Times New Roman" w:hAnsi="Arial" w:cs="Arial"/>
                <w:sz w:val="20"/>
                <w:szCs w:val="20"/>
                <w:lang w:eastAsia="en-CA"/>
              </w:rPr>
              <w:t>Many in reserve</w:t>
            </w:r>
          </w:p>
        </w:tc>
      </w:tr>
      <w:tr w:rsidR="00F8102E" w:rsidRPr="004E2516" w:rsidTr="008C79E7">
        <w:trPr>
          <w:trHeight w:val="255"/>
        </w:trPr>
        <w:tc>
          <w:tcPr>
            <w:tcW w:w="1809" w:type="dxa"/>
            <w:noWrap/>
            <w:vAlign w:val="bottom"/>
          </w:tcPr>
          <w:p w:rsidR="00F8102E" w:rsidRDefault="00F8102E">
            <w:pPr>
              <w:rPr>
                <w:rFonts w:ascii="Calibri" w:hAnsi="Calibri"/>
                <w:color w:val="000000"/>
              </w:rPr>
            </w:pPr>
            <w:r>
              <w:rPr>
                <w:rFonts w:ascii="Calibri" w:hAnsi="Calibri"/>
                <w:color w:val="000000"/>
              </w:rPr>
              <w:t xml:space="preserve">1/19 </w:t>
            </w:r>
            <w:proofErr w:type="spellStart"/>
            <w:r>
              <w:rPr>
                <w:rFonts w:ascii="Calibri" w:hAnsi="Calibri"/>
                <w:color w:val="000000"/>
              </w:rPr>
              <w:t>Ftr</w:t>
            </w:r>
            <w:proofErr w:type="spellEnd"/>
            <w:r>
              <w:rPr>
                <w:rFonts w:ascii="Calibri" w:hAnsi="Calibri"/>
                <w:color w:val="000000"/>
              </w:rPr>
              <w:t xml:space="preserve"> Regt</w:t>
            </w:r>
          </w:p>
        </w:tc>
        <w:tc>
          <w:tcPr>
            <w:tcW w:w="1843" w:type="dxa"/>
            <w:noWrap/>
          </w:tcPr>
          <w:p w:rsidR="00F8102E" w:rsidRDefault="00F8102E">
            <w:r w:rsidRPr="00FF6D59">
              <w:t>10</w:t>
            </w:r>
            <w:r w:rsidRPr="00FF6D59">
              <w:rPr>
                <w:vertAlign w:val="superscript"/>
              </w:rPr>
              <w:t>th</w:t>
            </w:r>
            <w:r w:rsidRPr="00FF6D59">
              <w:t xml:space="preserve"> </w:t>
            </w:r>
            <w:proofErr w:type="spellStart"/>
            <w:r w:rsidRPr="00FF6D59">
              <w:t>Avn</w:t>
            </w:r>
            <w:proofErr w:type="spellEnd"/>
            <w:r w:rsidRPr="00FF6D59">
              <w:t xml:space="preserve"> Corps</w:t>
            </w:r>
          </w:p>
        </w:tc>
        <w:tc>
          <w:tcPr>
            <w:tcW w:w="1843" w:type="dxa"/>
            <w:noWrap/>
          </w:tcPr>
          <w:p w:rsidR="00F8102E" w:rsidRPr="004E2516" w:rsidRDefault="00F8102E" w:rsidP="000B5F07">
            <w:pPr>
              <w:rPr>
                <w:rFonts w:ascii="Arial" w:eastAsia="Times New Roman" w:hAnsi="Arial" w:cs="Arial"/>
                <w:sz w:val="20"/>
                <w:szCs w:val="20"/>
                <w:lang w:eastAsia="en-CA"/>
              </w:rPr>
            </w:pPr>
            <w:r w:rsidRPr="00F8102E">
              <w:rPr>
                <w:rFonts w:ascii="Arial" w:eastAsia="Times New Roman" w:hAnsi="Arial" w:cs="Arial"/>
                <w:sz w:val="20"/>
                <w:szCs w:val="20"/>
                <w:lang w:eastAsia="en-CA"/>
              </w:rPr>
              <w:t xml:space="preserve">Graf </w:t>
            </w:r>
            <w:proofErr w:type="spellStart"/>
            <w:r w:rsidRPr="00F8102E">
              <w:rPr>
                <w:rFonts w:ascii="Arial" w:eastAsia="Times New Roman" w:hAnsi="Arial" w:cs="Arial"/>
                <w:sz w:val="20"/>
                <w:szCs w:val="20"/>
                <w:lang w:eastAsia="en-CA"/>
              </w:rPr>
              <w:t>Ignatievo</w:t>
            </w:r>
            <w:proofErr w:type="spellEnd"/>
            <w:r>
              <w:rPr>
                <w:rFonts w:ascii="Arial" w:eastAsia="Times New Roman" w:hAnsi="Arial" w:cs="Arial"/>
                <w:sz w:val="20"/>
                <w:szCs w:val="20"/>
                <w:lang w:eastAsia="en-CA"/>
              </w:rPr>
              <w:t xml:space="preserve"> AB</w:t>
            </w:r>
          </w:p>
        </w:tc>
        <w:tc>
          <w:tcPr>
            <w:tcW w:w="1417" w:type="dxa"/>
            <w:noWrap/>
            <w:vAlign w:val="bottom"/>
          </w:tcPr>
          <w:p w:rsidR="00F8102E" w:rsidRDefault="00F8102E">
            <w:pPr>
              <w:rPr>
                <w:rFonts w:ascii="Calibri" w:hAnsi="Calibri"/>
                <w:color w:val="000000"/>
              </w:rPr>
            </w:pPr>
            <w:r>
              <w:rPr>
                <w:rFonts w:ascii="Calibri" w:hAnsi="Calibri"/>
                <w:color w:val="000000"/>
              </w:rPr>
              <w:t>Mig-21bis</w:t>
            </w:r>
          </w:p>
        </w:tc>
        <w:tc>
          <w:tcPr>
            <w:tcW w:w="567" w:type="dxa"/>
          </w:tcPr>
          <w:p w:rsidR="00F8102E" w:rsidRPr="004E2516" w:rsidRDefault="00F8102E"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F8102E" w:rsidRPr="004E2516" w:rsidRDefault="00F8102E" w:rsidP="000B5F07">
            <w:pPr>
              <w:rPr>
                <w:rFonts w:ascii="Arial" w:eastAsia="Times New Roman" w:hAnsi="Arial" w:cs="Arial"/>
                <w:sz w:val="20"/>
                <w:szCs w:val="20"/>
                <w:lang w:eastAsia="en-CA"/>
              </w:rPr>
            </w:pPr>
          </w:p>
        </w:tc>
      </w:tr>
      <w:tr w:rsidR="00F8102E" w:rsidRPr="004E2516" w:rsidTr="008C79E7">
        <w:trPr>
          <w:trHeight w:val="255"/>
        </w:trPr>
        <w:tc>
          <w:tcPr>
            <w:tcW w:w="1809" w:type="dxa"/>
            <w:noWrap/>
            <w:vAlign w:val="bottom"/>
          </w:tcPr>
          <w:p w:rsidR="00F8102E" w:rsidRDefault="00F8102E">
            <w:pPr>
              <w:rPr>
                <w:rFonts w:ascii="Calibri" w:hAnsi="Calibri"/>
                <w:color w:val="000000"/>
              </w:rPr>
            </w:pPr>
            <w:r>
              <w:rPr>
                <w:rFonts w:ascii="Calibri" w:hAnsi="Calibri"/>
                <w:color w:val="000000"/>
              </w:rPr>
              <w:t xml:space="preserve">2/19 </w:t>
            </w:r>
            <w:proofErr w:type="spellStart"/>
            <w:r>
              <w:rPr>
                <w:rFonts w:ascii="Calibri" w:hAnsi="Calibri"/>
                <w:color w:val="000000"/>
              </w:rPr>
              <w:t>Ftr</w:t>
            </w:r>
            <w:proofErr w:type="spellEnd"/>
            <w:r>
              <w:rPr>
                <w:rFonts w:ascii="Calibri" w:hAnsi="Calibri"/>
                <w:color w:val="000000"/>
              </w:rPr>
              <w:t xml:space="preserve"> Regt</w:t>
            </w:r>
          </w:p>
        </w:tc>
        <w:tc>
          <w:tcPr>
            <w:tcW w:w="1843" w:type="dxa"/>
            <w:noWrap/>
          </w:tcPr>
          <w:p w:rsidR="00F8102E" w:rsidRPr="00FF6D59" w:rsidRDefault="00F8102E">
            <w:r w:rsidRPr="00FF6D59">
              <w:t>10</w:t>
            </w:r>
            <w:r w:rsidRPr="00FF6D59">
              <w:rPr>
                <w:vertAlign w:val="superscript"/>
              </w:rPr>
              <w:t>th</w:t>
            </w:r>
            <w:r w:rsidRPr="00FF6D59">
              <w:t xml:space="preserve"> </w:t>
            </w:r>
            <w:proofErr w:type="spellStart"/>
            <w:r w:rsidRPr="00FF6D59">
              <w:t>Avn</w:t>
            </w:r>
            <w:proofErr w:type="spellEnd"/>
            <w:r w:rsidRPr="00FF6D59">
              <w:t xml:space="preserve"> Corps</w:t>
            </w:r>
          </w:p>
        </w:tc>
        <w:tc>
          <w:tcPr>
            <w:tcW w:w="1843" w:type="dxa"/>
            <w:noWrap/>
          </w:tcPr>
          <w:p w:rsidR="00F8102E" w:rsidRPr="004E2516" w:rsidRDefault="00F8102E" w:rsidP="000B5F07">
            <w:pPr>
              <w:rPr>
                <w:rFonts w:ascii="Arial" w:eastAsia="Times New Roman" w:hAnsi="Arial" w:cs="Arial"/>
                <w:sz w:val="20"/>
                <w:szCs w:val="20"/>
                <w:lang w:eastAsia="en-CA"/>
              </w:rPr>
            </w:pPr>
            <w:r w:rsidRPr="00F8102E">
              <w:rPr>
                <w:rFonts w:ascii="Arial" w:eastAsia="Times New Roman" w:hAnsi="Arial" w:cs="Arial"/>
                <w:sz w:val="20"/>
                <w:szCs w:val="20"/>
                <w:lang w:eastAsia="en-CA"/>
              </w:rPr>
              <w:t xml:space="preserve">Graf </w:t>
            </w:r>
            <w:proofErr w:type="spellStart"/>
            <w:r w:rsidRPr="00F8102E">
              <w:rPr>
                <w:rFonts w:ascii="Arial" w:eastAsia="Times New Roman" w:hAnsi="Arial" w:cs="Arial"/>
                <w:sz w:val="20"/>
                <w:szCs w:val="20"/>
                <w:lang w:eastAsia="en-CA"/>
              </w:rPr>
              <w:t>Ignatievo</w:t>
            </w:r>
            <w:proofErr w:type="spellEnd"/>
            <w:r>
              <w:rPr>
                <w:rFonts w:ascii="Arial" w:eastAsia="Times New Roman" w:hAnsi="Arial" w:cs="Arial"/>
                <w:sz w:val="20"/>
                <w:szCs w:val="20"/>
                <w:lang w:eastAsia="en-CA"/>
              </w:rPr>
              <w:t xml:space="preserve"> AB</w:t>
            </w:r>
          </w:p>
        </w:tc>
        <w:tc>
          <w:tcPr>
            <w:tcW w:w="1417" w:type="dxa"/>
            <w:noWrap/>
            <w:vAlign w:val="bottom"/>
          </w:tcPr>
          <w:p w:rsidR="00F8102E" w:rsidRDefault="00F8102E">
            <w:pPr>
              <w:rPr>
                <w:rFonts w:ascii="Calibri" w:hAnsi="Calibri"/>
                <w:color w:val="000000"/>
              </w:rPr>
            </w:pPr>
            <w:r>
              <w:rPr>
                <w:rFonts w:ascii="Calibri" w:hAnsi="Calibri"/>
                <w:color w:val="000000"/>
              </w:rPr>
              <w:t>Mig-21bis</w:t>
            </w:r>
          </w:p>
        </w:tc>
        <w:tc>
          <w:tcPr>
            <w:tcW w:w="567" w:type="dxa"/>
          </w:tcPr>
          <w:p w:rsidR="00F8102E" w:rsidRPr="004E2516" w:rsidRDefault="00F8102E"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F8102E" w:rsidRPr="004E2516" w:rsidRDefault="00F8102E" w:rsidP="000B5F07">
            <w:pPr>
              <w:rPr>
                <w:rFonts w:ascii="Arial" w:eastAsia="Times New Roman" w:hAnsi="Arial" w:cs="Arial"/>
                <w:sz w:val="20"/>
                <w:szCs w:val="20"/>
                <w:lang w:eastAsia="en-CA"/>
              </w:rPr>
            </w:pPr>
          </w:p>
        </w:tc>
      </w:tr>
      <w:tr w:rsidR="009B24B9" w:rsidRPr="004E2516" w:rsidTr="008C79E7">
        <w:trPr>
          <w:trHeight w:val="255"/>
        </w:trPr>
        <w:tc>
          <w:tcPr>
            <w:tcW w:w="1809" w:type="dxa"/>
            <w:noWrap/>
          </w:tcPr>
          <w:p w:rsidR="009B24B9" w:rsidRPr="004E2516" w:rsidRDefault="009B24B9" w:rsidP="009B24B9">
            <w:pPr>
              <w:rPr>
                <w:rFonts w:ascii="Arial" w:eastAsia="Times New Roman" w:hAnsi="Arial" w:cs="Arial"/>
                <w:sz w:val="20"/>
                <w:szCs w:val="20"/>
                <w:lang w:eastAsia="en-CA"/>
              </w:rPr>
            </w:pPr>
            <w:r>
              <w:rPr>
                <w:rFonts w:ascii="Arial" w:eastAsia="Times New Roman" w:hAnsi="Arial" w:cs="Arial"/>
                <w:sz w:val="20"/>
                <w:szCs w:val="20"/>
                <w:lang w:eastAsia="en-CA"/>
              </w:rPr>
              <w:t xml:space="preserve">1/21 </w:t>
            </w:r>
            <w:proofErr w:type="spellStart"/>
            <w:r>
              <w:rPr>
                <w:rFonts w:ascii="Arial" w:eastAsia="Times New Roman" w:hAnsi="Arial" w:cs="Arial"/>
                <w:sz w:val="20"/>
                <w:szCs w:val="20"/>
                <w:lang w:eastAsia="en-CA"/>
              </w:rPr>
              <w:t>Ftr</w:t>
            </w:r>
            <w:proofErr w:type="spellEnd"/>
            <w:r>
              <w:rPr>
                <w:rFonts w:ascii="Arial" w:eastAsia="Times New Roman" w:hAnsi="Arial" w:cs="Arial"/>
                <w:sz w:val="20"/>
                <w:szCs w:val="20"/>
                <w:lang w:eastAsia="en-CA"/>
              </w:rPr>
              <w:t xml:space="preserve"> Regt</w:t>
            </w:r>
          </w:p>
        </w:tc>
        <w:tc>
          <w:tcPr>
            <w:tcW w:w="1843" w:type="dxa"/>
            <w:noWrap/>
          </w:tcPr>
          <w:p w:rsidR="009B24B9" w:rsidRDefault="009B24B9">
            <w:r w:rsidRPr="00FF6D59">
              <w:t>10</w:t>
            </w:r>
            <w:r w:rsidRPr="00FF6D59">
              <w:rPr>
                <w:vertAlign w:val="superscript"/>
              </w:rPr>
              <w:t>th</w:t>
            </w:r>
            <w:r w:rsidRPr="00FF6D59">
              <w:t xml:space="preserve"> </w:t>
            </w:r>
            <w:proofErr w:type="spellStart"/>
            <w:r w:rsidRPr="00FF6D59">
              <w:t>Avn</w:t>
            </w:r>
            <w:proofErr w:type="spellEnd"/>
            <w:r w:rsidRPr="00FF6D59">
              <w:t xml:space="preserve"> Corps</w:t>
            </w:r>
          </w:p>
        </w:tc>
        <w:tc>
          <w:tcPr>
            <w:tcW w:w="1843" w:type="dxa"/>
            <w:noWrap/>
          </w:tcPr>
          <w:p w:rsidR="009B24B9" w:rsidRPr="004E2516" w:rsidRDefault="009B24B9" w:rsidP="000B5F07">
            <w:pPr>
              <w:rPr>
                <w:rFonts w:ascii="Arial" w:eastAsia="Times New Roman" w:hAnsi="Arial" w:cs="Arial"/>
                <w:sz w:val="20"/>
                <w:szCs w:val="20"/>
                <w:lang w:eastAsia="en-CA"/>
              </w:rPr>
            </w:pPr>
            <w:proofErr w:type="spellStart"/>
            <w:r w:rsidRPr="009B24B9">
              <w:rPr>
                <w:rFonts w:ascii="Arial" w:eastAsia="Times New Roman" w:hAnsi="Arial" w:cs="Arial"/>
                <w:sz w:val="20"/>
                <w:szCs w:val="20"/>
                <w:lang w:eastAsia="en-CA"/>
              </w:rPr>
              <w:t>Uzundzhovo</w:t>
            </w:r>
            <w:proofErr w:type="spellEnd"/>
            <w:r>
              <w:rPr>
                <w:rFonts w:ascii="Arial" w:eastAsia="Times New Roman" w:hAnsi="Arial" w:cs="Arial"/>
                <w:sz w:val="20"/>
                <w:szCs w:val="20"/>
                <w:lang w:eastAsia="en-CA"/>
              </w:rPr>
              <w:t xml:space="preserve"> AB</w:t>
            </w:r>
          </w:p>
        </w:tc>
        <w:tc>
          <w:tcPr>
            <w:tcW w:w="1417" w:type="dxa"/>
            <w:noWrap/>
          </w:tcPr>
          <w:p w:rsidR="009B24B9" w:rsidRDefault="009B24B9">
            <w:r w:rsidRPr="00984AC2">
              <w:t xml:space="preserve">MiG-21MF </w:t>
            </w:r>
          </w:p>
        </w:tc>
        <w:tc>
          <w:tcPr>
            <w:tcW w:w="567" w:type="dxa"/>
          </w:tcPr>
          <w:p w:rsidR="009B24B9" w:rsidRPr="004E2516" w:rsidRDefault="009B24B9"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9B24B9" w:rsidRPr="004E2516" w:rsidRDefault="00ED1CCA" w:rsidP="000B5F07">
            <w:pPr>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9B24B9" w:rsidRPr="004E2516" w:rsidTr="008C79E7">
        <w:trPr>
          <w:trHeight w:val="255"/>
        </w:trPr>
        <w:tc>
          <w:tcPr>
            <w:tcW w:w="1809" w:type="dxa"/>
            <w:noWrap/>
          </w:tcPr>
          <w:p w:rsidR="009B24B9" w:rsidRPr="004E2516" w:rsidRDefault="009B24B9" w:rsidP="000B5F07">
            <w:pPr>
              <w:rPr>
                <w:rFonts w:ascii="Arial" w:eastAsia="Times New Roman" w:hAnsi="Arial" w:cs="Arial"/>
                <w:sz w:val="20"/>
                <w:szCs w:val="20"/>
                <w:lang w:eastAsia="en-CA"/>
              </w:rPr>
            </w:pPr>
            <w:r w:rsidRPr="009B24B9">
              <w:rPr>
                <w:rFonts w:ascii="Arial" w:eastAsia="Times New Roman" w:hAnsi="Arial" w:cs="Arial"/>
                <w:sz w:val="20"/>
                <w:szCs w:val="20"/>
                <w:lang w:eastAsia="en-CA"/>
              </w:rPr>
              <w:t xml:space="preserve">2/21 </w:t>
            </w:r>
            <w:proofErr w:type="spellStart"/>
            <w:r w:rsidRPr="009B24B9">
              <w:rPr>
                <w:rFonts w:ascii="Arial" w:eastAsia="Times New Roman" w:hAnsi="Arial" w:cs="Arial"/>
                <w:sz w:val="20"/>
                <w:szCs w:val="20"/>
                <w:lang w:eastAsia="en-CA"/>
              </w:rPr>
              <w:t>Ftr</w:t>
            </w:r>
            <w:proofErr w:type="spellEnd"/>
            <w:r w:rsidRPr="009B24B9">
              <w:rPr>
                <w:rFonts w:ascii="Arial" w:eastAsia="Times New Roman" w:hAnsi="Arial" w:cs="Arial"/>
                <w:sz w:val="20"/>
                <w:szCs w:val="20"/>
                <w:lang w:eastAsia="en-CA"/>
              </w:rPr>
              <w:t xml:space="preserve"> Regt</w:t>
            </w:r>
          </w:p>
        </w:tc>
        <w:tc>
          <w:tcPr>
            <w:tcW w:w="1843" w:type="dxa"/>
            <w:noWrap/>
          </w:tcPr>
          <w:p w:rsidR="009B24B9" w:rsidRDefault="009B24B9">
            <w:r w:rsidRPr="00FF6D59">
              <w:t>10</w:t>
            </w:r>
            <w:r w:rsidRPr="00FF6D59">
              <w:rPr>
                <w:vertAlign w:val="superscript"/>
              </w:rPr>
              <w:t>th</w:t>
            </w:r>
            <w:r w:rsidRPr="00FF6D59">
              <w:t xml:space="preserve"> </w:t>
            </w:r>
            <w:proofErr w:type="spellStart"/>
            <w:r w:rsidRPr="00FF6D59">
              <w:t>Avn</w:t>
            </w:r>
            <w:proofErr w:type="spellEnd"/>
            <w:r w:rsidRPr="00FF6D59">
              <w:t xml:space="preserve"> Corps</w:t>
            </w:r>
          </w:p>
        </w:tc>
        <w:tc>
          <w:tcPr>
            <w:tcW w:w="1843" w:type="dxa"/>
            <w:noWrap/>
          </w:tcPr>
          <w:p w:rsidR="009B24B9" w:rsidRPr="004E2516" w:rsidRDefault="009B24B9" w:rsidP="000B5F07">
            <w:pPr>
              <w:rPr>
                <w:rFonts w:ascii="Arial" w:eastAsia="Times New Roman" w:hAnsi="Arial" w:cs="Arial"/>
                <w:sz w:val="20"/>
                <w:szCs w:val="20"/>
                <w:lang w:eastAsia="en-CA"/>
              </w:rPr>
            </w:pPr>
            <w:proofErr w:type="spellStart"/>
            <w:r w:rsidRPr="009B24B9">
              <w:rPr>
                <w:rFonts w:ascii="Arial" w:eastAsia="Times New Roman" w:hAnsi="Arial" w:cs="Arial"/>
                <w:sz w:val="20"/>
                <w:szCs w:val="20"/>
                <w:lang w:eastAsia="en-CA"/>
              </w:rPr>
              <w:t>Uzundzhovo</w:t>
            </w:r>
            <w:proofErr w:type="spellEnd"/>
            <w:r>
              <w:rPr>
                <w:rFonts w:ascii="Arial" w:eastAsia="Times New Roman" w:hAnsi="Arial" w:cs="Arial"/>
                <w:sz w:val="20"/>
                <w:szCs w:val="20"/>
                <w:lang w:eastAsia="en-CA"/>
              </w:rPr>
              <w:t xml:space="preserve"> AB</w:t>
            </w:r>
          </w:p>
        </w:tc>
        <w:tc>
          <w:tcPr>
            <w:tcW w:w="1417" w:type="dxa"/>
            <w:noWrap/>
          </w:tcPr>
          <w:p w:rsidR="009B24B9" w:rsidRDefault="009B24B9">
            <w:r w:rsidRPr="00984AC2">
              <w:t xml:space="preserve">MiG-21MF </w:t>
            </w:r>
          </w:p>
        </w:tc>
        <w:tc>
          <w:tcPr>
            <w:tcW w:w="567" w:type="dxa"/>
          </w:tcPr>
          <w:p w:rsidR="009B24B9" w:rsidRPr="004E2516" w:rsidRDefault="009B24B9" w:rsidP="000B5F0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2127" w:type="dxa"/>
            <w:noWrap/>
          </w:tcPr>
          <w:p w:rsidR="009B24B9" w:rsidRPr="004E2516" w:rsidRDefault="00ED1CCA" w:rsidP="000B5F07">
            <w:pPr>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1C3D2A" w:rsidRPr="004E2516" w:rsidTr="008C79E7">
        <w:trPr>
          <w:trHeight w:val="255"/>
        </w:trPr>
        <w:tc>
          <w:tcPr>
            <w:tcW w:w="1809" w:type="dxa"/>
            <w:noWrap/>
          </w:tcPr>
          <w:p w:rsidR="001C3D2A" w:rsidRPr="004E2516" w:rsidRDefault="008A2452" w:rsidP="000B5F07">
            <w:pPr>
              <w:rPr>
                <w:rFonts w:ascii="Arial" w:eastAsia="Times New Roman" w:hAnsi="Arial" w:cs="Arial"/>
                <w:sz w:val="20"/>
                <w:szCs w:val="20"/>
                <w:lang w:eastAsia="en-CA"/>
              </w:rPr>
            </w:pPr>
            <w:r>
              <w:rPr>
                <w:rFonts w:ascii="Arial" w:eastAsia="Times New Roman" w:hAnsi="Arial" w:cs="Arial"/>
                <w:sz w:val="20"/>
                <w:szCs w:val="20"/>
                <w:lang w:eastAsia="en-CA"/>
              </w:rPr>
              <w:t>1/26</w:t>
            </w:r>
            <w:r w:rsidRPr="008A2452">
              <w:rPr>
                <w:rFonts w:ascii="Arial" w:eastAsia="Times New Roman" w:hAnsi="Arial" w:cs="Arial"/>
                <w:sz w:val="20"/>
                <w:szCs w:val="20"/>
                <w:vertAlign w:val="superscript"/>
                <w:lang w:eastAsia="en-CA"/>
              </w:rPr>
              <w:t>th</w:t>
            </w:r>
            <w:r>
              <w:rPr>
                <w:rFonts w:ascii="Arial" w:eastAsia="Times New Roman" w:hAnsi="Arial" w:cs="Arial"/>
                <w:sz w:val="20"/>
                <w:szCs w:val="20"/>
                <w:lang w:eastAsia="en-CA"/>
              </w:rPr>
              <w:t xml:space="preserve"> Recon </w:t>
            </w:r>
            <w:proofErr w:type="spellStart"/>
            <w:r>
              <w:rPr>
                <w:rFonts w:ascii="Arial" w:eastAsia="Times New Roman" w:hAnsi="Arial" w:cs="Arial"/>
                <w:sz w:val="20"/>
                <w:szCs w:val="20"/>
                <w:lang w:eastAsia="en-CA"/>
              </w:rPr>
              <w:t>Sqn</w:t>
            </w:r>
            <w:proofErr w:type="spellEnd"/>
          </w:p>
        </w:tc>
        <w:tc>
          <w:tcPr>
            <w:tcW w:w="1843" w:type="dxa"/>
            <w:noWrap/>
          </w:tcPr>
          <w:p w:rsidR="001C3D2A" w:rsidRDefault="008A2452">
            <w:r>
              <w:t>10</w:t>
            </w:r>
            <w:r w:rsidRPr="008A2452">
              <w:rPr>
                <w:vertAlign w:val="superscript"/>
              </w:rPr>
              <w:t>th</w:t>
            </w:r>
            <w:r>
              <w:t xml:space="preserve"> </w:t>
            </w:r>
            <w:proofErr w:type="spellStart"/>
            <w:r>
              <w:t>Avn</w:t>
            </w:r>
            <w:proofErr w:type="spellEnd"/>
            <w:r>
              <w:t xml:space="preserve"> Corps</w:t>
            </w:r>
          </w:p>
        </w:tc>
        <w:tc>
          <w:tcPr>
            <w:tcW w:w="1843" w:type="dxa"/>
            <w:noWrap/>
          </w:tcPr>
          <w:p w:rsidR="001C3D2A" w:rsidRDefault="008A2452" w:rsidP="000B5F07">
            <w:pPr>
              <w:rPr>
                <w:rFonts w:ascii="Arial" w:eastAsia="Times New Roman" w:hAnsi="Arial" w:cs="Arial"/>
                <w:sz w:val="20"/>
                <w:szCs w:val="20"/>
                <w:lang w:eastAsia="en-CA"/>
              </w:rPr>
            </w:pPr>
            <w:r w:rsidRPr="008A2452">
              <w:rPr>
                <w:rFonts w:ascii="Arial" w:eastAsia="Times New Roman" w:hAnsi="Arial" w:cs="Arial"/>
                <w:sz w:val="20"/>
                <w:szCs w:val="20"/>
                <w:lang w:eastAsia="en-CA"/>
              </w:rPr>
              <w:t>Tolbukhin</w:t>
            </w:r>
            <w:r>
              <w:rPr>
                <w:rFonts w:ascii="Arial" w:eastAsia="Times New Roman" w:hAnsi="Arial" w:cs="Arial"/>
                <w:sz w:val="20"/>
                <w:szCs w:val="20"/>
                <w:lang w:eastAsia="en-CA"/>
              </w:rPr>
              <w:t xml:space="preserve"> AB</w:t>
            </w:r>
          </w:p>
        </w:tc>
        <w:tc>
          <w:tcPr>
            <w:tcW w:w="1417" w:type="dxa"/>
            <w:noWrap/>
          </w:tcPr>
          <w:p w:rsidR="001C3D2A" w:rsidRDefault="008A2452" w:rsidP="000B5F07">
            <w:r>
              <w:t>MiG-21RF</w:t>
            </w:r>
          </w:p>
        </w:tc>
        <w:tc>
          <w:tcPr>
            <w:tcW w:w="567" w:type="dxa"/>
          </w:tcPr>
          <w:p w:rsidR="001C3D2A" w:rsidRDefault="008A2452" w:rsidP="000B5F07">
            <w:pPr>
              <w:rPr>
                <w:rFonts w:ascii="Arial" w:eastAsia="Times New Roman" w:hAnsi="Arial" w:cs="Arial"/>
                <w:sz w:val="20"/>
                <w:szCs w:val="20"/>
                <w:lang w:eastAsia="en-CA"/>
              </w:rPr>
            </w:pPr>
            <w:r>
              <w:rPr>
                <w:rFonts w:ascii="Arial" w:eastAsia="Times New Roman" w:hAnsi="Arial" w:cs="Arial"/>
                <w:sz w:val="20"/>
                <w:szCs w:val="20"/>
                <w:lang w:eastAsia="en-CA"/>
              </w:rPr>
              <w:t>6</w:t>
            </w:r>
          </w:p>
        </w:tc>
        <w:tc>
          <w:tcPr>
            <w:tcW w:w="2127" w:type="dxa"/>
            <w:noWrap/>
          </w:tcPr>
          <w:p w:rsidR="001C3D2A" w:rsidRDefault="001C3D2A" w:rsidP="000B5F07">
            <w:pPr>
              <w:rPr>
                <w:rFonts w:ascii="Arial" w:eastAsia="Times New Roman" w:hAnsi="Arial" w:cs="Arial"/>
                <w:sz w:val="20"/>
                <w:szCs w:val="20"/>
                <w:lang w:eastAsia="en-CA"/>
              </w:rPr>
            </w:pPr>
          </w:p>
        </w:tc>
      </w:tr>
    </w:tbl>
    <w:p w:rsidR="00651B51" w:rsidRDefault="00651B51" w:rsidP="00A4678E"/>
    <w:p w:rsidR="00F8102E" w:rsidRDefault="00DC1976" w:rsidP="00A4678E">
      <w:r>
        <w:rPr>
          <w:noProof/>
          <w:lang w:eastAsia="en-CA"/>
        </w:rPr>
        <w:drawing>
          <wp:inline distT="0" distB="0" distL="0" distR="0" wp14:anchorId="52292B1C" wp14:editId="1067B847">
            <wp:extent cx="3848100" cy="2445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1PFM.jpg"/>
                    <pic:cNvPicPr/>
                  </pic:nvPicPr>
                  <pic:blipFill>
                    <a:blip r:embed="rId6">
                      <a:extLst>
                        <a:ext uri="{28A0092B-C50C-407E-A947-70E740481C1C}">
                          <a14:useLocalDpi xmlns:a14="http://schemas.microsoft.com/office/drawing/2010/main" val="0"/>
                        </a:ext>
                      </a:extLst>
                    </a:blip>
                    <a:stretch>
                      <a:fillRect/>
                    </a:stretch>
                  </pic:blipFill>
                  <pic:spPr>
                    <a:xfrm>
                      <a:off x="0" y="0"/>
                      <a:ext cx="3858103" cy="2452184"/>
                    </a:xfrm>
                    <a:prstGeom prst="rect">
                      <a:avLst/>
                    </a:prstGeom>
                  </pic:spPr>
                </pic:pic>
              </a:graphicData>
            </a:graphic>
          </wp:inline>
        </w:drawing>
      </w:r>
    </w:p>
    <w:p w:rsidR="00FD6A75" w:rsidRDefault="00FD6A75" w:rsidP="00FD6A75">
      <w:pPr>
        <w:rPr>
          <w:b/>
        </w:rPr>
      </w:pPr>
      <w:r>
        <w:rPr>
          <w:b/>
        </w:rPr>
        <w:t>MiG-23</w:t>
      </w:r>
    </w:p>
    <w:p w:rsidR="008C79E7" w:rsidRDefault="004C4987" w:rsidP="00FD6A75">
      <w:r>
        <w:rPr>
          <w:noProof/>
          <w:lang w:eastAsia="en-CA"/>
        </w:rPr>
        <w:drawing>
          <wp:inline distT="0" distB="0" distL="0" distR="0">
            <wp:extent cx="5400675" cy="2286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3_Dobroslavci.png"/>
                    <pic:cNvPicPr/>
                  </pic:nvPicPr>
                  <pic:blipFill>
                    <a:blip r:embed="rId7">
                      <a:extLst>
                        <a:ext uri="{28A0092B-C50C-407E-A947-70E740481C1C}">
                          <a14:useLocalDpi xmlns:a14="http://schemas.microsoft.com/office/drawing/2010/main" val="0"/>
                        </a:ext>
                      </a:extLst>
                    </a:blip>
                    <a:stretch>
                      <a:fillRect/>
                    </a:stretch>
                  </pic:blipFill>
                  <pic:spPr>
                    <a:xfrm>
                      <a:off x="0" y="0"/>
                      <a:ext cx="5410498" cy="2290445"/>
                    </a:xfrm>
                    <a:prstGeom prst="rect">
                      <a:avLst/>
                    </a:prstGeom>
                  </pic:spPr>
                </pic:pic>
              </a:graphicData>
            </a:graphic>
          </wp:inline>
        </w:drawing>
      </w:r>
    </w:p>
    <w:p w:rsidR="004C4987" w:rsidRDefault="008C79E7" w:rsidP="00FD6A75">
      <w:r>
        <w:t>Similarly,</w:t>
      </w:r>
      <w:r w:rsidR="00A53BEB">
        <w:t xml:space="preserve"> there is a variety of MiG-23 Floggers employed in the Bulgarian air force</w:t>
      </w:r>
      <w:r w:rsidR="00ED1CCA">
        <w:t xml:space="preserve">. </w:t>
      </w:r>
      <w:r w:rsidR="004C4987">
        <w:t xml:space="preserve">The variable wing geometry allowed for a very flexible airframe and this ubiquitous aircraft was a workhorse throughout the Warsaw Pact.  </w:t>
      </w:r>
      <w:r w:rsidR="00ED1CCA">
        <w:t>Although there are a few 1</w:t>
      </w:r>
      <w:r w:rsidR="00ED1CCA" w:rsidRPr="00ED1CCA">
        <w:rPr>
          <w:vertAlign w:val="superscript"/>
        </w:rPr>
        <w:t>st</w:t>
      </w:r>
      <w:r w:rsidR="00ED1CCA">
        <w:t xml:space="preserve"> generation MiG-23MF in the inventory</w:t>
      </w:r>
      <w:r>
        <w:t xml:space="preserve">, </w:t>
      </w:r>
      <w:r>
        <w:t>for Northern fury</w:t>
      </w:r>
      <w:r w:rsidR="00ED1CCA">
        <w:t xml:space="preserve"> these have been rolled into a collective group</w:t>
      </w:r>
      <w:r>
        <w:t>;</w:t>
      </w:r>
      <w:r w:rsidR="00ED1CCA">
        <w:t xml:space="preserve"> </w:t>
      </w:r>
      <w:r w:rsidR="00ED1CCA" w:rsidRPr="00ED1CCA">
        <w:t xml:space="preserve">Bulgaria </w:t>
      </w:r>
      <w:r>
        <w:t xml:space="preserve">probably </w:t>
      </w:r>
      <w:r w:rsidR="00ED1CCA" w:rsidRPr="00ED1CCA">
        <w:t xml:space="preserve">possessed </w:t>
      </w:r>
      <w:r>
        <w:t xml:space="preserve">only </w:t>
      </w:r>
      <w:r w:rsidR="00ED1CCA" w:rsidRPr="00ED1CCA">
        <w:t xml:space="preserve">7x </w:t>
      </w:r>
      <w:r w:rsidR="00ED1CCA" w:rsidRPr="008C79E7">
        <w:rPr>
          <w:b/>
        </w:rPr>
        <w:t>MiG-23MF</w:t>
      </w:r>
      <w:r w:rsidR="00ED1CCA" w:rsidRPr="00ED1CCA">
        <w:t xml:space="preserve"> in 1989, along with 2x ‘</w:t>
      </w:r>
      <w:r w:rsidR="00ED1CCA" w:rsidRPr="008C79E7">
        <w:rPr>
          <w:b/>
        </w:rPr>
        <w:t>ML</w:t>
      </w:r>
      <w:r w:rsidR="00ED1CCA" w:rsidRPr="00ED1CCA">
        <w:t>’ and 9x ‘</w:t>
      </w:r>
      <w:r w:rsidR="00ED1CCA" w:rsidRPr="008C79E7">
        <w:rPr>
          <w:b/>
        </w:rPr>
        <w:t>MLA</w:t>
      </w:r>
      <w:r w:rsidR="00ED1CCA" w:rsidRPr="00ED1CCA">
        <w:t>’ variants</w:t>
      </w:r>
      <w:r w:rsidR="00ED1CCA">
        <w:t xml:space="preserve"> </w:t>
      </w:r>
      <w:r w:rsidR="00ED1CCA" w:rsidRPr="00ED1CCA">
        <w:t>–</w:t>
      </w:r>
      <w:r w:rsidR="00ED1CCA">
        <w:t xml:space="preserve"> all of</w:t>
      </w:r>
      <w:r w:rsidR="00ED1CCA" w:rsidRPr="00ED1CCA">
        <w:t xml:space="preserve"> these have been consolidated into </w:t>
      </w:r>
      <w:r w:rsidR="00ED1CCA">
        <w:t xml:space="preserve">one squadron of 18x </w:t>
      </w:r>
      <w:r w:rsidR="00ED1CCA" w:rsidRPr="00124AF1">
        <w:rPr>
          <w:b/>
        </w:rPr>
        <w:t>MiG-23MLA</w:t>
      </w:r>
      <w:r w:rsidR="00ED1CCA">
        <w:t xml:space="preserve">. These </w:t>
      </w:r>
      <w:r w:rsidR="00ED1CCA" w:rsidRPr="00ED1CCA">
        <w:t>Flogger-G</w:t>
      </w:r>
      <w:r w:rsidR="00ED1CCA">
        <w:t xml:space="preserve"> aircraft are 2</w:t>
      </w:r>
      <w:r w:rsidR="00ED1CCA" w:rsidRPr="00ED1CCA">
        <w:rPr>
          <w:vertAlign w:val="superscript"/>
        </w:rPr>
        <w:t>nd</w:t>
      </w:r>
      <w:r w:rsidR="00ED1CCA">
        <w:t xml:space="preserve"> generation, with very capable radars, electronic countermeasures and weapons loads.</w:t>
      </w:r>
    </w:p>
    <w:p w:rsidR="004C4987" w:rsidRDefault="004C4987" w:rsidP="00FD6A75">
      <w:r>
        <w:t xml:space="preserve">An </w:t>
      </w:r>
      <w:r w:rsidR="008C79E7">
        <w:t xml:space="preserve">much </w:t>
      </w:r>
      <w:r>
        <w:t xml:space="preserve">improved </w:t>
      </w:r>
      <w:r w:rsidR="008C79E7">
        <w:t xml:space="preserve">evolution </w:t>
      </w:r>
      <w:r>
        <w:t xml:space="preserve">was the </w:t>
      </w:r>
      <w:r w:rsidRPr="00124AF1">
        <w:rPr>
          <w:b/>
        </w:rPr>
        <w:t>MiG-23MLD</w:t>
      </w:r>
      <w:r>
        <w:t xml:space="preserve"> </w:t>
      </w:r>
      <w:r w:rsidRPr="004C4987">
        <w:t>Flogger-K</w:t>
      </w:r>
      <w:r>
        <w:t>, the ultimate air to air Flogger available.  Bulgaria desires to upgrade all of its earlier model interceptors either to this or ideally MiG-29s</w:t>
      </w:r>
      <w:r w:rsidR="00911E4F">
        <w:t>, but this has not happened yet.</w:t>
      </w:r>
      <w:r>
        <w:t xml:space="preserve"> </w:t>
      </w:r>
      <w:r w:rsidR="00911E4F">
        <w:t>In Northern Fury however,</w:t>
      </w:r>
      <w:r>
        <w:t xml:space="preserve"> an additional </w:t>
      </w:r>
      <w:r w:rsidR="00911E4F">
        <w:t>four</w:t>
      </w:r>
      <w:r>
        <w:t xml:space="preserve"> were obtained from the former East Germany to bring the one squadron up to strength.</w:t>
      </w:r>
    </w:p>
    <w:p w:rsidR="004C4987" w:rsidRDefault="004C4987" w:rsidP="00FD6A75">
      <w:r>
        <w:t xml:space="preserve">The other major derivative in use was the ground attack version.  </w:t>
      </w:r>
      <w:r w:rsidRPr="00124AF1">
        <w:rPr>
          <w:b/>
        </w:rPr>
        <w:t>The MiG-23BN</w:t>
      </w:r>
      <w:r w:rsidR="002A5F9E">
        <w:t xml:space="preserve"> </w:t>
      </w:r>
      <w:r w:rsidR="002A5F9E" w:rsidRPr="002A5F9E">
        <w:t>Flogger-H</w:t>
      </w:r>
      <w:r w:rsidR="002A5F9E">
        <w:t xml:space="preserve">, an interim adaptation which proved quite effective and popular, </w:t>
      </w:r>
      <w:r w:rsidR="00911E4F">
        <w:t xml:space="preserve">but </w:t>
      </w:r>
      <w:r w:rsidR="002A5F9E">
        <w:t>fell short of the capabilities shown by the MiG-27.  Bulgaria wanted the MiG-27 but was only able to obtain 40 of the Flogger-H.</w:t>
      </w:r>
    </w:p>
    <w:p w:rsidR="003527E4" w:rsidRPr="00A53BEB" w:rsidRDefault="003527E4" w:rsidP="00FD6A75">
      <w:r>
        <w:t xml:space="preserve">Additionally, Bulgaria operated 15 </w:t>
      </w:r>
      <w:r w:rsidRPr="002434A3">
        <w:rPr>
          <w:b/>
        </w:rPr>
        <w:t>MiG-23UB</w:t>
      </w:r>
      <w:r>
        <w:t xml:space="preserve"> Flogger-C training aircraft.  About half were maintained at the Combat Training school while the rest were sprinkled around the squadrons to allow pilots to maintain qualifications. These were not used in combat.</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8C79E7" w:rsidRPr="004E2516" w:rsidTr="008C79E7">
        <w:trPr>
          <w:trHeight w:val="255"/>
        </w:trPr>
        <w:tc>
          <w:tcPr>
            <w:tcW w:w="2093" w:type="dxa"/>
            <w:noWrap/>
          </w:tcPr>
          <w:p w:rsidR="008C79E7" w:rsidRPr="008C79E7" w:rsidRDefault="008C79E7" w:rsidP="008C79E7">
            <w:pPr>
              <w:jc w:val="center"/>
              <w:rPr>
                <w:b/>
              </w:rPr>
            </w:pPr>
            <w:r w:rsidRPr="008C79E7">
              <w:rPr>
                <w:b/>
              </w:rPr>
              <w:t>Unit</w:t>
            </w:r>
          </w:p>
        </w:tc>
        <w:tc>
          <w:tcPr>
            <w:tcW w:w="1559" w:type="dxa"/>
            <w:noWrap/>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985" w:type="dxa"/>
            <w:noWrap/>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rsidR="008C79E7" w:rsidRPr="008C79E7" w:rsidRDefault="008C79E7" w:rsidP="008C79E7">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8C79E7" w:rsidRPr="004E2516" w:rsidTr="008C79E7">
        <w:trPr>
          <w:trHeight w:val="255"/>
        </w:trPr>
        <w:tc>
          <w:tcPr>
            <w:tcW w:w="2093" w:type="dxa"/>
            <w:noWrap/>
          </w:tcPr>
          <w:p w:rsidR="008C79E7" w:rsidRDefault="008C79E7" w:rsidP="008C79E7">
            <w:r>
              <w:t>1/18</w:t>
            </w:r>
            <w:r w:rsidRPr="00ED1CCA">
              <w:rPr>
                <w:vertAlign w:val="superscript"/>
              </w:rPr>
              <w:t>th</w:t>
            </w:r>
            <w:r>
              <w:t xml:space="preserve"> </w:t>
            </w:r>
            <w:proofErr w:type="spellStart"/>
            <w:r>
              <w:t>Ftr</w:t>
            </w:r>
            <w:proofErr w:type="spellEnd"/>
            <w:r>
              <w:t xml:space="preserve"> Regt</w:t>
            </w:r>
          </w:p>
        </w:tc>
        <w:tc>
          <w:tcPr>
            <w:tcW w:w="1559" w:type="dxa"/>
            <w:noWrap/>
          </w:tcPr>
          <w:p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w:t>
            </w:r>
            <w:r w:rsidRPr="00ED1CCA">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Air </w:t>
            </w:r>
            <w:proofErr w:type="spellStart"/>
            <w:r>
              <w:rPr>
                <w:rFonts w:ascii="Arial" w:eastAsia="Times New Roman" w:hAnsi="Arial" w:cs="Arial"/>
                <w:sz w:val="20"/>
                <w:szCs w:val="20"/>
                <w:lang w:eastAsia="en-CA"/>
              </w:rPr>
              <w:t>Div</w:t>
            </w:r>
            <w:proofErr w:type="spellEnd"/>
          </w:p>
        </w:tc>
        <w:tc>
          <w:tcPr>
            <w:tcW w:w="1985" w:type="dxa"/>
            <w:noWrap/>
          </w:tcPr>
          <w:p w:rsidR="008C79E7" w:rsidRDefault="008C79E7" w:rsidP="008C79E7">
            <w:pPr>
              <w:rPr>
                <w:rFonts w:ascii="Arial" w:eastAsia="Times New Roman" w:hAnsi="Arial" w:cs="Arial"/>
                <w:sz w:val="20"/>
                <w:szCs w:val="20"/>
                <w:lang w:eastAsia="en-CA"/>
              </w:rPr>
            </w:pPr>
            <w:proofErr w:type="spellStart"/>
            <w:r w:rsidRPr="00ED1CCA">
              <w:rPr>
                <w:rFonts w:ascii="Arial" w:eastAsia="Times New Roman" w:hAnsi="Arial" w:cs="Arial"/>
                <w:sz w:val="20"/>
                <w:szCs w:val="20"/>
                <w:lang w:eastAsia="en-CA"/>
              </w:rPr>
              <w:t>Dobroslavtsi</w:t>
            </w:r>
            <w:proofErr w:type="spellEnd"/>
            <w:r>
              <w:rPr>
                <w:rFonts w:ascii="Arial" w:eastAsia="Times New Roman" w:hAnsi="Arial" w:cs="Arial"/>
                <w:sz w:val="20"/>
                <w:szCs w:val="20"/>
                <w:lang w:eastAsia="en-CA"/>
              </w:rPr>
              <w:t xml:space="preserve"> AB</w:t>
            </w:r>
          </w:p>
        </w:tc>
        <w:tc>
          <w:tcPr>
            <w:tcW w:w="1417" w:type="dxa"/>
            <w:noWrap/>
          </w:tcPr>
          <w:p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MiG-23MLA</w:t>
            </w:r>
          </w:p>
        </w:tc>
        <w:tc>
          <w:tcPr>
            <w:tcW w:w="567" w:type="dxa"/>
          </w:tcPr>
          <w:p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Composite variants</w:t>
            </w:r>
          </w:p>
        </w:tc>
      </w:tr>
      <w:tr w:rsidR="008C79E7" w:rsidRPr="004E2516" w:rsidTr="008C79E7">
        <w:trPr>
          <w:trHeight w:val="255"/>
        </w:trPr>
        <w:tc>
          <w:tcPr>
            <w:tcW w:w="2093" w:type="dxa"/>
            <w:noWrap/>
          </w:tcPr>
          <w:p w:rsidR="008C79E7" w:rsidRDefault="008C79E7" w:rsidP="008C79E7">
            <w:r>
              <w:t>2/18</w:t>
            </w:r>
            <w:r w:rsidRPr="00ED1CCA">
              <w:rPr>
                <w:vertAlign w:val="superscript"/>
              </w:rPr>
              <w:t>th</w:t>
            </w:r>
            <w:r>
              <w:t xml:space="preserve"> </w:t>
            </w:r>
            <w:proofErr w:type="spellStart"/>
            <w:r>
              <w:t>Ftr</w:t>
            </w:r>
            <w:proofErr w:type="spellEnd"/>
            <w:r>
              <w:t xml:space="preserve"> Regt</w:t>
            </w:r>
          </w:p>
        </w:tc>
        <w:tc>
          <w:tcPr>
            <w:tcW w:w="1559" w:type="dxa"/>
            <w:noWrap/>
          </w:tcPr>
          <w:p w:rsidR="008C79E7"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w:t>
            </w:r>
            <w:r w:rsidRPr="00ED1CCA">
              <w:rPr>
                <w:rFonts w:ascii="Arial" w:eastAsia="Times New Roman" w:hAnsi="Arial" w:cs="Arial"/>
                <w:sz w:val="20"/>
                <w:szCs w:val="20"/>
                <w:vertAlign w:val="superscript"/>
                <w:lang w:eastAsia="en-CA"/>
              </w:rPr>
              <w:t>st</w:t>
            </w:r>
            <w:r>
              <w:rPr>
                <w:rFonts w:ascii="Arial" w:eastAsia="Times New Roman" w:hAnsi="Arial" w:cs="Arial"/>
                <w:sz w:val="20"/>
                <w:szCs w:val="20"/>
                <w:lang w:eastAsia="en-CA"/>
              </w:rPr>
              <w:t xml:space="preserve"> Air </w:t>
            </w:r>
            <w:proofErr w:type="spellStart"/>
            <w:r>
              <w:rPr>
                <w:rFonts w:ascii="Arial" w:eastAsia="Times New Roman" w:hAnsi="Arial" w:cs="Arial"/>
                <w:sz w:val="20"/>
                <w:szCs w:val="20"/>
                <w:lang w:eastAsia="en-CA"/>
              </w:rPr>
              <w:t>Div</w:t>
            </w:r>
            <w:proofErr w:type="spellEnd"/>
          </w:p>
        </w:tc>
        <w:tc>
          <w:tcPr>
            <w:tcW w:w="1985" w:type="dxa"/>
            <w:noWrap/>
          </w:tcPr>
          <w:p w:rsidR="008C79E7" w:rsidRPr="004E2516" w:rsidRDefault="008C79E7" w:rsidP="008C79E7">
            <w:pPr>
              <w:rPr>
                <w:rFonts w:ascii="Arial" w:eastAsia="Times New Roman" w:hAnsi="Arial" w:cs="Arial"/>
                <w:sz w:val="20"/>
                <w:szCs w:val="20"/>
                <w:lang w:eastAsia="en-CA"/>
              </w:rPr>
            </w:pPr>
            <w:proofErr w:type="spellStart"/>
            <w:r w:rsidRPr="004C4987">
              <w:rPr>
                <w:rFonts w:ascii="Arial" w:eastAsia="Times New Roman" w:hAnsi="Arial" w:cs="Arial"/>
                <w:sz w:val="20"/>
                <w:szCs w:val="20"/>
                <w:lang w:eastAsia="en-CA"/>
              </w:rPr>
              <w:t>Gabrovnitsa</w:t>
            </w:r>
            <w:proofErr w:type="spellEnd"/>
            <w:r>
              <w:rPr>
                <w:rFonts w:ascii="Arial" w:eastAsia="Times New Roman" w:hAnsi="Arial" w:cs="Arial"/>
                <w:sz w:val="20"/>
                <w:szCs w:val="20"/>
                <w:lang w:eastAsia="en-CA"/>
              </w:rPr>
              <w:t xml:space="preserve"> AB</w:t>
            </w:r>
          </w:p>
        </w:tc>
        <w:tc>
          <w:tcPr>
            <w:tcW w:w="1417" w:type="dxa"/>
            <w:noWrap/>
          </w:tcPr>
          <w:p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MiG-23MLD</w:t>
            </w:r>
          </w:p>
        </w:tc>
        <w:tc>
          <w:tcPr>
            <w:tcW w:w="567" w:type="dxa"/>
          </w:tcPr>
          <w:p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24</w:t>
            </w:r>
          </w:p>
        </w:tc>
        <w:tc>
          <w:tcPr>
            <w:tcW w:w="1985" w:type="dxa"/>
            <w:noWrap/>
          </w:tcPr>
          <w:p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4 new from GDR</w:t>
            </w:r>
          </w:p>
        </w:tc>
      </w:tr>
      <w:tr w:rsidR="008C79E7" w:rsidRPr="004E2516" w:rsidTr="008C79E7">
        <w:trPr>
          <w:trHeight w:val="255"/>
        </w:trPr>
        <w:tc>
          <w:tcPr>
            <w:tcW w:w="2093" w:type="dxa"/>
            <w:noWrap/>
            <w:vAlign w:val="bottom"/>
          </w:tcPr>
          <w:p w:rsidR="008C79E7" w:rsidRDefault="008C79E7" w:rsidP="008C79E7">
            <w:pPr>
              <w:rPr>
                <w:rFonts w:ascii="Calibri" w:hAnsi="Calibri"/>
                <w:color w:val="000000"/>
              </w:rPr>
            </w:pPr>
            <w:r>
              <w:rPr>
                <w:rFonts w:ascii="Calibri" w:hAnsi="Calibri"/>
                <w:color w:val="000000"/>
              </w:rPr>
              <w:t xml:space="preserve">1/25 </w:t>
            </w:r>
            <w:proofErr w:type="spellStart"/>
            <w:r>
              <w:rPr>
                <w:rFonts w:ascii="Calibri" w:hAnsi="Calibri"/>
                <w:color w:val="000000"/>
              </w:rPr>
              <w:t>Ftr</w:t>
            </w:r>
            <w:proofErr w:type="spellEnd"/>
            <w:r>
              <w:rPr>
                <w:rFonts w:ascii="Calibri" w:hAnsi="Calibri"/>
                <w:color w:val="000000"/>
              </w:rPr>
              <w:t>/</w:t>
            </w:r>
            <w:proofErr w:type="spellStart"/>
            <w:r>
              <w:rPr>
                <w:rFonts w:ascii="Calibri" w:hAnsi="Calibri"/>
                <w:color w:val="000000"/>
              </w:rPr>
              <w:t>Bmr</w:t>
            </w:r>
            <w:proofErr w:type="spellEnd"/>
            <w:r>
              <w:rPr>
                <w:rFonts w:ascii="Calibri" w:hAnsi="Calibri"/>
                <w:color w:val="000000"/>
              </w:rPr>
              <w:t xml:space="preserve"> Regt</w:t>
            </w:r>
          </w:p>
        </w:tc>
        <w:tc>
          <w:tcPr>
            <w:tcW w:w="1559" w:type="dxa"/>
            <w:noWrap/>
          </w:tcPr>
          <w:p w:rsidR="008C79E7" w:rsidRDefault="008C79E7" w:rsidP="008C79E7">
            <w:r w:rsidRPr="00E243E6">
              <w:t>10</w:t>
            </w:r>
            <w:r w:rsidRPr="00E243E6">
              <w:rPr>
                <w:vertAlign w:val="superscript"/>
              </w:rPr>
              <w:t>th</w:t>
            </w:r>
            <w:r w:rsidRPr="00E243E6">
              <w:t xml:space="preserve"> </w:t>
            </w:r>
            <w:proofErr w:type="spellStart"/>
            <w:r w:rsidRPr="00E243E6">
              <w:t>Avn</w:t>
            </w:r>
            <w:proofErr w:type="spellEnd"/>
            <w:r w:rsidRPr="00E243E6">
              <w:t xml:space="preserve"> Corps</w:t>
            </w:r>
          </w:p>
        </w:tc>
        <w:tc>
          <w:tcPr>
            <w:tcW w:w="1985" w:type="dxa"/>
            <w:noWrap/>
          </w:tcPr>
          <w:p w:rsidR="008C79E7" w:rsidRDefault="008C79E7" w:rsidP="008C79E7">
            <w:proofErr w:type="spellStart"/>
            <w:r w:rsidRPr="000918CB">
              <w:t>Cheshnegirovo</w:t>
            </w:r>
            <w:proofErr w:type="spellEnd"/>
            <w:r>
              <w:t xml:space="preserve"> AB</w:t>
            </w:r>
          </w:p>
        </w:tc>
        <w:tc>
          <w:tcPr>
            <w:tcW w:w="1417" w:type="dxa"/>
            <w:noWrap/>
            <w:vAlign w:val="bottom"/>
          </w:tcPr>
          <w:p w:rsidR="008C79E7" w:rsidRDefault="008C79E7" w:rsidP="008C79E7">
            <w:pPr>
              <w:rPr>
                <w:rFonts w:ascii="Calibri" w:hAnsi="Calibri"/>
                <w:color w:val="000000"/>
              </w:rPr>
            </w:pPr>
            <w:r>
              <w:rPr>
                <w:rFonts w:ascii="Calibri" w:hAnsi="Calibri"/>
                <w:color w:val="000000"/>
              </w:rPr>
              <w:t>Mig-23BN</w:t>
            </w:r>
          </w:p>
        </w:tc>
        <w:tc>
          <w:tcPr>
            <w:tcW w:w="567" w:type="dxa"/>
          </w:tcPr>
          <w:p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8C79E7" w:rsidRPr="004E2516" w:rsidRDefault="008C79E7" w:rsidP="008C79E7">
            <w:pPr>
              <w:rPr>
                <w:rFonts w:ascii="Arial" w:eastAsia="Times New Roman" w:hAnsi="Arial" w:cs="Arial"/>
                <w:sz w:val="20"/>
                <w:szCs w:val="20"/>
                <w:lang w:eastAsia="en-CA"/>
              </w:rPr>
            </w:pPr>
          </w:p>
        </w:tc>
      </w:tr>
      <w:tr w:rsidR="008C79E7" w:rsidRPr="004E2516" w:rsidTr="008C79E7">
        <w:trPr>
          <w:trHeight w:val="255"/>
        </w:trPr>
        <w:tc>
          <w:tcPr>
            <w:tcW w:w="2093" w:type="dxa"/>
            <w:noWrap/>
            <w:vAlign w:val="bottom"/>
          </w:tcPr>
          <w:p w:rsidR="008C79E7" w:rsidRDefault="008C79E7" w:rsidP="008C79E7">
            <w:pPr>
              <w:rPr>
                <w:rFonts w:ascii="Calibri" w:hAnsi="Calibri"/>
                <w:color w:val="000000"/>
              </w:rPr>
            </w:pPr>
            <w:r>
              <w:rPr>
                <w:rFonts w:ascii="Calibri" w:hAnsi="Calibri"/>
                <w:color w:val="000000"/>
              </w:rPr>
              <w:t xml:space="preserve">1/25 </w:t>
            </w:r>
            <w:proofErr w:type="spellStart"/>
            <w:r>
              <w:rPr>
                <w:rFonts w:ascii="Calibri" w:hAnsi="Calibri"/>
                <w:color w:val="000000"/>
              </w:rPr>
              <w:t>Ftr</w:t>
            </w:r>
            <w:proofErr w:type="spellEnd"/>
            <w:r>
              <w:rPr>
                <w:rFonts w:ascii="Calibri" w:hAnsi="Calibri"/>
                <w:color w:val="000000"/>
              </w:rPr>
              <w:t>/</w:t>
            </w:r>
            <w:proofErr w:type="spellStart"/>
            <w:r>
              <w:rPr>
                <w:rFonts w:ascii="Calibri" w:hAnsi="Calibri"/>
                <w:color w:val="000000"/>
              </w:rPr>
              <w:t>Bmr</w:t>
            </w:r>
            <w:proofErr w:type="spellEnd"/>
            <w:r>
              <w:rPr>
                <w:rFonts w:ascii="Calibri" w:hAnsi="Calibri"/>
                <w:color w:val="000000"/>
              </w:rPr>
              <w:t xml:space="preserve"> Regt</w:t>
            </w:r>
          </w:p>
        </w:tc>
        <w:tc>
          <w:tcPr>
            <w:tcW w:w="1559" w:type="dxa"/>
            <w:noWrap/>
          </w:tcPr>
          <w:p w:rsidR="008C79E7" w:rsidRDefault="008C79E7" w:rsidP="008C79E7">
            <w:r w:rsidRPr="00E243E6">
              <w:t>10</w:t>
            </w:r>
            <w:r w:rsidRPr="00E243E6">
              <w:rPr>
                <w:vertAlign w:val="superscript"/>
              </w:rPr>
              <w:t>th</w:t>
            </w:r>
            <w:r w:rsidRPr="00E243E6">
              <w:t xml:space="preserve"> </w:t>
            </w:r>
            <w:proofErr w:type="spellStart"/>
            <w:r w:rsidRPr="00E243E6">
              <w:t>Avn</w:t>
            </w:r>
            <w:proofErr w:type="spellEnd"/>
            <w:r w:rsidRPr="00E243E6">
              <w:t xml:space="preserve"> Corps</w:t>
            </w:r>
          </w:p>
        </w:tc>
        <w:tc>
          <w:tcPr>
            <w:tcW w:w="1985" w:type="dxa"/>
            <w:noWrap/>
          </w:tcPr>
          <w:p w:rsidR="008C79E7" w:rsidRDefault="008C79E7" w:rsidP="008C79E7">
            <w:proofErr w:type="spellStart"/>
            <w:r w:rsidRPr="000918CB">
              <w:t>Cheshnegirovo</w:t>
            </w:r>
            <w:proofErr w:type="spellEnd"/>
            <w:r>
              <w:t xml:space="preserve"> AB</w:t>
            </w:r>
          </w:p>
        </w:tc>
        <w:tc>
          <w:tcPr>
            <w:tcW w:w="1417" w:type="dxa"/>
            <w:noWrap/>
            <w:vAlign w:val="bottom"/>
          </w:tcPr>
          <w:p w:rsidR="008C79E7" w:rsidRDefault="008C79E7" w:rsidP="008C79E7">
            <w:pPr>
              <w:rPr>
                <w:rFonts w:ascii="Calibri" w:hAnsi="Calibri"/>
                <w:color w:val="000000"/>
              </w:rPr>
            </w:pPr>
            <w:r>
              <w:rPr>
                <w:rFonts w:ascii="Calibri" w:hAnsi="Calibri"/>
                <w:color w:val="000000"/>
              </w:rPr>
              <w:t>Mig-23BN</w:t>
            </w:r>
          </w:p>
        </w:tc>
        <w:tc>
          <w:tcPr>
            <w:tcW w:w="567" w:type="dxa"/>
          </w:tcPr>
          <w:p w:rsidR="008C79E7" w:rsidRPr="004E2516" w:rsidRDefault="008C79E7" w:rsidP="008C79E7">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8C79E7" w:rsidRPr="004E2516" w:rsidRDefault="008C79E7" w:rsidP="008C79E7">
            <w:pPr>
              <w:rPr>
                <w:rFonts w:ascii="Arial" w:eastAsia="Times New Roman" w:hAnsi="Arial" w:cs="Arial"/>
                <w:sz w:val="20"/>
                <w:szCs w:val="20"/>
                <w:lang w:eastAsia="en-CA"/>
              </w:rPr>
            </w:pPr>
          </w:p>
        </w:tc>
      </w:tr>
    </w:tbl>
    <w:p w:rsidR="002A5F9E" w:rsidRDefault="002A5F9E" w:rsidP="00FD6A75"/>
    <w:p w:rsidR="003527E4" w:rsidRPr="00911E4F" w:rsidRDefault="002A5F9E" w:rsidP="00FD6A75">
      <w:r>
        <w:rPr>
          <w:noProof/>
          <w:lang w:eastAsia="en-CA"/>
        </w:rPr>
        <w:drawing>
          <wp:inline distT="0" distB="0" distL="0" distR="0">
            <wp:extent cx="59436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oyan_mig_23_flogger_l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7850"/>
                    </a:xfrm>
                    <a:prstGeom prst="rect">
                      <a:avLst/>
                    </a:prstGeom>
                  </pic:spPr>
                </pic:pic>
              </a:graphicData>
            </a:graphic>
          </wp:inline>
        </w:drawing>
      </w:r>
    </w:p>
    <w:p w:rsidR="00FD6A75" w:rsidRDefault="00FD6A75" w:rsidP="00FD6A75">
      <w:pPr>
        <w:rPr>
          <w:b/>
        </w:rPr>
      </w:pPr>
      <w:r>
        <w:rPr>
          <w:b/>
        </w:rPr>
        <w:t>MiG-29</w:t>
      </w:r>
    </w:p>
    <w:p w:rsidR="002A5F9E" w:rsidRPr="002A5F9E" w:rsidRDefault="002A5F9E" w:rsidP="00FD6A75">
      <w:r>
        <w:t xml:space="preserve">By far the most modern and capable aircraft in the Bulgarian inventory is the </w:t>
      </w:r>
      <w:r w:rsidRPr="00124AF1">
        <w:rPr>
          <w:b/>
        </w:rPr>
        <w:t>MiG-29</w:t>
      </w:r>
      <w:r w:rsidR="00124AF1" w:rsidRPr="00124AF1">
        <w:rPr>
          <w:b/>
        </w:rPr>
        <w:t>A</w:t>
      </w:r>
      <w:r>
        <w:t>.  A true multi-roll</w:t>
      </w:r>
      <w:r w:rsidR="003527E4">
        <w:t xml:space="preserve"> 4</w:t>
      </w:r>
      <w:r w:rsidR="003527E4" w:rsidRPr="003527E4">
        <w:rPr>
          <w:vertAlign w:val="superscript"/>
        </w:rPr>
        <w:t>th</w:t>
      </w:r>
      <w:r w:rsidR="003527E4">
        <w:t xml:space="preserve"> generation aircraft able to match NATO air</w:t>
      </w:r>
      <w:r w:rsidR="00911E4F">
        <w:t xml:space="preserve"> superiority fighters on a nearly equal </w:t>
      </w:r>
      <w:r w:rsidR="003527E4">
        <w:t xml:space="preserve">bases, </w:t>
      </w:r>
      <w:r w:rsidR="00911E4F">
        <w:t>this aircraft</w:t>
      </w:r>
      <w:r w:rsidR="003527E4">
        <w:t xml:space="preserve"> was very advanced, highly maneuverable, and quite rugged.  Historically Bulgaria received 12 </w:t>
      </w:r>
      <w:r w:rsidR="003527E4" w:rsidRPr="0084384E">
        <w:rPr>
          <w:b/>
        </w:rPr>
        <w:t>Fulcrum A</w:t>
      </w:r>
      <w:r w:rsidR="003527E4">
        <w:t xml:space="preserve"> plus 4 two seat ‘</w:t>
      </w:r>
      <w:r w:rsidR="003527E4" w:rsidRPr="00911E4F">
        <w:rPr>
          <w:b/>
        </w:rPr>
        <w:t>UB</w:t>
      </w:r>
      <w:r w:rsidR="003527E4">
        <w:t>’ trainers</w:t>
      </w:r>
      <w:r w:rsidR="0084384E">
        <w:t xml:space="preserve"> by 1994</w:t>
      </w:r>
      <w:r w:rsidR="003527E4">
        <w:t>, while in Northern Fury an additional 6 have been provided</w:t>
      </w:r>
      <w:r w:rsidR="0084384E">
        <w:t xml:space="preserve"> although historically they did not arrive until later</w:t>
      </w:r>
      <w:r w:rsidR="003527E4">
        <w:t xml:space="preserve">. The primary task is to counter Turkish and Greek F-16s and they are deployed almost exclusively </w:t>
      </w:r>
      <w:r w:rsidR="002434A3">
        <w:t>i</w:t>
      </w:r>
      <w:r w:rsidR="003527E4">
        <w:t>n the Air Defense role.</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911E4F" w:rsidRPr="004E2516" w:rsidTr="00911E4F">
        <w:trPr>
          <w:trHeight w:val="255"/>
        </w:trPr>
        <w:tc>
          <w:tcPr>
            <w:tcW w:w="2093" w:type="dxa"/>
            <w:noWrap/>
          </w:tcPr>
          <w:p w:rsidR="00911E4F" w:rsidRPr="008C79E7" w:rsidRDefault="00911E4F" w:rsidP="00911E4F">
            <w:pPr>
              <w:jc w:val="center"/>
              <w:rPr>
                <w:b/>
              </w:rPr>
            </w:pPr>
            <w:r w:rsidRPr="008C79E7">
              <w:rPr>
                <w:b/>
              </w:rPr>
              <w:t>Unit</w:t>
            </w:r>
          </w:p>
        </w:tc>
        <w:tc>
          <w:tcPr>
            <w:tcW w:w="1559" w:type="dxa"/>
            <w:noWrap/>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985" w:type="dxa"/>
            <w:noWrap/>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911E4F" w:rsidRPr="004E2516" w:rsidTr="00911E4F">
        <w:trPr>
          <w:trHeight w:val="255"/>
        </w:trPr>
        <w:tc>
          <w:tcPr>
            <w:tcW w:w="2093" w:type="dxa"/>
            <w:noWrap/>
          </w:tcPr>
          <w:p w:rsidR="00911E4F" w:rsidRDefault="00911E4F" w:rsidP="00911E4F">
            <w:r>
              <w:t>2/17</w:t>
            </w:r>
            <w:r w:rsidRPr="003527E4">
              <w:rPr>
                <w:vertAlign w:val="superscript"/>
              </w:rPr>
              <w:t>th</w:t>
            </w:r>
            <w:r>
              <w:t xml:space="preserve"> </w:t>
            </w:r>
            <w:proofErr w:type="spellStart"/>
            <w:r>
              <w:t>Ftr</w:t>
            </w:r>
            <w:proofErr w:type="spellEnd"/>
            <w:r>
              <w:t xml:space="preserve"> Regt</w:t>
            </w:r>
          </w:p>
        </w:tc>
        <w:tc>
          <w:tcPr>
            <w:tcW w:w="1559" w:type="dxa"/>
            <w:noWrap/>
          </w:tcPr>
          <w:p w:rsidR="00911E4F"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2</w:t>
            </w:r>
            <w:r w:rsidRPr="00EE7286">
              <w:rPr>
                <w:rFonts w:ascii="Arial" w:eastAsia="Times New Roman" w:hAnsi="Arial" w:cs="Arial"/>
                <w:sz w:val="20"/>
                <w:szCs w:val="20"/>
                <w:vertAlign w:val="superscript"/>
                <w:lang w:eastAsia="en-CA"/>
              </w:rPr>
              <w:t>nd</w:t>
            </w:r>
            <w:r>
              <w:rPr>
                <w:rFonts w:ascii="Arial" w:eastAsia="Times New Roman" w:hAnsi="Arial" w:cs="Arial"/>
                <w:sz w:val="20"/>
                <w:szCs w:val="20"/>
                <w:lang w:eastAsia="en-CA"/>
              </w:rPr>
              <w:t xml:space="preserve"> Air </w:t>
            </w:r>
            <w:proofErr w:type="spellStart"/>
            <w:r>
              <w:rPr>
                <w:rFonts w:ascii="Arial" w:eastAsia="Times New Roman" w:hAnsi="Arial" w:cs="Arial"/>
                <w:sz w:val="20"/>
                <w:szCs w:val="20"/>
                <w:lang w:eastAsia="en-CA"/>
              </w:rPr>
              <w:t>Div</w:t>
            </w:r>
            <w:proofErr w:type="spellEnd"/>
          </w:p>
        </w:tc>
        <w:tc>
          <w:tcPr>
            <w:tcW w:w="1985" w:type="dxa"/>
            <w:noWrap/>
          </w:tcPr>
          <w:p w:rsidR="00911E4F" w:rsidRDefault="00911E4F" w:rsidP="00911E4F">
            <w:pPr>
              <w:rPr>
                <w:rFonts w:ascii="Arial" w:eastAsia="Times New Roman" w:hAnsi="Arial" w:cs="Arial"/>
                <w:sz w:val="20"/>
                <w:szCs w:val="20"/>
                <w:lang w:eastAsia="en-CA"/>
              </w:rPr>
            </w:pPr>
            <w:proofErr w:type="spellStart"/>
            <w:r w:rsidRPr="00EE7286">
              <w:rPr>
                <w:rFonts w:ascii="Arial" w:eastAsia="Times New Roman" w:hAnsi="Arial" w:cs="Arial"/>
                <w:sz w:val="20"/>
                <w:szCs w:val="20"/>
                <w:lang w:eastAsia="en-CA"/>
              </w:rPr>
              <w:t>Ravnets</w:t>
            </w:r>
            <w:proofErr w:type="spellEnd"/>
            <w:r>
              <w:rPr>
                <w:rFonts w:ascii="Arial" w:eastAsia="Times New Roman" w:hAnsi="Arial" w:cs="Arial"/>
                <w:sz w:val="20"/>
                <w:szCs w:val="20"/>
                <w:lang w:eastAsia="en-CA"/>
              </w:rPr>
              <w:t xml:space="preserve"> AB</w:t>
            </w:r>
          </w:p>
        </w:tc>
        <w:tc>
          <w:tcPr>
            <w:tcW w:w="1417" w:type="dxa"/>
            <w:noWrap/>
          </w:tcPr>
          <w:p w:rsidR="00911E4F"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MiG-29A</w:t>
            </w:r>
          </w:p>
        </w:tc>
        <w:tc>
          <w:tcPr>
            <w:tcW w:w="567" w:type="dxa"/>
          </w:tcPr>
          <w:p w:rsidR="00911E4F"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911E4F" w:rsidRDefault="00911E4F" w:rsidP="00911E4F">
            <w:pPr>
              <w:rPr>
                <w:rFonts w:ascii="Arial" w:eastAsia="Times New Roman" w:hAnsi="Arial" w:cs="Arial"/>
                <w:sz w:val="20"/>
                <w:szCs w:val="20"/>
                <w:lang w:eastAsia="en-CA"/>
              </w:rPr>
            </w:pPr>
          </w:p>
        </w:tc>
      </w:tr>
      <w:tr w:rsidR="00911E4F" w:rsidRPr="004E2516" w:rsidTr="00911E4F">
        <w:trPr>
          <w:trHeight w:val="255"/>
        </w:trPr>
        <w:tc>
          <w:tcPr>
            <w:tcW w:w="2093" w:type="dxa"/>
            <w:noWrap/>
          </w:tcPr>
          <w:p w:rsidR="00911E4F" w:rsidRDefault="00911E4F" w:rsidP="00911E4F"/>
        </w:tc>
        <w:tc>
          <w:tcPr>
            <w:tcW w:w="1559" w:type="dxa"/>
            <w:noWrap/>
          </w:tcPr>
          <w:p w:rsidR="00911E4F" w:rsidRDefault="00911E4F" w:rsidP="00911E4F">
            <w:pPr>
              <w:rPr>
                <w:rFonts w:ascii="Arial" w:eastAsia="Times New Roman" w:hAnsi="Arial" w:cs="Arial"/>
                <w:sz w:val="20"/>
                <w:szCs w:val="20"/>
                <w:lang w:eastAsia="en-CA"/>
              </w:rPr>
            </w:pPr>
          </w:p>
        </w:tc>
        <w:tc>
          <w:tcPr>
            <w:tcW w:w="1985" w:type="dxa"/>
            <w:noWrap/>
          </w:tcPr>
          <w:p w:rsidR="00911E4F" w:rsidRPr="004E2516" w:rsidRDefault="00911E4F" w:rsidP="00911E4F">
            <w:pPr>
              <w:rPr>
                <w:rFonts w:ascii="Arial" w:eastAsia="Times New Roman" w:hAnsi="Arial" w:cs="Arial"/>
                <w:sz w:val="20"/>
                <w:szCs w:val="20"/>
                <w:lang w:eastAsia="en-CA"/>
              </w:rPr>
            </w:pPr>
          </w:p>
        </w:tc>
        <w:tc>
          <w:tcPr>
            <w:tcW w:w="1417" w:type="dxa"/>
            <w:noWrap/>
          </w:tcPr>
          <w:p w:rsidR="00911E4F" w:rsidRPr="004E2516"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MiG-29UB</w:t>
            </w:r>
          </w:p>
        </w:tc>
        <w:tc>
          <w:tcPr>
            <w:tcW w:w="567" w:type="dxa"/>
          </w:tcPr>
          <w:p w:rsidR="00911E4F" w:rsidRPr="004E2516"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rsidR="00911E4F" w:rsidRPr="004E2516"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Combat capable</w:t>
            </w:r>
          </w:p>
        </w:tc>
      </w:tr>
    </w:tbl>
    <w:p w:rsidR="00EE7286" w:rsidRDefault="00EE7286" w:rsidP="00FD6A75"/>
    <w:p w:rsidR="00EE7286" w:rsidRDefault="00EE7286" w:rsidP="00FD6A75">
      <w:r>
        <w:rPr>
          <w:noProof/>
          <w:lang w:eastAsia="en-CA"/>
        </w:rPr>
        <w:drawing>
          <wp:inline distT="0" distB="0" distL="0" distR="0">
            <wp:extent cx="59436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9.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BE685C" w:rsidRDefault="00124AF1" w:rsidP="00BE685C">
      <w:pPr>
        <w:rPr>
          <w:b/>
        </w:rPr>
      </w:pPr>
      <w:r>
        <w:rPr>
          <w:b/>
        </w:rPr>
        <w:t>Su-22</w:t>
      </w:r>
    </w:p>
    <w:p w:rsidR="002434A3" w:rsidRPr="002A5F9E" w:rsidRDefault="00124AF1" w:rsidP="00BE685C">
      <w:r>
        <w:t xml:space="preserve">A dedicated ground attack aircraft, the </w:t>
      </w:r>
      <w:r w:rsidR="002434A3">
        <w:t xml:space="preserve">variable geometry </w:t>
      </w:r>
      <w:r w:rsidRPr="00911E4F">
        <w:rPr>
          <w:b/>
        </w:rPr>
        <w:t>Su-22</w:t>
      </w:r>
      <w:r>
        <w:t xml:space="preserve"> Fitter was a relatively modern addition to the Bulgarian inventory, only arriving in the </w:t>
      </w:r>
      <w:r w:rsidR="0084384E">
        <w:t>late</w:t>
      </w:r>
      <w:r>
        <w:t xml:space="preserve"> </w:t>
      </w:r>
      <w:r w:rsidR="0084384E">
        <w:t>19</w:t>
      </w:r>
      <w:r>
        <w:t xml:space="preserve">80s to replace some aging </w:t>
      </w:r>
      <w:r w:rsidR="0084384E">
        <w:t>MiG-17s</w:t>
      </w:r>
      <w:r w:rsidR="00BE685C">
        <w:t>.</w:t>
      </w:r>
      <w:r>
        <w:t xml:space="preserve"> </w:t>
      </w:r>
      <w:r w:rsidR="0084384E">
        <w:t>This aircraft specializes</w:t>
      </w:r>
      <w:r w:rsidR="002434A3">
        <w:t xml:space="preserve"> in low level, high speed deep strike </w:t>
      </w:r>
      <w:r w:rsidR="0084384E">
        <w:t xml:space="preserve">and interdiction </w:t>
      </w:r>
      <w:r w:rsidR="002434A3">
        <w:t xml:space="preserve">missions.  </w:t>
      </w:r>
      <w:r>
        <w:t xml:space="preserve">The version used is the </w:t>
      </w:r>
      <w:r w:rsidRPr="002434A3">
        <w:rPr>
          <w:b/>
        </w:rPr>
        <w:t>Su-22M-4K</w:t>
      </w:r>
      <w:r>
        <w:t xml:space="preserve"> which is the ultimate </w:t>
      </w:r>
      <w:r w:rsidR="0084384E">
        <w:t>evolution</w:t>
      </w:r>
      <w:r>
        <w:t xml:space="preserve"> of this type, capable of delivering a decent bomb load, easy to maintain, and able to sustain tremendous abuse and survive.  </w:t>
      </w:r>
      <w:r w:rsidR="002434A3">
        <w:t xml:space="preserve">The 18 aircraft in service were employed in the strike/reconnaissance role, having the ability to conduct high speed low altitude reconnaissance as well as bombing tasks.  Additionally, 4 </w:t>
      </w:r>
      <w:r w:rsidR="002434A3" w:rsidRPr="002434A3">
        <w:rPr>
          <w:b/>
        </w:rPr>
        <w:t>Su-22UM-3K</w:t>
      </w:r>
      <w:r w:rsidR="002434A3">
        <w:t xml:space="preserve"> two seat trainers were used by the Squadron.</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911E4F" w:rsidRPr="004E2516" w:rsidTr="00911E4F">
        <w:trPr>
          <w:trHeight w:val="255"/>
        </w:trPr>
        <w:tc>
          <w:tcPr>
            <w:tcW w:w="2093" w:type="dxa"/>
            <w:noWrap/>
          </w:tcPr>
          <w:p w:rsidR="00911E4F" w:rsidRPr="008C79E7" w:rsidRDefault="00911E4F" w:rsidP="00911E4F">
            <w:pPr>
              <w:jc w:val="center"/>
              <w:rPr>
                <w:b/>
              </w:rPr>
            </w:pPr>
            <w:r w:rsidRPr="008C79E7">
              <w:rPr>
                <w:b/>
              </w:rPr>
              <w:t>Unit</w:t>
            </w:r>
          </w:p>
        </w:tc>
        <w:tc>
          <w:tcPr>
            <w:tcW w:w="1559" w:type="dxa"/>
            <w:noWrap/>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985" w:type="dxa"/>
            <w:noWrap/>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rsidR="00911E4F" w:rsidRPr="008C79E7" w:rsidRDefault="00911E4F" w:rsidP="00911E4F">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911E4F" w:rsidRPr="004E2516" w:rsidTr="00911E4F">
        <w:trPr>
          <w:trHeight w:val="255"/>
        </w:trPr>
        <w:tc>
          <w:tcPr>
            <w:tcW w:w="2093" w:type="dxa"/>
            <w:noWrap/>
          </w:tcPr>
          <w:p w:rsidR="00911E4F" w:rsidRDefault="00911E4F" w:rsidP="00911E4F">
            <w:r>
              <w:t>2/26</w:t>
            </w:r>
            <w:r w:rsidRPr="003527E4">
              <w:rPr>
                <w:vertAlign w:val="superscript"/>
              </w:rPr>
              <w:t>th</w:t>
            </w:r>
            <w:r>
              <w:t xml:space="preserve"> Recon </w:t>
            </w:r>
            <w:proofErr w:type="spellStart"/>
            <w:r>
              <w:t>Sqn</w:t>
            </w:r>
            <w:proofErr w:type="spellEnd"/>
          </w:p>
        </w:tc>
        <w:tc>
          <w:tcPr>
            <w:tcW w:w="1559" w:type="dxa"/>
            <w:noWrap/>
          </w:tcPr>
          <w:p w:rsidR="00911E4F" w:rsidRDefault="00911E4F" w:rsidP="00911E4F">
            <w:r>
              <w:t>10</w:t>
            </w:r>
            <w:r w:rsidRPr="008A2452">
              <w:rPr>
                <w:vertAlign w:val="superscript"/>
              </w:rPr>
              <w:t>th</w:t>
            </w:r>
            <w:r>
              <w:t xml:space="preserve"> </w:t>
            </w:r>
            <w:proofErr w:type="spellStart"/>
            <w:r>
              <w:t>Avn</w:t>
            </w:r>
            <w:proofErr w:type="spellEnd"/>
            <w:r>
              <w:t xml:space="preserve"> Corps</w:t>
            </w:r>
          </w:p>
        </w:tc>
        <w:tc>
          <w:tcPr>
            <w:tcW w:w="1985" w:type="dxa"/>
            <w:noWrap/>
          </w:tcPr>
          <w:p w:rsidR="00911E4F" w:rsidRDefault="00911E4F" w:rsidP="00911E4F">
            <w:pPr>
              <w:rPr>
                <w:rFonts w:ascii="Arial" w:eastAsia="Times New Roman" w:hAnsi="Arial" w:cs="Arial"/>
                <w:sz w:val="20"/>
                <w:szCs w:val="20"/>
                <w:lang w:eastAsia="en-CA"/>
              </w:rPr>
            </w:pPr>
            <w:r w:rsidRPr="008A2452">
              <w:rPr>
                <w:rFonts w:ascii="Arial" w:eastAsia="Times New Roman" w:hAnsi="Arial" w:cs="Arial"/>
                <w:sz w:val="20"/>
                <w:szCs w:val="20"/>
                <w:lang w:eastAsia="en-CA"/>
              </w:rPr>
              <w:t>Tolbukhin</w:t>
            </w:r>
            <w:r>
              <w:rPr>
                <w:rFonts w:ascii="Arial" w:eastAsia="Times New Roman" w:hAnsi="Arial" w:cs="Arial"/>
                <w:sz w:val="20"/>
                <w:szCs w:val="20"/>
                <w:lang w:eastAsia="en-CA"/>
              </w:rPr>
              <w:t xml:space="preserve"> AB</w:t>
            </w:r>
          </w:p>
        </w:tc>
        <w:tc>
          <w:tcPr>
            <w:tcW w:w="1417" w:type="dxa"/>
            <w:noWrap/>
          </w:tcPr>
          <w:p w:rsidR="00911E4F" w:rsidRDefault="00911E4F" w:rsidP="00911E4F">
            <w:r>
              <w:t>Su-22M-4K</w:t>
            </w:r>
          </w:p>
        </w:tc>
        <w:tc>
          <w:tcPr>
            <w:tcW w:w="567" w:type="dxa"/>
          </w:tcPr>
          <w:p w:rsidR="00911E4F"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911E4F" w:rsidRDefault="00911E4F" w:rsidP="00911E4F">
            <w:pPr>
              <w:rPr>
                <w:rFonts w:ascii="Arial" w:eastAsia="Times New Roman" w:hAnsi="Arial" w:cs="Arial"/>
                <w:sz w:val="20"/>
                <w:szCs w:val="20"/>
                <w:lang w:eastAsia="en-CA"/>
              </w:rPr>
            </w:pPr>
          </w:p>
        </w:tc>
      </w:tr>
      <w:tr w:rsidR="00911E4F" w:rsidRPr="004E2516" w:rsidTr="00911E4F">
        <w:trPr>
          <w:trHeight w:val="255"/>
        </w:trPr>
        <w:tc>
          <w:tcPr>
            <w:tcW w:w="2093" w:type="dxa"/>
            <w:noWrap/>
          </w:tcPr>
          <w:p w:rsidR="00911E4F" w:rsidRDefault="00911E4F" w:rsidP="00911E4F"/>
        </w:tc>
        <w:tc>
          <w:tcPr>
            <w:tcW w:w="1559" w:type="dxa"/>
            <w:noWrap/>
          </w:tcPr>
          <w:p w:rsidR="00911E4F" w:rsidRDefault="00911E4F" w:rsidP="00911E4F">
            <w:pPr>
              <w:rPr>
                <w:rFonts w:ascii="Arial" w:eastAsia="Times New Roman" w:hAnsi="Arial" w:cs="Arial"/>
                <w:sz w:val="20"/>
                <w:szCs w:val="20"/>
                <w:lang w:eastAsia="en-CA"/>
              </w:rPr>
            </w:pPr>
          </w:p>
        </w:tc>
        <w:tc>
          <w:tcPr>
            <w:tcW w:w="1985" w:type="dxa"/>
            <w:noWrap/>
          </w:tcPr>
          <w:p w:rsidR="00911E4F" w:rsidRPr="004E2516" w:rsidRDefault="00911E4F" w:rsidP="00911E4F">
            <w:pPr>
              <w:rPr>
                <w:rFonts w:ascii="Arial" w:eastAsia="Times New Roman" w:hAnsi="Arial" w:cs="Arial"/>
                <w:sz w:val="20"/>
                <w:szCs w:val="20"/>
                <w:lang w:eastAsia="en-CA"/>
              </w:rPr>
            </w:pPr>
          </w:p>
        </w:tc>
        <w:tc>
          <w:tcPr>
            <w:tcW w:w="1417" w:type="dxa"/>
            <w:noWrap/>
          </w:tcPr>
          <w:p w:rsidR="00911E4F" w:rsidRPr="004E2516" w:rsidRDefault="00911E4F" w:rsidP="00911E4F">
            <w:pPr>
              <w:rPr>
                <w:rFonts w:ascii="Arial" w:eastAsia="Times New Roman" w:hAnsi="Arial" w:cs="Arial"/>
                <w:sz w:val="20"/>
                <w:szCs w:val="20"/>
                <w:lang w:eastAsia="en-CA"/>
              </w:rPr>
            </w:pPr>
            <w:r>
              <w:t>Su-22UM-3K</w:t>
            </w:r>
          </w:p>
        </w:tc>
        <w:tc>
          <w:tcPr>
            <w:tcW w:w="567" w:type="dxa"/>
          </w:tcPr>
          <w:p w:rsidR="00911E4F" w:rsidRPr="004E2516" w:rsidRDefault="00911E4F" w:rsidP="00911E4F">
            <w:pPr>
              <w:rPr>
                <w:rFonts w:ascii="Arial" w:eastAsia="Times New Roman" w:hAnsi="Arial" w:cs="Arial"/>
                <w:sz w:val="20"/>
                <w:szCs w:val="20"/>
                <w:lang w:eastAsia="en-CA"/>
              </w:rPr>
            </w:pPr>
            <w:r>
              <w:rPr>
                <w:rFonts w:ascii="Arial" w:eastAsia="Times New Roman" w:hAnsi="Arial" w:cs="Arial"/>
                <w:sz w:val="20"/>
                <w:szCs w:val="20"/>
                <w:lang w:eastAsia="en-CA"/>
              </w:rPr>
              <w:t>4</w:t>
            </w:r>
          </w:p>
        </w:tc>
        <w:tc>
          <w:tcPr>
            <w:tcW w:w="1985" w:type="dxa"/>
            <w:noWrap/>
          </w:tcPr>
          <w:p w:rsidR="00911E4F" w:rsidRPr="004E2516" w:rsidRDefault="00911E4F" w:rsidP="00911E4F">
            <w:pPr>
              <w:rPr>
                <w:rFonts w:ascii="Arial" w:eastAsia="Times New Roman" w:hAnsi="Arial" w:cs="Arial"/>
                <w:sz w:val="20"/>
                <w:szCs w:val="20"/>
                <w:lang w:eastAsia="en-CA"/>
              </w:rPr>
            </w:pPr>
          </w:p>
        </w:tc>
      </w:tr>
    </w:tbl>
    <w:p w:rsidR="002C7522" w:rsidRDefault="002C7522" w:rsidP="00FD6A75"/>
    <w:p w:rsidR="00FD6A75" w:rsidRDefault="002434A3" w:rsidP="00FD6A75">
      <w:r>
        <w:rPr>
          <w:noProof/>
          <w:lang w:eastAsia="en-CA"/>
        </w:rPr>
        <w:drawing>
          <wp:inline distT="0" distB="0" distL="0" distR="0">
            <wp:extent cx="5943600" cy="396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651B51" w:rsidRDefault="002434A3" w:rsidP="00A4678E">
      <w:pPr>
        <w:rPr>
          <w:b/>
        </w:rPr>
      </w:pPr>
      <w:r w:rsidRPr="002434A3">
        <w:rPr>
          <w:b/>
        </w:rPr>
        <w:t>Su-25</w:t>
      </w:r>
    </w:p>
    <w:p w:rsidR="002434A3" w:rsidRDefault="002434A3" w:rsidP="00A4678E">
      <w:r w:rsidRPr="002434A3">
        <w:t>A</w:t>
      </w:r>
      <w:r>
        <w:t xml:space="preserve">nother dedicated ground attack </w:t>
      </w:r>
      <w:r w:rsidR="0084384E">
        <w:t xml:space="preserve">aircraft </w:t>
      </w:r>
      <w:r w:rsidR="002C7522">
        <w:t>specializing in close support</w:t>
      </w:r>
      <w:r w:rsidR="0084384E">
        <w:t xml:space="preserve"> of ground forces</w:t>
      </w:r>
      <w:r w:rsidR="002C7522">
        <w:t xml:space="preserve"> is the </w:t>
      </w:r>
      <w:r w:rsidR="002C7522" w:rsidRPr="0084384E">
        <w:rPr>
          <w:b/>
        </w:rPr>
        <w:t xml:space="preserve">Su-25 </w:t>
      </w:r>
      <w:proofErr w:type="spellStart"/>
      <w:r w:rsidR="002C7522" w:rsidRPr="0084384E">
        <w:rPr>
          <w:b/>
        </w:rPr>
        <w:t>Frogfoot</w:t>
      </w:r>
      <w:proofErr w:type="spellEnd"/>
      <w:r w:rsidR="002C7522">
        <w:t>. This highly identifiable airframe is the Soviet answ</w:t>
      </w:r>
      <w:r w:rsidR="00BE3B86">
        <w:t xml:space="preserve">er to the American A-10 Warthog and is an </w:t>
      </w:r>
      <w:bookmarkStart w:id="0" w:name="_GoBack"/>
      <w:bookmarkEnd w:id="0"/>
      <w:r w:rsidR="002C7522">
        <w:t xml:space="preserve">agile, rugged and capable bomber.  Historically Bulgaria operated 32 </w:t>
      </w:r>
      <w:r w:rsidR="002C7522" w:rsidRPr="002C7522">
        <w:rPr>
          <w:b/>
        </w:rPr>
        <w:t>Su-25K</w:t>
      </w:r>
      <w:r w:rsidR="002C7522">
        <w:t xml:space="preserve"> plus 4 </w:t>
      </w:r>
      <w:r w:rsidR="002C7522" w:rsidRPr="002C7522">
        <w:rPr>
          <w:b/>
        </w:rPr>
        <w:t>Su-25UBK</w:t>
      </w:r>
      <w:r w:rsidR="002C7522">
        <w:t xml:space="preserve"> training variants, but in Northern Fury they have received an additional 4 bringing the total to 36 line aircraft with the training versions held at the Regimental level.</w:t>
      </w:r>
    </w:p>
    <w:tbl>
      <w:tblPr>
        <w:tblStyle w:val="TableGrid"/>
        <w:tblW w:w="9606" w:type="dxa"/>
        <w:tblLayout w:type="fixed"/>
        <w:tblLook w:val="04A0" w:firstRow="1" w:lastRow="0" w:firstColumn="1" w:lastColumn="0" w:noHBand="0" w:noVBand="1"/>
      </w:tblPr>
      <w:tblGrid>
        <w:gridCol w:w="2093"/>
        <w:gridCol w:w="1559"/>
        <w:gridCol w:w="1985"/>
        <w:gridCol w:w="1417"/>
        <w:gridCol w:w="567"/>
        <w:gridCol w:w="1985"/>
      </w:tblGrid>
      <w:tr w:rsidR="0084384E" w:rsidRPr="004E2516" w:rsidTr="0084384E">
        <w:trPr>
          <w:trHeight w:val="255"/>
        </w:trPr>
        <w:tc>
          <w:tcPr>
            <w:tcW w:w="2093" w:type="dxa"/>
            <w:noWrap/>
          </w:tcPr>
          <w:p w:rsidR="0084384E" w:rsidRPr="008C79E7" w:rsidRDefault="0084384E" w:rsidP="0084384E">
            <w:pPr>
              <w:jc w:val="center"/>
              <w:rPr>
                <w:b/>
              </w:rPr>
            </w:pPr>
            <w:r w:rsidRPr="008C79E7">
              <w:rPr>
                <w:b/>
              </w:rPr>
              <w:t>Unit</w:t>
            </w:r>
          </w:p>
        </w:tc>
        <w:tc>
          <w:tcPr>
            <w:tcW w:w="1559" w:type="dxa"/>
            <w:noWrap/>
          </w:tcPr>
          <w:p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Formation</w:t>
            </w:r>
          </w:p>
        </w:tc>
        <w:tc>
          <w:tcPr>
            <w:tcW w:w="1985" w:type="dxa"/>
            <w:noWrap/>
          </w:tcPr>
          <w:p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Location</w:t>
            </w:r>
          </w:p>
        </w:tc>
        <w:tc>
          <w:tcPr>
            <w:tcW w:w="1417" w:type="dxa"/>
            <w:noWrap/>
          </w:tcPr>
          <w:p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Type</w:t>
            </w:r>
          </w:p>
        </w:tc>
        <w:tc>
          <w:tcPr>
            <w:tcW w:w="567" w:type="dxa"/>
          </w:tcPr>
          <w:p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No</w:t>
            </w:r>
          </w:p>
        </w:tc>
        <w:tc>
          <w:tcPr>
            <w:tcW w:w="1985" w:type="dxa"/>
            <w:noWrap/>
          </w:tcPr>
          <w:p w:rsidR="0084384E" w:rsidRPr="008C79E7" w:rsidRDefault="0084384E" w:rsidP="0084384E">
            <w:pPr>
              <w:jc w:val="center"/>
              <w:rPr>
                <w:rFonts w:ascii="Arial" w:eastAsia="Times New Roman" w:hAnsi="Arial" w:cs="Arial"/>
                <w:b/>
                <w:sz w:val="20"/>
                <w:szCs w:val="20"/>
                <w:lang w:eastAsia="en-CA"/>
              </w:rPr>
            </w:pPr>
            <w:r w:rsidRPr="008C79E7">
              <w:rPr>
                <w:rFonts w:ascii="Arial" w:eastAsia="Times New Roman" w:hAnsi="Arial" w:cs="Arial"/>
                <w:b/>
                <w:sz w:val="20"/>
                <w:szCs w:val="20"/>
                <w:lang w:eastAsia="en-CA"/>
              </w:rPr>
              <w:t>Remarks</w:t>
            </w:r>
          </w:p>
        </w:tc>
      </w:tr>
      <w:tr w:rsidR="002C7522" w:rsidRPr="004E2516" w:rsidTr="0084384E">
        <w:trPr>
          <w:trHeight w:val="255"/>
        </w:trPr>
        <w:tc>
          <w:tcPr>
            <w:tcW w:w="2093" w:type="dxa"/>
            <w:noWrap/>
          </w:tcPr>
          <w:p w:rsidR="002C7522" w:rsidRDefault="002C7522" w:rsidP="001415D9">
            <w:r w:rsidRPr="002C7522">
              <w:t>1/22</w:t>
            </w:r>
            <w:r>
              <w:t>nd</w:t>
            </w:r>
            <w:r w:rsidRPr="002C7522">
              <w:t xml:space="preserve"> </w:t>
            </w:r>
            <w:proofErr w:type="spellStart"/>
            <w:r w:rsidRPr="002C7522">
              <w:t>Ftr</w:t>
            </w:r>
            <w:proofErr w:type="spellEnd"/>
            <w:r w:rsidRPr="002C7522">
              <w:t>/</w:t>
            </w:r>
            <w:proofErr w:type="spellStart"/>
            <w:r w:rsidRPr="002C7522">
              <w:t>Bmr</w:t>
            </w:r>
            <w:proofErr w:type="spellEnd"/>
            <w:r w:rsidRPr="002C7522">
              <w:t xml:space="preserve"> Regt</w:t>
            </w:r>
          </w:p>
        </w:tc>
        <w:tc>
          <w:tcPr>
            <w:tcW w:w="1559" w:type="dxa"/>
            <w:noWrap/>
          </w:tcPr>
          <w:p w:rsidR="002C7522" w:rsidRDefault="002C7522" w:rsidP="001415D9">
            <w:r>
              <w:t>10</w:t>
            </w:r>
            <w:r w:rsidRPr="008A2452">
              <w:rPr>
                <w:vertAlign w:val="superscript"/>
              </w:rPr>
              <w:t>th</w:t>
            </w:r>
            <w:r>
              <w:t xml:space="preserve"> </w:t>
            </w:r>
            <w:proofErr w:type="spellStart"/>
            <w:r>
              <w:t>Avn</w:t>
            </w:r>
            <w:proofErr w:type="spellEnd"/>
            <w:r>
              <w:t xml:space="preserve"> Corps</w:t>
            </w:r>
          </w:p>
        </w:tc>
        <w:tc>
          <w:tcPr>
            <w:tcW w:w="1985" w:type="dxa"/>
            <w:noWrap/>
          </w:tcPr>
          <w:p w:rsidR="002C7522" w:rsidRDefault="002C7522" w:rsidP="001415D9">
            <w:pPr>
              <w:rPr>
                <w:rFonts w:ascii="Arial" w:eastAsia="Times New Roman" w:hAnsi="Arial" w:cs="Arial"/>
                <w:sz w:val="20"/>
                <w:szCs w:val="20"/>
                <w:lang w:eastAsia="en-CA"/>
              </w:rPr>
            </w:pPr>
            <w:proofErr w:type="spellStart"/>
            <w:r w:rsidRPr="002C7522">
              <w:rPr>
                <w:rFonts w:ascii="Arial" w:eastAsia="Times New Roman" w:hAnsi="Arial" w:cs="Arial"/>
                <w:sz w:val="20"/>
                <w:szCs w:val="20"/>
                <w:lang w:eastAsia="en-CA"/>
              </w:rPr>
              <w:t>Bezmer</w:t>
            </w:r>
            <w:proofErr w:type="spellEnd"/>
            <w:r>
              <w:rPr>
                <w:rFonts w:ascii="Arial" w:eastAsia="Times New Roman" w:hAnsi="Arial" w:cs="Arial"/>
                <w:sz w:val="20"/>
                <w:szCs w:val="20"/>
                <w:lang w:eastAsia="en-CA"/>
              </w:rPr>
              <w:t xml:space="preserve"> AB</w:t>
            </w:r>
          </w:p>
        </w:tc>
        <w:tc>
          <w:tcPr>
            <w:tcW w:w="1417" w:type="dxa"/>
            <w:noWrap/>
          </w:tcPr>
          <w:p w:rsidR="002C7522" w:rsidRDefault="002C7522" w:rsidP="002C7522">
            <w:r>
              <w:t>Su-25K</w:t>
            </w:r>
          </w:p>
        </w:tc>
        <w:tc>
          <w:tcPr>
            <w:tcW w:w="567" w:type="dxa"/>
          </w:tcPr>
          <w:p w:rsidR="002C7522" w:rsidRDefault="002C7522" w:rsidP="001415D9">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2C7522" w:rsidRDefault="002C7522" w:rsidP="001415D9">
            <w:pPr>
              <w:rPr>
                <w:rFonts w:ascii="Arial" w:eastAsia="Times New Roman" w:hAnsi="Arial" w:cs="Arial"/>
                <w:sz w:val="20"/>
                <w:szCs w:val="20"/>
                <w:lang w:eastAsia="en-CA"/>
              </w:rPr>
            </w:pPr>
          </w:p>
        </w:tc>
      </w:tr>
      <w:tr w:rsidR="002C7522" w:rsidRPr="004E2516" w:rsidTr="0084384E">
        <w:trPr>
          <w:trHeight w:val="255"/>
        </w:trPr>
        <w:tc>
          <w:tcPr>
            <w:tcW w:w="2093" w:type="dxa"/>
            <w:noWrap/>
          </w:tcPr>
          <w:p w:rsidR="002C7522" w:rsidRDefault="002C7522" w:rsidP="001415D9">
            <w:r>
              <w:t>2</w:t>
            </w:r>
            <w:r w:rsidRPr="002C7522">
              <w:t>/22</w:t>
            </w:r>
            <w:r>
              <w:t>nd</w:t>
            </w:r>
            <w:r w:rsidRPr="002C7522">
              <w:t xml:space="preserve"> </w:t>
            </w:r>
            <w:proofErr w:type="spellStart"/>
            <w:r w:rsidRPr="002C7522">
              <w:t>Ftr</w:t>
            </w:r>
            <w:proofErr w:type="spellEnd"/>
            <w:r w:rsidRPr="002C7522">
              <w:t>/</w:t>
            </w:r>
            <w:proofErr w:type="spellStart"/>
            <w:r w:rsidRPr="002C7522">
              <w:t>Bmr</w:t>
            </w:r>
            <w:proofErr w:type="spellEnd"/>
            <w:r w:rsidRPr="002C7522">
              <w:t xml:space="preserve"> Regt</w:t>
            </w:r>
          </w:p>
        </w:tc>
        <w:tc>
          <w:tcPr>
            <w:tcW w:w="1559" w:type="dxa"/>
            <w:noWrap/>
          </w:tcPr>
          <w:p w:rsidR="002C7522" w:rsidRDefault="002C7522" w:rsidP="001415D9">
            <w:r>
              <w:t>10</w:t>
            </w:r>
            <w:r w:rsidRPr="008A2452">
              <w:rPr>
                <w:vertAlign w:val="superscript"/>
              </w:rPr>
              <w:t>th</w:t>
            </w:r>
            <w:r>
              <w:t xml:space="preserve"> </w:t>
            </w:r>
            <w:proofErr w:type="spellStart"/>
            <w:r>
              <w:t>Avn</w:t>
            </w:r>
            <w:proofErr w:type="spellEnd"/>
            <w:r>
              <w:t xml:space="preserve"> Corps</w:t>
            </w:r>
          </w:p>
        </w:tc>
        <w:tc>
          <w:tcPr>
            <w:tcW w:w="1985" w:type="dxa"/>
            <w:noWrap/>
          </w:tcPr>
          <w:p w:rsidR="002C7522" w:rsidRPr="004E2516" w:rsidRDefault="002C7522" w:rsidP="001415D9">
            <w:pPr>
              <w:rPr>
                <w:rFonts w:ascii="Arial" w:eastAsia="Times New Roman" w:hAnsi="Arial" w:cs="Arial"/>
                <w:sz w:val="20"/>
                <w:szCs w:val="20"/>
                <w:lang w:eastAsia="en-CA"/>
              </w:rPr>
            </w:pPr>
            <w:proofErr w:type="spellStart"/>
            <w:r w:rsidRPr="002C7522">
              <w:rPr>
                <w:rFonts w:ascii="Arial" w:eastAsia="Times New Roman" w:hAnsi="Arial" w:cs="Arial"/>
                <w:sz w:val="20"/>
                <w:szCs w:val="20"/>
                <w:lang w:eastAsia="en-CA"/>
              </w:rPr>
              <w:t>Bezmer</w:t>
            </w:r>
            <w:proofErr w:type="spellEnd"/>
            <w:r>
              <w:rPr>
                <w:rFonts w:ascii="Arial" w:eastAsia="Times New Roman" w:hAnsi="Arial" w:cs="Arial"/>
                <w:sz w:val="20"/>
                <w:szCs w:val="20"/>
                <w:lang w:eastAsia="en-CA"/>
              </w:rPr>
              <w:t xml:space="preserve"> AB</w:t>
            </w:r>
          </w:p>
        </w:tc>
        <w:tc>
          <w:tcPr>
            <w:tcW w:w="1417" w:type="dxa"/>
            <w:noWrap/>
          </w:tcPr>
          <w:p w:rsidR="002C7522" w:rsidRDefault="002C7522" w:rsidP="001415D9">
            <w:r>
              <w:t>Su-25K</w:t>
            </w:r>
          </w:p>
        </w:tc>
        <w:tc>
          <w:tcPr>
            <w:tcW w:w="567" w:type="dxa"/>
          </w:tcPr>
          <w:p w:rsidR="002C7522" w:rsidRDefault="002C7522" w:rsidP="001415D9">
            <w:pPr>
              <w:rPr>
                <w:rFonts w:ascii="Arial" w:eastAsia="Times New Roman" w:hAnsi="Arial" w:cs="Arial"/>
                <w:sz w:val="20"/>
                <w:szCs w:val="20"/>
                <w:lang w:eastAsia="en-CA"/>
              </w:rPr>
            </w:pPr>
            <w:r>
              <w:rPr>
                <w:rFonts w:ascii="Arial" w:eastAsia="Times New Roman" w:hAnsi="Arial" w:cs="Arial"/>
                <w:sz w:val="20"/>
                <w:szCs w:val="20"/>
                <w:lang w:eastAsia="en-CA"/>
              </w:rPr>
              <w:t>18</w:t>
            </w:r>
          </w:p>
        </w:tc>
        <w:tc>
          <w:tcPr>
            <w:tcW w:w="1985" w:type="dxa"/>
            <w:noWrap/>
          </w:tcPr>
          <w:p w:rsidR="002C7522" w:rsidRPr="004E2516" w:rsidRDefault="002C7522" w:rsidP="001415D9">
            <w:pPr>
              <w:rPr>
                <w:rFonts w:ascii="Arial" w:eastAsia="Times New Roman" w:hAnsi="Arial" w:cs="Arial"/>
                <w:sz w:val="20"/>
                <w:szCs w:val="20"/>
                <w:lang w:eastAsia="en-CA"/>
              </w:rPr>
            </w:pPr>
          </w:p>
        </w:tc>
      </w:tr>
    </w:tbl>
    <w:p w:rsidR="002C7522" w:rsidRDefault="002C7522" w:rsidP="00A4678E"/>
    <w:p w:rsidR="00B40922" w:rsidRPr="002434A3" w:rsidRDefault="00B40922" w:rsidP="00A4678E">
      <w:r>
        <w:rPr>
          <w:noProof/>
          <w:lang w:eastAsia="en-CA"/>
        </w:rPr>
        <w:drawing>
          <wp:inline distT="0" distB="0" distL="0" distR="0">
            <wp:extent cx="594360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garia su-2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sectPr w:rsidR="00B40922" w:rsidRPr="00243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A5467"/>
    <w:rsid w:val="000B5F07"/>
    <w:rsid w:val="00124AF1"/>
    <w:rsid w:val="00187236"/>
    <w:rsid w:val="001C3D2A"/>
    <w:rsid w:val="001F7A27"/>
    <w:rsid w:val="00221098"/>
    <w:rsid w:val="002434A3"/>
    <w:rsid w:val="00281036"/>
    <w:rsid w:val="0028544F"/>
    <w:rsid w:val="00285679"/>
    <w:rsid w:val="002A5F9E"/>
    <w:rsid w:val="002C7522"/>
    <w:rsid w:val="003205E5"/>
    <w:rsid w:val="003527E4"/>
    <w:rsid w:val="003A4822"/>
    <w:rsid w:val="00445DB2"/>
    <w:rsid w:val="004C4987"/>
    <w:rsid w:val="00546835"/>
    <w:rsid w:val="005A2715"/>
    <w:rsid w:val="00651B51"/>
    <w:rsid w:val="00680894"/>
    <w:rsid w:val="006E2696"/>
    <w:rsid w:val="007158F5"/>
    <w:rsid w:val="007E4611"/>
    <w:rsid w:val="0084384E"/>
    <w:rsid w:val="008A2452"/>
    <w:rsid w:val="008C79E7"/>
    <w:rsid w:val="008D10C0"/>
    <w:rsid w:val="00911E4F"/>
    <w:rsid w:val="009718C1"/>
    <w:rsid w:val="009B24B9"/>
    <w:rsid w:val="009C4818"/>
    <w:rsid w:val="009F69D1"/>
    <w:rsid w:val="00A4678E"/>
    <w:rsid w:val="00A53BEB"/>
    <w:rsid w:val="00B40922"/>
    <w:rsid w:val="00BE3B86"/>
    <w:rsid w:val="00BE685C"/>
    <w:rsid w:val="00C318ED"/>
    <w:rsid w:val="00DC1976"/>
    <w:rsid w:val="00DE0BFD"/>
    <w:rsid w:val="00E3295F"/>
    <w:rsid w:val="00E466F4"/>
    <w:rsid w:val="00E54F1C"/>
    <w:rsid w:val="00ED1CCA"/>
    <w:rsid w:val="00EE2E86"/>
    <w:rsid w:val="00EE7286"/>
    <w:rsid w:val="00F16AF9"/>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960C"/>
  <w15:docId w15:val="{61A2AF35-87AA-4120-84B9-BEE4DA61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0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8</cp:revision>
  <dcterms:created xsi:type="dcterms:W3CDTF">2018-11-19T19:23:00Z</dcterms:created>
  <dcterms:modified xsi:type="dcterms:W3CDTF">2019-08-31T11:23:00Z</dcterms:modified>
</cp:coreProperties>
</file>