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F5" w:rsidRPr="00DE0BFD" w:rsidRDefault="008D10C0">
      <w:pPr>
        <w:rPr>
          <w:b/>
        </w:rPr>
      </w:pPr>
      <w:r w:rsidRPr="00DE0BFD">
        <w:rPr>
          <w:b/>
        </w:rPr>
        <w:t>Bulgarian Military Sea Fleet</w:t>
      </w:r>
      <w:bookmarkStart w:id="0" w:name="_GoBack"/>
      <w:bookmarkEnd w:id="0"/>
    </w:p>
    <w:p w:rsidR="008D10C0" w:rsidRDefault="008D10C0">
      <w:r>
        <w:t>The Bulgarian navy, or Military Sea Fleet, was relatively small with limited capabilities. As the smallest element of the Bulgarian military the fleet was usually the last to receive funding, new equipment or government interest.  The main role of the navy was to support the Soviet Black Sea Fleet in times of crisis.</w:t>
      </w:r>
    </w:p>
    <w:p w:rsidR="008D10C0" w:rsidRDefault="008D10C0">
      <w:r>
        <w:t xml:space="preserve">The fleet is based in two locations; Varna, and </w:t>
      </w:r>
      <w:proofErr w:type="spellStart"/>
      <w:r>
        <w:t>Atia</w:t>
      </w:r>
      <w:proofErr w:type="spellEnd"/>
      <w:r w:rsidR="009718C1">
        <w:t xml:space="preserve"> and consists mostly of Anti-Submarine Warfare (ASW) and minesweepers. </w:t>
      </w:r>
      <w:r w:rsidR="00187236">
        <w:t>In addition to as a limited number of amphibious and support ships, t</w:t>
      </w:r>
      <w:r w:rsidR="009718C1">
        <w:t xml:space="preserve">here are </w:t>
      </w:r>
      <w:r w:rsidR="00187236">
        <w:t>four</w:t>
      </w:r>
      <w:r w:rsidR="009718C1">
        <w:t xml:space="preserve"> frigates</w:t>
      </w:r>
      <w:r w:rsidR="00187236">
        <w:t>, three of them and the four submarines are</w:t>
      </w:r>
      <w:r w:rsidR="009718C1">
        <w:t xml:space="preserve"> all obsolete.  The Bulgarian Navy is meant to operate in the Black Sea only and is materially unable to effectively venture beyond that.</w:t>
      </w:r>
    </w:p>
    <w:p w:rsidR="009718C1" w:rsidRDefault="009718C1">
      <w:pPr>
        <w:rPr>
          <w:b/>
        </w:rPr>
      </w:pPr>
      <w:r w:rsidRPr="009718C1">
        <w:rPr>
          <w:b/>
        </w:rPr>
        <w:t>Frigates</w:t>
      </w:r>
    </w:p>
    <w:p w:rsidR="00187236" w:rsidRDefault="00DE0BFD">
      <w:hyperlink r:id="rId6" w:history="1">
        <w:proofErr w:type="spellStart"/>
        <w:r w:rsidR="00187236" w:rsidRPr="00187236">
          <w:rPr>
            <w:rStyle w:val="Hyperlink"/>
            <w:b/>
          </w:rPr>
          <w:t>Koni</w:t>
        </w:r>
        <w:proofErr w:type="spellEnd"/>
        <w:r w:rsidR="00187236" w:rsidRPr="00187236">
          <w:rPr>
            <w:rStyle w:val="Hyperlink"/>
            <w:b/>
          </w:rPr>
          <w:t xml:space="preserve"> Class</w:t>
        </w:r>
      </w:hyperlink>
      <w:r w:rsidR="00187236">
        <w:rPr>
          <w:b/>
        </w:rPr>
        <w:t xml:space="preserve"> </w:t>
      </w:r>
      <w:r w:rsidR="00C318ED" w:rsidRPr="00C318ED">
        <w:rPr>
          <w:b/>
          <w:i/>
        </w:rPr>
        <w:t xml:space="preserve">BGS </w:t>
      </w:r>
      <w:proofErr w:type="spellStart"/>
      <w:r w:rsidR="00C318ED" w:rsidRPr="00C318ED">
        <w:rPr>
          <w:b/>
          <w:i/>
        </w:rPr>
        <w:t>Smeli</w:t>
      </w:r>
      <w:proofErr w:type="spellEnd"/>
      <w:r w:rsidR="00C318ED" w:rsidRPr="00C318ED">
        <w:rPr>
          <w:b/>
          <w:i/>
        </w:rPr>
        <w:t xml:space="preserve"> (F-11)</w:t>
      </w:r>
      <w:r w:rsidR="00C318ED">
        <w:t xml:space="preserve">, formerly </w:t>
      </w:r>
      <w:r w:rsidR="00C318ED" w:rsidRPr="00C318ED">
        <w:rPr>
          <w:b/>
          <w:i/>
        </w:rPr>
        <w:t xml:space="preserve">SKR-825 </w:t>
      </w:r>
      <w:proofErr w:type="spellStart"/>
      <w:r w:rsidR="00C318ED" w:rsidRPr="00C318ED">
        <w:rPr>
          <w:b/>
          <w:i/>
        </w:rPr>
        <w:t>Delfin</w:t>
      </w:r>
      <w:proofErr w:type="spellEnd"/>
      <w:r w:rsidR="00C318ED">
        <w:t xml:space="preserve"> in the Soviet Black Sea Fleet, </w:t>
      </w:r>
      <w:r w:rsidR="005A2715">
        <w:t xml:space="preserve">was transferred to the Bulgarian Navy in 1989 when </w:t>
      </w:r>
      <w:r w:rsidR="009C4818">
        <w:t>the</w:t>
      </w:r>
      <w:r w:rsidR="005A2715">
        <w:t xml:space="preserve"> </w:t>
      </w:r>
      <w:r w:rsidR="009C4818">
        <w:t xml:space="preserve">old Riga class were stating to retire.  Not very large or very modern, this ship represents a significant improvement in capability. The </w:t>
      </w:r>
      <w:r w:rsidR="009C4818">
        <w:rPr>
          <w:rFonts w:ascii="Arial" w:hAnsi="Arial" w:cs="Arial"/>
          <w:color w:val="000000"/>
          <w:sz w:val="20"/>
          <w:szCs w:val="20"/>
          <w:shd w:val="clear" w:color="auto" w:fill="FFFFFF"/>
        </w:rPr>
        <w:t>4K33 "</w:t>
      </w:r>
      <w:proofErr w:type="spellStart"/>
      <w:r w:rsidR="009C4818">
        <w:rPr>
          <w:rFonts w:ascii="Arial" w:hAnsi="Arial" w:cs="Arial"/>
          <w:color w:val="000000"/>
          <w:sz w:val="20"/>
          <w:szCs w:val="20"/>
          <w:shd w:val="clear" w:color="auto" w:fill="FFFFFF"/>
        </w:rPr>
        <w:t>Osa</w:t>
      </w:r>
      <w:proofErr w:type="spellEnd"/>
      <w:r w:rsidR="009C4818">
        <w:rPr>
          <w:rFonts w:ascii="Arial" w:hAnsi="Arial" w:cs="Arial"/>
          <w:color w:val="000000"/>
          <w:sz w:val="20"/>
          <w:szCs w:val="20"/>
          <w:shd w:val="clear" w:color="auto" w:fill="FFFFFF"/>
        </w:rPr>
        <w:t>-M"</w:t>
      </w:r>
      <w:r w:rsidR="009C4818">
        <w:t xml:space="preserve"> Surface to Air Missile (SAM)</w:t>
      </w:r>
      <w:r w:rsidR="00C318ED">
        <w:t xml:space="preserve"> launcher</w:t>
      </w:r>
      <w:r w:rsidR="009C4818">
        <w:t>, NATO designation SA-N-4 Gecko</w:t>
      </w:r>
      <w:r w:rsidR="00C318ED">
        <w:t xml:space="preserve">, has 20 reloads giving the ship a moderate missile umbrella out to about 13Km.  The ASW suite is decent and she carries 2x 76mm guns as well as 2x 30mm cannons acting as a last ditch </w:t>
      </w:r>
      <w:proofErr w:type="gramStart"/>
      <w:r w:rsidR="00C318ED">
        <w:t>Close</w:t>
      </w:r>
      <w:proofErr w:type="gramEnd"/>
      <w:r w:rsidR="00C318ED">
        <w:t xml:space="preserve"> in Weapons System (CIWS).</w:t>
      </w:r>
    </w:p>
    <w:p w:rsidR="00C318ED" w:rsidRDefault="00C318ED">
      <w:pPr>
        <w:rPr>
          <w:b/>
        </w:rPr>
      </w:pPr>
      <w:r>
        <w:rPr>
          <w:b/>
          <w:noProof/>
          <w:lang w:eastAsia="en-CA"/>
        </w:rPr>
        <w:drawing>
          <wp:inline distT="0" distB="0" distL="0" distR="0">
            <wp:extent cx="5915025" cy="3943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S-Smeli-F-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rsidR="00680894" w:rsidRDefault="00DE0BFD">
      <w:hyperlink r:id="rId8" w:history="1">
        <w:r w:rsidR="00C318ED" w:rsidRPr="00C318ED">
          <w:rPr>
            <w:rStyle w:val="Hyperlink"/>
            <w:b/>
          </w:rPr>
          <w:t>Riga Class</w:t>
        </w:r>
      </w:hyperlink>
      <w:r w:rsidR="00C318ED">
        <w:rPr>
          <w:b/>
        </w:rPr>
        <w:t xml:space="preserve"> </w:t>
      </w:r>
      <w:r w:rsidR="009F69D1">
        <w:t xml:space="preserve">Two of the three ships of this class in the Bulgarian Navy are laid up in preservation by the stat of Northern Fury.  The third, </w:t>
      </w:r>
      <w:proofErr w:type="gramStart"/>
      <w:r w:rsidR="009F69D1" w:rsidRPr="009F69D1">
        <w:rPr>
          <w:b/>
          <w:i/>
        </w:rPr>
        <w:t xml:space="preserve">BGS  </w:t>
      </w:r>
      <w:proofErr w:type="spellStart"/>
      <w:r w:rsidR="009F69D1" w:rsidRPr="009F69D1">
        <w:rPr>
          <w:b/>
          <w:i/>
        </w:rPr>
        <w:t>Bodri</w:t>
      </w:r>
      <w:proofErr w:type="spellEnd"/>
      <w:proofErr w:type="gramEnd"/>
      <w:r w:rsidR="009F69D1" w:rsidRPr="009F69D1">
        <w:rPr>
          <w:b/>
          <w:i/>
        </w:rPr>
        <w:t xml:space="preserve"> (F-13)</w:t>
      </w:r>
      <w:r w:rsidR="009F69D1">
        <w:t xml:space="preserve">, was modernized and was still in commission, although historically this ship was supposed to retire in late 1993.  The </w:t>
      </w:r>
      <w:proofErr w:type="spellStart"/>
      <w:proofErr w:type="gramStart"/>
      <w:r w:rsidR="009F69D1">
        <w:t>Bodri</w:t>
      </w:r>
      <w:proofErr w:type="spellEnd"/>
      <w:r w:rsidR="006E2696">
        <w:t>,</w:t>
      </w:r>
      <w:proofErr w:type="gramEnd"/>
      <w:r w:rsidR="009F69D1">
        <w:t xml:space="preserve"> has four SAM launchers for the 9K32 Strela-2 missile, NATO designation SA-7 Grail, a Man Portable Air Defence System (MANPADS) with 16 missiles, and 2 CIWS 30mm cannons. The main weapon </w:t>
      </w:r>
      <w:r w:rsidR="006E2696">
        <w:t>systems are</w:t>
      </w:r>
      <w:r w:rsidR="009F69D1">
        <w:t xml:space="preserve"> the 3x100mm guns and some very dated ASW equipment.</w:t>
      </w:r>
      <w:r w:rsidR="006E2696">
        <w:t xml:space="preserve"> All are located at Varna and it is possible that at least one other has been modernized.</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680894" w:rsidTr="00680894">
        <w:tc>
          <w:tcPr>
            <w:tcW w:w="1242" w:type="dxa"/>
          </w:tcPr>
          <w:p w:rsidR="00680894" w:rsidRDefault="00680894" w:rsidP="006E2696">
            <w:r>
              <w:t>Class</w:t>
            </w:r>
          </w:p>
        </w:tc>
        <w:tc>
          <w:tcPr>
            <w:tcW w:w="993" w:type="dxa"/>
          </w:tcPr>
          <w:p w:rsidR="00680894" w:rsidRDefault="00680894" w:rsidP="006E2696">
            <w:r>
              <w:t>Pennant</w:t>
            </w:r>
          </w:p>
        </w:tc>
        <w:tc>
          <w:tcPr>
            <w:tcW w:w="1701" w:type="dxa"/>
          </w:tcPr>
          <w:p w:rsidR="00680894" w:rsidRDefault="00680894" w:rsidP="006E2696">
            <w:r>
              <w:t>Name</w:t>
            </w:r>
          </w:p>
        </w:tc>
        <w:tc>
          <w:tcPr>
            <w:tcW w:w="1134" w:type="dxa"/>
          </w:tcPr>
          <w:p w:rsidR="00680894" w:rsidRDefault="00680894" w:rsidP="006E2696">
            <w:r>
              <w:t>Status</w:t>
            </w:r>
          </w:p>
        </w:tc>
        <w:tc>
          <w:tcPr>
            <w:tcW w:w="4506" w:type="dxa"/>
          </w:tcPr>
          <w:p w:rsidR="00680894" w:rsidRDefault="00680894" w:rsidP="006E2696">
            <w:r>
              <w:t>Remarks</w:t>
            </w:r>
          </w:p>
        </w:tc>
      </w:tr>
      <w:tr w:rsidR="00680894" w:rsidRPr="004E2516" w:rsidTr="00680894">
        <w:trPr>
          <w:trHeight w:val="255"/>
        </w:trPr>
        <w:tc>
          <w:tcPr>
            <w:tcW w:w="1242"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Riga</w:t>
            </w:r>
          </w:p>
        </w:tc>
        <w:tc>
          <w:tcPr>
            <w:tcW w:w="993" w:type="dxa"/>
            <w:noWrap/>
          </w:tcPr>
          <w:p w:rsidR="00680894" w:rsidRPr="004E2516" w:rsidRDefault="00680894" w:rsidP="006E2696">
            <w:pPr>
              <w:jc w:val="center"/>
              <w:rPr>
                <w:rFonts w:ascii="Arial" w:eastAsia="Times New Roman" w:hAnsi="Arial" w:cs="Arial"/>
                <w:sz w:val="20"/>
                <w:szCs w:val="20"/>
                <w:lang w:eastAsia="en-CA"/>
              </w:rPr>
            </w:pPr>
            <w:r>
              <w:rPr>
                <w:rFonts w:ascii="Arial" w:eastAsia="Times New Roman" w:hAnsi="Arial" w:cs="Arial"/>
                <w:sz w:val="20"/>
                <w:szCs w:val="20"/>
                <w:lang w:eastAsia="en-CA"/>
              </w:rPr>
              <w:t>F-11</w:t>
            </w:r>
          </w:p>
        </w:tc>
        <w:tc>
          <w:tcPr>
            <w:tcW w:w="1701" w:type="dxa"/>
            <w:noWrap/>
          </w:tcPr>
          <w:p w:rsidR="00680894" w:rsidRPr="004E2516" w:rsidRDefault="00680894" w:rsidP="006E2696">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Derzki</w:t>
            </w:r>
            <w:proofErr w:type="spellEnd"/>
          </w:p>
        </w:tc>
        <w:tc>
          <w:tcPr>
            <w:tcW w:w="1134"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Laid up</w:t>
            </w:r>
          </w:p>
        </w:tc>
        <w:tc>
          <w:tcPr>
            <w:tcW w:w="4506"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3 months to deploy (Pennant change needed)</w:t>
            </w:r>
          </w:p>
        </w:tc>
      </w:tr>
      <w:tr w:rsidR="00680894" w:rsidRPr="004E2516" w:rsidTr="00680894">
        <w:trPr>
          <w:trHeight w:val="255"/>
        </w:trPr>
        <w:tc>
          <w:tcPr>
            <w:tcW w:w="1242" w:type="dxa"/>
            <w:noWrap/>
          </w:tcPr>
          <w:p w:rsidR="00680894" w:rsidRPr="004E2516" w:rsidRDefault="00680894" w:rsidP="006E2696">
            <w:pPr>
              <w:rPr>
                <w:rFonts w:ascii="Arial" w:eastAsia="Times New Roman" w:hAnsi="Arial" w:cs="Arial"/>
                <w:sz w:val="20"/>
                <w:szCs w:val="20"/>
                <w:lang w:eastAsia="en-CA"/>
              </w:rPr>
            </w:pPr>
          </w:p>
        </w:tc>
        <w:tc>
          <w:tcPr>
            <w:tcW w:w="993" w:type="dxa"/>
            <w:noWrap/>
          </w:tcPr>
          <w:p w:rsidR="00680894" w:rsidRPr="004E2516" w:rsidRDefault="00680894" w:rsidP="006E2696">
            <w:pPr>
              <w:jc w:val="center"/>
              <w:rPr>
                <w:rFonts w:ascii="Arial" w:eastAsia="Times New Roman" w:hAnsi="Arial" w:cs="Arial"/>
                <w:sz w:val="20"/>
                <w:szCs w:val="20"/>
                <w:lang w:eastAsia="en-CA"/>
              </w:rPr>
            </w:pPr>
            <w:r>
              <w:rPr>
                <w:rFonts w:ascii="Arial" w:eastAsia="Times New Roman" w:hAnsi="Arial" w:cs="Arial"/>
                <w:sz w:val="20"/>
                <w:szCs w:val="20"/>
                <w:lang w:eastAsia="en-CA"/>
              </w:rPr>
              <w:t>F-12</w:t>
            </w:r>
          </w:p>
        </w:tc>
        <w:tc>
          <w:tcPr>
            <w:tcW w:w="1701" w:type="dxa"/>
            <w:noWrap/>
          </w:tcPr>
          <w:p w:rsidR="00680894" w:rsidRPr="004E2516" w:rsidRDefault="00680894" w:rsidP="006E2696">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Smeli</w:t>
            </w:r>
            <w:proofErr w:type="spellEnd"/>
          </w:p>
        </w:tc>
        <w:tc>
          <w:tcPr>
            <w:tcW w:w="1134"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Laid up</w:t>
            </w:r>
          </w:p>
        </w:tc>
        <w:tc>
          <w:tcPr>
            <w:tcW w:w="4506"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1 months to deploy (Name change needed)</w:t>
            </w:r>
          </w:p>
        </w:tc>
      </w:tr>
      <w:tr w:rsidR="00680894" w:rsidRPr="004E2516" w:rsidTr="00680894">
        <w:trPr>
          <w:trHeight w:val="255"/>
        </w:trPr>
        <w:tc>
          <w:tcPr>
            <w:tcW w:w="1242" w:type="dxa"/>
            <w:noWrap/>
          </w:tcPr>
          <w:p w:rsidR="00680894" w:rsidRPr="004E2516" w:rsidRDefault="00680894" w:rsidP="006E2696">
            <w:pPr>
              <w:rPr>
                <w:rFonts w:ascii="Arial" w:eastAsia="Times New Roman" w:hAnsi="Arial" w:cs="Arial"/>
                <w:sz w:val="20"/>
                <w:szCs w:val="20"/>
                <w:lang w:eastAsia="en-CA"/>
              </w:rPr>
            </w:pPr>
          </w:p>
        </w:tc>
        <w:tc>
          <w:tcPr>
            <w:tcW w:w="993" w:type="dxa"/>
            <w:noWrap/>
          </w:tcPr>
          <w:p w:rsidR="00680894" w:rsidRPr="004E2516" w:rsidRDefault="00680894" w:rsidP="006E2696">
            <w:pPr>
              <w:jc w:val="center"/>
              <w:rPr>
                <w:rFonts w:ascii="Arial" w:eastAsia="Times New Roman" w:hAnsi="Arial" w:cs="Arial"/>
                <w:sz w:val="20"/>
                <w:szCs w:val="20"/>
                <w:lang w:eastAsia="en-CA"/>
              </w:rPr>
            </w:pPr>
            <w:r>
              <w:rPr>
                <w:rFonts w:ascii="Arial" w:eastAsia="Times New Roman" w:hAnsi="Arial" w:cs="Arial"/>
                <w:sz w:val="20"/>
                <w:szCs w:val="20"/>
                <w:lang w:eastAsia="en-CA"/>
              </w:rPr>
              <w:t>F-13</w:t>
            </w:r>
          </w:p>
        </w:tc>
        <w:tc>
          <w:tcPr>
            <w:tcW w:w="1701" w:type="dxa"/>
            <w:noWrap/>
          </w:tcPr>
          <w:p w:rsidR="00680894" w:rsidRPr="004E2516" w:rsidRDefault="00680894" w:rsidP="006E2696">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Bodri</w:t>
            </w:r>
            <w:proofErr w:type="spellEnd"/>
          </w:p>
        </w:tc>
        <w:tc>
          <w:tcPr>
            <w:tcW w:w="1134"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Active</w:t>
            </w:r>
          </w:p>
        </w:tc>
        <w:tc>
          <w:tcPr>
            <w:tcW w:w="4506" w:type="dxa"/>
            <w:noWrap/>
          </w:tcPr>
          <w:p w:rsidR="00680894" w:rsidRPr="004E2516" w:rsidRDefault="00680894" w:rsidP="006E2696">
            <w:pPr>
              <w:rPr>
                <w:rFonts w:ascii="Arial" w:eastAsia="Times New Roman" w:hAnsi="Arial" w:cs="Arial"/>
                <w:sz w:val="20"/>
                <w:szCs w:val="20"/>
                <w:lang w:eastAsia="en-CA"/>
              </w:rPr>
            </w:pPr>
            <w:r>
              <w:rPr>
                <w:rFonts w:ascii="Arial" w:eastAsia="Times New Roman" w:hAnsi="Arial" w:cs="Arial"/>
                <w:sz w:val="20"/>
                <w:szCs w:val="20"/>
                <w:lang w:eastAsia="en-CA"/>
              </w:rPr>
              <w:t>Modernized</w:t>
            </w:r>
          </w:p>
        </w:tc>
      </w:tr>
    </w:tbl>
    <w:p w:rsidR="00C318ED" w:rsidRDefault="009F69D1">
      <w:r>
        <w:t xml:space="preserve"> </w:t>
      </w:r>
      <w:r w:rsidR="006E2696">
        <w:rPr>
          <w:noProof/>
          <w:lang w:eastAsia="en-CA"/>
        </w:rPr>
        <w:drawing>
          <wp:inline distT="0" distB="0" distL="0" distR="0">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viet_Riga-class_frigate_under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28544F" w:rsidRDefault="0028544F">
      <w:pPr>
        <w:rPr>
          <w:b/>
        </w:rPr>
      </w:pPr>
      <w:r w:rsidRPr="0028544F">
        <w:rPr>
          <w:b/>
        </w:rPr>
        <w:t>Missile Boats</w:t>
      </w:r>
    </w:p>
    <w:p w:rsidR="0028544F" w:rsidRDefault="00DE0BFD">
      <w:hyperlink r:id="rId10" w:history="1">
        <w:proofErr w:type="spellStart"/>
        <w:r w:rsidR="0028544F" w:rsidRPr="0028544F">
          <w:rPr>
            <w:rStyle w:val="Hyperlink"/>
            <w:b/>
          </w:rPr>
          <w:t>Tarantul</w:t>
        </w:r>
        <w:proofErr w:type="spellEnd"/>
        <w:r w:rsidR="0028544F" w:rsidRPr="0028544F">
          <w:rPr>
            <w:rStyle w:val="Hyperlink"/>
            <w:b/>
          </w:rPr>
          <w:t xml:space="preserve"> </w:t>
        </w:r>
        <w:proofErr w:type="gramStart"/>
        <w:r w:rsidR="0028544F" w:rsidRPr="0028544F">
          <w:rPr>
            <w:rStyle w:val="Hyperlink"/>
            <w:b/>
          </w:rPr>
          <w:t>Class</w:t>
        </w:r>
      </w:hyperlink>
      <w:r w:rsidR="0028544F">
        <w:rPr>
          <w:b/>
        </w:rPr>
        <w:t xml:space="preserve"> </w:t>
      </w:r>
      <w:r w:rsidR="0028544F">
        <w:t>The</w:t>
      </w:r>
      <w:proofErr w:type="gramEnd"/>
      <w:r w:rsidR="0028544F">
        <w:t xml:space="preserve"> Bulgarian Navy received one of this class in 1992 from the Soviet Back Sea Fleet.  With 4x P-15M (S-N-2C) Styx, Surface to Surface Missiles (SSM) and high speed (42 </w:t>
      </w:r>
      <w:proofErr w:type="spellStart"/>
      <w:r w:rsidR="0028544F">
        <w:t>Knts</w:t>
      </w:r>
      <w:proofErr w:type="spellEnd"/>
      <w:r w:rsidR="0028544F">
        <w:t>)</w:t>
      </w:r>
      <w:proofErr w:type="gramStart"/>
      <w:r w:rsidR="0028544F">
        <w:t>,</w:t>
      </w:r>
      <w:proofErr w:type="gramEnd"/>
      <w:r w:rsidR="0028544F">
        <w:t xml:space="preserve"> this is a potent little ship, weighing in at 495 tons.</w:t>
      </w:r>
      <w:r w:rsidR="00285679">
        <w:t xml:space="preserve"> The </w:t>
      </w:r>
      <w:r w:rsidR="00285679" w:rsidRPr="00285679">
        <w:rPr>
          <w:b/>
          <w:i/>
        </w:rPr>
        <w:t xml:space="preserve">BGS </w:t>
      </w:r>
      <w:proofErr w:type="spellStart"/>
      <w:r w:rsidR="00285679" w:rsidRPr="00285679">
        <w:rPr>
          <w:b/>
          <w:i/>
        </w:rPr>
        <w:t>Malniya</w:t>
      </w:r>
      <w:proofErr w:type="spellEnd"/>
      <w:r w:rsidR="00285679" w:rsidRPr="00285679">
        <w:rPr>
          <w:b/>
          <w:i/>
        </w:rPr>
        <w:t xml:space="preserve"> (P-101)</w:t>
      </w:r>
      <w:r w:rsidR="00285679">
        <w:rPr>
          <w:b/>
          <w:i/>
        </w:rPr>
        <w:t xml:space="preserve"> </w:t>
      </w:r>
      <w:r w:rsidR="00285679">
        <w:t xml:space="preserve">is based at </w:t>
      </w:r>
      <w:proofErr w:type="spellStart"/>
      <w:r w:rsidR="00285679">
        <w:t>Atia</w:t>
      </w:r>
      <w:proofErr w:type="spellEnd"/>
      <w:r w:rsidR="00285679">
        <w:t>.</w:t>
      </w:r>
    </w:p>
    <w:p w:rsidR="00285679" w:rsidRDefault="00285679">
      <w:r>
        <w:rPr>
          <w:noProof/>
          <w:lang w:eastAsia="en-CA"/>
        </w:rPr>
        <w:lastRenderedPageBreak/>
        <w:drawing>
          <wp:inline distT="0" distB="0" distL="0" distR="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tul-cla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85679" w:rsidRDefault="00DE0BFD">
      <w:hyperlink r:id="rId12" w:history="1">
        <w:proofErr w:type="spellStart"/>
        <w:r w:rsidR="00285679" w:rsidRPr="00285679">
          <w:rPr>
            <w:rStyle w:val="Hyperlink"/>
            <w:b/>
          </w:rPr>
          <w:t>Osa</w:t>
        </w:r>
        <w:proofErr w:type="spellEnd"/>
        <w:r w:rsidR="00285679" w:rsidRPr="00285679">
          <w:rPr>
            <w:rStyle w:val="Hyperlink"/>
            <w:b/>
          </w:rPr>
          <w:t xml:space="preserve"> </w:t>
        </w:r>
        <w:proofErr w:type="gramStart"/>
        <w:r w:rsidR="00285679" w:rsidRPr="00285679">
          <w:rPr>
            <w:rStyle w:val="Hyperlink"/>
            <w:b/>
          </w:rPr>
          <w:t>Class</w:t>
        </w:r>
      </w:hyperlink>
      <w:r w:rsidR="00285679" w:rsidRPr="00285679">
        <w:rPr>
          <w:b/>
        </w:rPr>
        <w:t xml:space="preserve"> </w:t>
      </w:r>
      <w:r w:rsidR="00285679" w:rsidRPr="00285679">
        <w:t>The</w:t>
      </w:r>
      <w:proofErr w:type="gramEnd"/>
      <w:r w:rsidR="00285679" w:rsidRPr="00285679">
        <w:t xml:space="preserve"> B</w:t>
      </w:r>
      <w:r w:rsidR="00285679">
        <w:t xml:space="preserve">ulgarian Navy took delivery of three </w:t>
      </w:r>
      <w:proofErr w:type="spellStart"/>
      <w:r w:rsidR="00285679">
        <w:t>Osa</w:t>
      </w:r>
      <w:proofErr w:type="spellEnd"/>
      <w:r w:rsidR="00285679">
        <w:t xml:space="preserve"> I and three </w:t>
      </w:r>
      <w:proofErr w:type="spellStart"/>
      <w:r w:rsidR="00285679">
        <w:t>Osa</w:t>
      </w:r>
      <w:proofErr w:type="spellEnd"/>
      <w:r w:rsidR="00285679">
        <w:t xml:space="preserve"> II boats</w:t>
      </w:r>
      <w:r w:rsidR="00281036">
        <w:t xml:space="preserve">. The main improvement between the two sub classes was an improved version of the P-15 (S-N-2C) Styx SSM. All were based at </w:t>
      </w:r>
      <w:proofErr w:type="spellStart"/>
      <w:r w:rsidR="00281036">
        <w:t>Atia</w:t>
      </w:r>
      <w:proofErr w:type="spellEnd"/>
      <w:r w:rsidR="00281036">
        <w:t>.</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85679" w:rsidTr="00285679">
        <w:tc>
          <w:tcPr>
            <w:tcW w:w="1242" w:type="dxa"/>
          </w:tcPr>
          <w:p w:rsidR="00285679" w:rsidRDefault="00285679" w:rsidP="00285679">
            <w:r>
              <w:t>Class</w:t>
            </w:r>
          </w:p>
        </w:tc>
        <w:tc>
          <w:tcPr>
            <w:tcW w:w="993" w:type="dxa"/>
          </w:tcPr>
          <w:p w:rsidR="00285679" w:rsidRDefault="00285679" w:rsidP="00285679">
            <w:r>
              <w:t>Pennant</w:t>
            </w:r>
          </w:p>
        </w:tc>
        <w:tc>
          <w:tcPr>
            <w:tcW w:w="1701" w:type="dxa"/>
          </w:tcPr>
          <w:p w:rsidR="00285679" w:rsidRDefault="00285679" w:rsidP="00285679">
            <w:r>
              <w:t>Name</w:t>
            </w:r>
          </w:p>
        </w:tc>
        <w:tc>
          <w:tcPr>
            <w:tcW w:w="1134" w:type="dxa"/>
          </w:tcPr>
          <w:p w:rsidR="00285679" w:rsidRDefault="00285679" w:rsidP="00285679">
            <w:r>
              <w:t>Status</w:t>
            </w:r>
          </w:p>
        </w:tc>
        <w:tc>
          <w:tcPr>
            <w:tcW w:w="4506" w:type="dxa"/>
          </w:tcPr>
          <w:p w:rsidR="00285679" w:rsidRDefault="00285679" w:rsidP="00285679">
            <w:r>
              <w:t>Remarks</w:t>
            </w: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w:t>
            </w: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RKA-10</w:t>
            </w:r>
          </w:p>
        </w:tc>
        <w:tc>
          <w:tcPr>
            <w:tcW w:w="1701" w:type="dxa"/>
            <w:noWrap/>
          </w:tcPr>
          <w:p w:rsidR="00281036" w:rsidRPr="004E2516" w:rsidRDefault="00281036" w:rsidP="00285679">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Uragan</w:t>
            </w:r>
            <w:proofErr w:type="spellEnd"/>
          </w:p>
        </w:tc>
        <w:tc>
          <w:tcPr>
            <w:tcW w:w="1134" w:type="dxa"/>
            <w:noWrap/>
          </w:tcPr>
          <w:p w:rsidR="00281036" w:rsidRPr="004E2516" w:rsidRDefault="00281036" w:rsidP="00285679">
            <w:pPr>
              <w:rPr>
                <w:rFonts w:ascii="Arial" w:eastAsia="Times New Roman" w:hAnsi="Arial" w:cs="Arial"/>
                <w:sz w:val="20"/>
                <w:szCs w:val="20"/>
                <w:lang w:eastAsia="en-CA"/>
              </w:rPr>
            </w:pPr>
            <w:r>
              <w:rPr>
                <w:rFonts w:ascii="Arial" w:eastAsia="Times New Roman" w:hAnsi="Arial" w:cs="Arial"/>
                <w:sz w:val="20"/>
                <w:szCs w:val="20"/>
                <w:lang w:eastAsia="en-CA"/>
              </w:rPr>
              <w:t>Active</w:t>
            </w:r>
          </w:p>
        </w:tc>
        <w:tc>
          <w:tcPr>
            <w:tcW w:w="4506" w:type="dxa"/>
            <w:noWrap/>
          </w:tcPr>
          <w:p w:rsidR="00281036" w:rsidRPr="004E2516" w:rsidRDefault="00281036" w:rsidP="00285679">
            <w:pPr>
              <w:rPr>
                <w:rFonts w:ascii="Arial" w:eastAsia="Times New Roman" w:hAnsi="Arial" w:cs="Arial"/>
                <w:sz w:val="20"/>
                <w:szCs w:val="20"/>
                <w:lang w:eastAsia="en-CA"/>
              </w:rPr>
            </w:pPr>
            <w:r>
              <w:rPr>
                <w:rFonts w:ascii="Arial" w:eastAsia="Times New Roman" w:hAnsi="Arial" w:cs="Arial"/>
                <w:sz w:val="20"/>
                <w:szCs w:val="20"/>
                <w:lang w:eastAsia="en-CA"/>
              </w:rPr>
              <w:t>Project 205</w:t>
            </w: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RKA-11</w:t>
            </w:r>
          </w:p>
        </w:tc>
        <w:tc>
          <w:tcPr>
            <w:tcW w:w="1701" w:type="dxa"/>
            <w:noWrap/>
          </w:tcPr>
          <w:p w:rsidR="00281036" w:rsidRPr="004E2516" w:rsidRDefault="00281036" w:rsidP="00285679">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Svetkavitca</w:t>
            </w:r>
            <w:proofErr w:type="spellEnd"/>
          </w:p>
        </w:tc>
        <w:tc>
          <w:tcPr>
            <w:tcW w:w="1134" w:type="dxa"/>
            <w:noWrap/>
          </w:tcPr>
          <w:p w:rsidR="00281036" w:rsidRDefault="00281036">
            <w:r w:rsidRPr="00485458">
              <w:rPr>
                <w:rFonts w:ascii="Arial" w:eastAsia="Times New Roman" w:hAnsi="Arial" w:cs="Arial"/>
                <w:sz w:val="20"/>
                <w:szCs w:val="20"/>
                <w:lang w:eastAsia="en-CA"/>
              </w:rPr>
              <w:t>Active</w:t>
            </w:r>
          </w:p>
        </w:tc>
        <w:tc>
          <w:tcPr>
            <w:tcW w:w="4506" w:type="dxa"/>
            <w:noWrap/>
          </w:tcPr>
          <w:p w:rsidR="00281036" w:rsidRPr="004E2516" w:rsidRDefault="00281036" w:rsidP="00285679">
            <w:pPr>
              <w:rPr>
                <w:rFonts w:ascii="Arial" w:eastAsia="Times New Roman" w:hAnsi="Arial" w:cs="Arial"/>
                <w:sz w:val="20"/>
                <w:szCs w:val="20"/>
                <w:lang w:eastAsia="en-CA"/>
              </w:rPr>
            </w:pP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RKA-12</w:t>
            </w:r>
          </w:p>
        </w:tc>
        <w:tc>
          <w:tcPr>
            <w:tcW w:w="1701" w:type="dxa"/>
            <w:noWrap/>
          </w:tcPr>
          <w:p w:rsidR="00281036" w:rsidRPr="004E2516" w:rsidRDefault="00281036" w:rsidP="00285679">
            <w:pPr>
              <w:rPr>
                <w:rFonts w:ascii="Arial" w:eastAsia="Times New Roman" w:hAnsi="Arial" w:cs="Arial"/>
                <w:sz w:val="20"/>
                <w:szCs w:val="20"/>
                <w:lang w:eastAsia="en-CA"/>
              </w:rPr>
            </w:pPr>
            <w:r>
              <w:rPr>
                <w:rFonts w:ascii="Arial" w:eastAsia="Times New Roman" w:hAnsi="Arial" w:cs="Arial"/>
                <w:sz w:val="20"/>
                <w:szCs w:val="20"/>
                <w:lang w:eastAsia="en-CA"/>
              </w:rPr>
              <w:t>Tayfun</w:t>
            </w:r>
          </w:p>
        </w:tc>
        <w:tc>
          <w:tcPr>
            <w:tcW w:w="1134" w:type="dxa"/>
            <w:noWrap/>
          </w:tcPr>
          <w:p w:rsidR="00281036" w:rsidRDefault="00281036">
            <w:r w:rsidRPr="00485458">
              <w:rPr>
                <w:rFonts w:ascii="Arial" w:eastAsia="Times New Roman" w:hAnsi="Arial" w:cs="Arial"/>
                <w:sz w:val="20"/>
                <w:szCs w:val="20"/>
                <w:lang w:eastAsia="en-CA"/>
              </w:rPr>
              <w:t>Active</w:t>
            </w:r>
          </w:p>
        </w:tc>
        <w:tc>
          <w:tcPr>
            <w:tcW w:w="4506" w:type="dxa"/>
            <w:noWrap/>
          </w:tcPr>
          <w:p w:rsidR="00281036" w:rsidRPr="004E2516" w:rsidRDefault="00281036" w:rsidP="00285679">
            <w:pPr>
              <w:rPr>
                <w:rFonts w:ascii="Arial" w:eastAsia="Times New Roman" w:hAnsi="Arial" w:cs="Arial"/>
                <w:sz w:val="20"/>
                <w:szCs w:val="20"/>
                <w:lang w:eastAsia="en-CA"/>
              </w:rPr>
            </w:pP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II</w:t>
            </w: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RKA-20</w:t>
            </w:r>
          </w:p>
        </w:tc>
        <w:tc>
          <w:tcPr>
            <w:tcW w:w="1701" w:type="dxa"/>
            <w:noWrap/>
          </w:tcPr>
          <w:p w:rsidR="00281036" w:rsidRDefault="00281036" w:rsidP="00285679">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Smerch</w:t>
            </w:r>
            <w:proofErr w:type="spellEnd"/>
          </w:p>
        </w:tc>
        <w:tc>
          <w:tcPr>
            <w:tcW w:w="1134" w:type="dxa"/>
            <w:noWrap/>
          </w:tcPr>
          <w:p w:rsidR="00281036" w:rsidRDefault="00281036">
            <w:r w:rsidRPr="00485458">
              <w:rPr>
                <w:rFonts w:ascii="Arial" w:eastAsia="Times New Roman" w:hAnsi="Arial" w:cs="Arial"/>
                <w:sz w:val="20"/>
                <w:szCs w:val="20"/>
                <w:lang w:eastAsia="en-CA"/>
              </w:rPr>
              <w:t>Active</w:t>
            </w:r>
          </w:p>
        </w:tc>
        <w:tc>
          <w:tcPr>
            <w:tcW w:w="4506" w:type="dxa"/>
            <w:noWrap/>
          </w:tcPr>
          <w:p w:rsidR="00281036" w:rsidRDefault="00281036" w:rsidP="00285679">
            <w:pPr>
              <w:rPr>
                <w:rFonts w:ascii="Arial" w:eastAsia="Times New Roman" w:hAnsi="Arial" w:cs="Arial"/>
                <w:sz w:val="20"/>
                <w:szCs w:val="20"/>
                <w:lang w:eastAsia="en-CA"/>
              </w:rPr>
            </w:pPr>
            <w:r>
              <w:rPr>
                <w:rFonts w:ascii="Arial" w:eastAsia="Times New Roman" w:hAnsi="Arial" w:cs="Arial"/>
                <w:sz w:val="20"/>
                <w:szCs w:val="20"/>
                <w:lang w:eastAsia="en-CA"/>
              </w:rPr>
              <w:t>Project 205U</w:t>
            </w: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RKA-21</w:t>
            </w:r>
          </w:p>
        </w:tc>
        <w:tc>
          <w:tcPr>
            <w:tcW w:w="1701" w:type="dxa"/>
            <w:noWrap/>
          </w:tcPr>
          <w:p w:rsidR="00281036" w:rsidRDefault="00281036" w:rsidP="00285679">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Grum</w:t>
            </w:r>
            <w:proofErr w:type="spellEnd"/>
          </w:p>
        </w:tc>
        <w:tc>
          <w:tcPr>
            <w:tcW w:w="1134" w:type="dxa"/>
            <w:noWrap/>
          </w:tcPr>
          <w:p w:rsidR="00281036" w:rsidRDefault="00281036">
            <w:r w:rsidRPr="00485458">
              <w:rPr>
                <w:rFonts w:ascii="Arial" w:eastAsia="Times New Roman" w:hAnsi="Arial" w:cs="Arial"/>
                <w:sz w:val="20"/>
                <w:szCs w:val="20"/>
                <w:lang w:eastAsia="en-CA"/>
              </w:rPr>
              <w:t>Active</w:t>
            </w:r>
          </w:p>
        </w:tc>
        <w:tc>
          <w:tcPr>
            <w:tcW w:w="4506" w:type="dxa"/>
            <w:noWrap/>
          </w:tcPr>
          <w:p w:rsidR="00281036" w:rsidRDefault="00281036" w:rsidP="00285679">
            <w:pPr>
              <w:rPr>
                <w:rFonts w:ascii="Arial" w:eastAsia="Times New Roman" w:hAnsi="Arial" w:cs="Arial"/>
                <w:sz w:val="20"/>
                <w:szCs w:val="20"/>
                <w:lang w:eastAsia="en-CA"/>
              </w:rPr>
            </w:pPr>
          </w:p>
        </w:tc>
      </w:tr>
      <w:tr w:rsidR="00281036" w:rsidRPr="004E2516" w:rsidTr="00285679">
        <w:trPr>
          <w:trHeight w:val="255"/>
        </w:trPr>
        <w:tc>
          <w:tcPr>
            <w:tcW w:w="1242" w:type="dxa"/>
            <w:noWrap/>
          </w:tcPr>
          <w:p w:rsidR="00281036" w:rsidRPr="004E2516" w:rsidRDefault="00281036" w:rsidP="00285679">
            <w:pPr>
              <w:rPr>
                <w:rFonts w:ascii="Arial" w:eastAsia="Times New Roman" w:hAnsi="Arial" w:cs="Arial"/>
                <w:sz w:val="20"/>
                <w:szCs w:val="20"/>
                <w:lang w:eastAsia="en-CA"/>
              </w:rPr>
            </w:pPr>
          </w:p>
        </w:tc>
        <w:tc>
          <w:tcPr>
            <w:tcW w:w="993" w:type="dxa"/>
            <w:noWrap/>
          </w:tcPr>
          <w:p w:rsidR="00281036" w:rsidRPr="004E2516" w:rsidRDefault="00281036" w:rsidP="00281036">
            <w:pPr>
              <w:jc w:val="center"/>
              <w:rPr>
                <w:rFonts w:ascii="Arial" w:eastAsia="Times New Roman" w:hAnsi="Arial" w:cs="Arial"/>
                <w:sz w:val="20"/>
                <w:szCs w:val="20"/>
                <w:lang w:eastAsia="en-CA"/>
              </w:rPr>
            </w:pPr>
            <w:r>
              <w:rPr>
                <w:rFonts w:ascii="Arial" w:eastAsia="Times New Roman" w:hAnsi="Arial" w:cs="Arial"/>
                <w:sz w:val="20"/>
                <w:szCs w:val="20"/>
                <w:lang w:eastAsia="en-CA"/>
              </w:rPr>
              <w:t>RKA-22</w:t>
            </w:r>
          </w:p>
        </w:tc>
        <w:tc>
          <w:tcPr>
            <w:tcW w:w="1701" w:type="dxa"/>
            <w:noWrap/>
          </w:tcPr>
          <w:p w:rsidR="00281036" w:rsidRDefault="00281036" w:rsidP="00285679">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Burya</w:t>
            </w:r>
            <w:proofErr w:type="spellEnd"/>
          </w:p>
        </w:tc>
        <w:tc>
          <w:tcPr>
            <w:tcW w:w="1134" w:type="dxa"/>
            <w:noWrap/>
          </w:tcPr>
          <w:p w:rsidR="00281036" w:rsidRDefault="00281036">
            <w:r w:rsidRPr="00485458">
              <w:rPr>
                <w:rFonts w:ascii="Arial" w:eastAsia="Times New Roman" w:hAnsi="Arial" w:cs="Arial"/>
                <w:sz w:val="20"/>
                <w:szCs w:val="20"/>
                <w:lang w:eastAsia="en-CA"/>
              </w:rPr>
              <w:t>Active</w:t>
            </w:r>
          </w:p>
        </w:tc>
        <w:tc>
          <w:tcPr>
            <w:tcW w:w="4506" w:type="dxa"/>
            <w:noWrap/>
          </w:tcPr>
          <w:p w:rsidR="00281036" w:rsidRDefault="00281036" w:rsidP="00285679">
            <w:pPr>
              <w:rPr>
                <w:rFonts w:ascii="Arial" w:eastAsia="Times New Roman" w:hAnsi="Arial" w:cs="Arial"/>
                <w:sz w:val="20"/>
                <w:szCs w:val="20"/>
                <w:lang w:eastAsia="en-CA"/>
              </w:rPr>
            </w:pPr>
          </w:p>
        </w:tc>
      </w:tr>
    </w:tbl>
    <w:p w:rsidR="00281036" w:rsidRDefault="00281036" w:rsidP="0028103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r>
        <w:rPr>
          <w:b/>
          <w:noProof/>
          <w:lang w:eastAsia="en-CA"/>
        </w:rPr>
        <w:drawing>
          <wp:inline distT="0" distB="0" distL="0" distR="0">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281036" w:rsidRPr="007E4611" w:rsidRDefault="007E4611" w:rsidP="00281036">
      <w:pPr>
        <w:rPr>
          <w:rFonts w:ascii="Arial" w:hAnsi="Arial" w:cs="Arial"/>
          <w:b/>
          <w:color w:val="000000"/>
          <w:sz w:val="20"/>
          <w:szCs w:val="20"/>
          <w:shd w:val="clear" w:color="auto" w:fill="FFFFFF"/>
        </w:rPr>
      </w:pPr>
      <w:r w:rsidRPr="007E4611">
        <w:rPr>
          <w:rFonts w:ascii="Arial" w:hAnsi="Arial" w:cs="Arial"/>
          <w:b/>
          <w:color w:val="000000"/>
          <w:sz w:val="20"/>
          <w:szCs w:val="20"/>
          <w:shd w:val="clear" w:color="auto" w:fill="FFFFFF"/>
        </w:rPr>
        <w:t>ASW Corvettes</w:t>
      </w:r>
    </w:p>
    <w:p w:rsidR="007E4611" w:rsidRDefault="00DE0BFD" w:rsidP="00281036">
      <w:hyperlink r:id="rId14" w:history="1">
        <w:proofErr w:type="spellStart"/>
        <w:r w:rsidR="007E4611" w:rsidRPr="007E4611">
          <w:rPr>
            <w:rStyle w:val="Hyperlink"/>
            <w:b/>
          </w:rPr>
          <w:t>Poti</w:t>
        </w:r>
        <w:proofErr w:type="spellEnd"/>
        <w:r w:rsidR="007E4611" w:rsidRPr="007E4611">
          <w:rPr>
            <w:rStyle w:val="Hyperlink"/>
            <w:b/>
          </w:rPr>
          <w:t xml:space="preserve"> Class</w:t>
        </w:r>
      </w:hyperlink>
      <w:r w:rsidR="007E4611">
        <w:rPr>
          <w:b/>
        </w:rPr>
        <w:t xml:space="preserve">  </w:t>
      </w:r>
      <w:r w:rsidR="007E4611">
        <w:t>T</w:t>
      </w:r>
      <w:r w:rsidR="007E4611" w:rsidRPr="007E4611">
        <w:t>hese</w:t>
      </w:r>
      <w:r w:rsidR="00E466F4">
        <w:t xml:space="preserve"> rugged little ships provided excellent service </w:t>
      </w:r>
      <w:r w:rsidR="007E4611">
        <w:t xml:space="preserve">and </w:t>
      </w:r>
      <w:r w:rsidR="00E466F4">
        <w:t>had</w:t>
      </w:r>
      <w:r w:rsidR="007E4611">
        <w:t xml:space="preserve"> a good ASW suite in a small package.  The Bulgarian Navy operated six of these ships.</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7E4611" w:rsidTr="007E4611">
        <w:tc>
          <w:tcPr>
            <w:tcW w:w="1242" w:type="dxa"/>
          </w:tcPr>
          <w:p w:rsidR="007E4611" w:rsidRDefault="007E4611" w:rsidP="007E4611">
            <w:r>
              <w:t>Class</w:t>
            </w:r>
          </w:p>
        </w:tc>
        <w:tc>
          <w:tcPr>
            <w:tcW w:w="993" w:type="dxa"/>
          </w:tcPr>
          <w:p w:rsidR="007E4611" w:rsidRDefault="007E4611" w:rsidP="007E4611">
            <w:r>
              <w:t>Pennant</w:t>
            </w:r>
          </w:p>
        </w:tc>
        <w:tc>
          <w:tcPr>
            <w:tcW w:w="1701" w:type="dxa"/>
          </w:tcPr>
          <w:p w:rsidR="007E4611" w:rsidRDefault="007E4611" w:rsidP="007E4611">
            <w:r>
              <w:t>Name</w:t>
            </w:r>
          </w:p>
        </w:tc>
        <w:tc>
          <w:tcPr>
            <w:tcW w:w="1134" w:type="dxa"/>
          </w:tcPr>
          <w:p w:rsidR="007E4611" w:rsidRDefault="007E4611" w:rsidP="007E4611">
            <w:r>
              <w:t>Status</w:t>
            </w:r>
          </w:p>
        </w:tc>
        <w:tc>
          <w:tcPr>
            <w:tcW w:w="4506" w:type="dxa"/>
          </w:tcPr>
          <w:p w:rsidR="007E4611" w:rsidRDefault="007E4611" w:rsidP="007E4611">
            <w:r>
              <w:t>Remarks</w:t>
            </w:r>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Default="003A4822" w:rsidP="003A4822">
            <w:r w:rsidRPr="004B7D60">
              <w:rPr>
                <w:rFonts w:ascii="Arial" w:eastAsia="Times New Roman" w:hAnsi="Arial" w:cs="Arial"/>
                <w:sz w:val="20"/>
                <w:szCs w:val="20"/>
                <w:lang w:eastAsia="en-CA"/>
              </w:rPr>
              <w:t>PLK-</w:t>
            </w:r>
            <w:r>
              <w:rPr>
                <w:rFonts w:ascii="Arial" w:eastAsia="Times New Roman" w:hAnsi="Arial" w:cs="Arial"/>
                <w:sz w:val="20"/>
                <w:szCs w:val="20"/>
                <w:lang w:eastAsia="en-CA"/>
              </w:rPr>
              <w:t>41</w:t>
            </w:r>
          </w:p>
        </w:tc>
        <w:tc>
          <w:tcPr>
            <w:tcW w:w="1701" w:type="dxa"/>
            <w:noWrap/>
          </w:tcPr>
          <w:p w:rsidR="003A4822" w:rsidRDefault="003A4822" w:rsidP="003A4822">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Letjashhi</w:t>
            </w:r>
            <w:proofErr w:type="spellEnd"/>
          </w:p>
        </w:tc>
        <w:tc>
          <w:tcPr>
            <w:tcW w:w="1134" w:type="dxa"/>
            <w:noWrap/>
          </w:tcPr>
          <w:p w:rsidR="003A4822" w:rsidRDefault="003A4822" w:rsidP="003A4822">
            <w:r w:rsidRPr="00485458">
              <w:rPr>
                <w:rFonts w:ascii="Arial" w:eastAsia="Times New Roman" w:hAnsi="Arial" w:cs="Arial"/>
                <w:sz w:val="20"/>
                <w:szCs w:val="20"/>
                <w:lang w:eastAsia="en-CA"/>
              </w:rPr>
              <w:t>Active</w:t>
            </w:r>
          </w:p>
        </w:tc>
        <w:tc>
          <w:tcPr>
            <w:tcW w:w="4506" w:type="dxa"/>
            <w:noWrap/>
          </w:tcPr>
          <w:p w:rsidR="003A4822" w:rsidRPr="004E2516" w:rsidRDefault="003A4822" w:rsidP="007E4611">
            <w:pPr>
              <w:rPr>
                <w:rFonts w:ascii="Arial" w:eastAsia="Times New Roman" w:hAnsi="Arial" w:cs="Arial"/>
                <w:sz w:val="20"/>
                <w:szCs w:val="20"/>
                <w:lang w:eastAsia="en-CA"/>
              </w:rPr>
            </w:pPr>
            <w:r>
              <w:rPr>
                <w:rFonts w:ascii="Arial" w:eastAsia="Times New Roman" w:hAnsi="Arial" w:cs="Arial"/>
                <w:sz w:val="20"/>
                <w:szCs w:val="20"/>
                <w:lang w:eastAsia="en-CA"/>
              </w:rPr>
              <w:t xml:space="preserve">Based at </w:t>
            </w:r>
            <w:proofErr w:type="spellStart"/>
            <w:r>
              <w:rPr>
                <w:rFonts w:ascii="Arial" w:eastAsia="Times New Roman" w:hAnsi="Arial" w:cs="Arial"/>
                <w:sz w:val="20"/>
                <w:szCs w:val="20"/>
                <w:lang w:eastAsia="en-CA"/>
              </w:rPr>
              <w:t>Atia</w:t>
            </w:r>
            <w:proofErr w:type="spellEnd"/>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Default="003A4822" w:rsidP="003A4822">
            <w:r w:rsidRPr="004B7D60">
              <w:rPr>
                <w:rFonts w:ascii="Arial" w:eastAsia="Times New Roman" w:hAnsi="Arial" w:cs="Arial"/>
                <w:sz w:val="20"/>
                <w:szCs w:val="20"/>
                <w:lang w:eastAsia="en-CA"/>
              </w:rPr>
              <w:t>PLK-</w:t>
            </w:r>
            <w:r>
              <w:rPr>
                <w:rFonts w:ascii="Arial" w:eastAsia="Times New Roman" w:hAnsi="Arial" w:cs="Arial"/>
                <w:sz w:val="20"/>
                <w:szCs w:val="20"/>
                <w:lang w:eastAsia="en-CA"/>
              </w:rPr>
              <w:t>42</w:t>
            </w:r>
          </w:p>
        </w:tc>
        <w:tc>
          <w:tcPr>
            <w:tcW w:w="1701" w:type="dxa"/>
            <w:noWrap/>
          </w:tcPr>
          <w:p w:rsidR="003A4822" w:rsidRDefault="003A4822" w:rsidP="003A4822">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Bditelni</w:t>
            </w:r>
            <w:proofErr w:type="spellEnd"/>
          </w:p>
        </w:tc>
        <w:tc>
          <w:tcPr>
            <w:tcW w:w="1134" w:type="dxa"/>
            <w:noWrap/>
          </w:tcPr>
          <w:p w:rsidR="003A4822" w:rsidRDefault="003A4822" w:rsidP="003A4822">
            <w:r w:rsidRPr="00485458">
              <w:rPr>
                <w:rFonts w:ascii="Arial" w:eastAsia="Times New Roman" w:hAnsi="Arial" w:cs="Arial"/>
                <w:sz w:val="20"/>
                <w:szCs w:val="20"/>
                <w:lang w:eastAsia="en-CA"/>
              </w:rPr>
              <w:t>Active</w:t>
            </w:r>
          </w:p>
        </w:tc>
        <w:tc>
          <w:tcPr>
            <w:tcW w:w="4506" w:type="dxa"/>
            <w:noWrap/>
          </w:tcPr>
          <w:p w:rsidR="003A4822" w:rsidRDefault="003A4822">
            <w:r w:rsidRPr="00885096">
              <w:rPr>
                <w:rFonts w:ascii="Arial" w:eastAsia="Times New Roman" w:hAnsi="Arial" w:cs="Arial"/>
                <w:sz w:val="20"/>
                <w:szCs w:val="20"/>
                <w:lang w:eastAsia="en-CA"/>
              </w:rPr>
              <w:t xml:space="preserve">Based at </w:t>
            </w:r>
            <w:proofErr w:type="spellStart"/>
            <w:r w:rsidRPr="00885096">
              <w:rPr>
                <w:rFonts w:ascii="Arial" w:eastAsia="Times New Roman" w:hAnsi="Arial" w:cs="Arial"/>
                <w:sz w:val="20"/>
                <w:szCs w:val="20"/>
                <w:lang w:eastAsia="en-CA"/>
              </w:rPr>
              <w:t>Atia</w:t>
            </w:r>
            <w:proofErr w:type="spellEnd"/>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Default="003A4822" w:rsidP="003A4822">
            <w:r w:rsidRPr="004B7D60">
              <w:rPr>
                <w:rFonts w:ascii="Arial" w:eastAsia="Times New Roman" w:hAnsi="Arial" w:cs="Arial"/>
                <w:sz w:val="20"/>
                <w:szCs w:val="20"/>
                <w:lang w:eastAsia="en-CA"/>
              </w:rPr>
              <w:t>PLK-</w:t>
            </w:r>
            <w:r>
              <w:rPr>
                <w:rFonts w:ascii="Arial" w:eastAsia="Times New Roman" w:hAnsi="Arial" w:cs="Arial"/>
                <w:sz w:val="20"/>
                <w:szCs w:val="20"/>
                <w:lang w:eastAsia="en-CA"/>
              </w:rPr>
              <w:t>43</w:t>
            </w:r>
          </w:p>
        </w:tc>
        <w:tc>
          <w:tcPr>
            <w:tcW w:w="1701" w:type="dxa"/>
            <w:noWrap/>
          </w:tcPr>
          <w:p w:rsidR="003A4822" w:rsidRDefault="003A4822" w:rsidP="003A4822">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Naporisti</w:t>
            </w:r>
            <w:proofErr w:type="spellEnd"/>
          </w:p>
        </w:tc>
        <w:tc>
          <w:tcPr>
            <w:tcW w:w="1134" w:type="dxa"/>
            <w:noWrap/>
          </w:tcPr>
          <w:p w:rsidR="003A4822" w:rsidRDefault="003A4822" w:rsidP="003A4822">
            <w:r w:rsidRPr="00485458">
              <w:rPr>
                <w:rFonts w:ascii="Arial" w:eastAsia="Times New Roman" w:hAnsi="Arial" w:cs="Arial"/>
                <w:sz w:val="20"/>
                <w:szCs w:val="20"/>
                <w:lang w:eastAsia="en-CA"/>
              </w:rPr>
              <w:t>Active</w:t>
            </w:r>
          </w:p>
        </w:tc>
        <w:tc>
          <w:tcPr>
            <w:tcW w:w="4506" w:type="dxa"/>
            <w:noWrap/>
          </w:tcPr>
          <w:p w:rsidR="003A4822" w:rsidRDefault="003A4822">
            <w:r w:rsidRPr="00885096">
              <w:rPr>
                <w:rFonts w:ascii="Arial" w:eastAsia="Times New Roman" w:hAnsi="Arial" w:cs="Arial"/>
                <w:sz w:val="20"/>
                <w:szCs w:val="20"/>
                <w:lang w:eastAsia="en-CA"/>
              </w:rPr>
              <w:t xml:space="preserve">Based at </w:t>
            </w:r>
            <w:proofErr w:type="spellStart"/>
            <w:r w:rsidRPr="00885096">
              <w:rPr>
                <w:rFonts w:ascii="Arial" w:eastAsia="Times New Roman" w:hAnsi="Arial" w:cs="Arial"/>
                <w:sz w:val="20"/>
                <w:szCs w:val="20"/>
                <w:lang w:eastAsia="en-CA"/>
              </w:rPr>
              <w:t>Atia</w:t>
            </w:r>
            <w:proofErr w:type="spellEnd"/>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Pr="004E2516" w:rsidRDefault="003A4822" w:rsidP="003A4822">
            <w:pPr>
              <w:rPr>
                <w:rFonts w:ascii="Arial" w:eastAsia="Times New Roman" w:hAnsi="Arial" w:cs="Arial"/>
                <w:sz w:val="20"/>
                <w:szCs w:val="20"/>
                <w:lang w:eastAsia="en-CA"/>
              </w:rPr>
            </w:pPr>
            <w:r>
              <w:rPr>
                <w:rFonts w:ascii="Arial" w:eastAsia="Times New Roman" w:hAnsi="Arial" w:cs="Arial"/>
                <w:sz w:val="20"/>
                <w:szCs w:val="20"/>
                <w:lang w:eastAsia="en-CA"/>
              </w:rPr>
              <w:t>PLK-44</w:t>
            </w:r>
          </w:p>
        </w:tc>
        <w:tc>
          <w:tcPr>
            <w:tcW w:w="1701" w:type="dxa"/>
            <w:noWrap/>
          </w:tcPr>
          <w:p w:rsidR="003A4822" w:rsidRPr="004E2516" w:rsidRDefault="003A4822" w:rsidP="007E4611">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Khrabri</w:t>
            </w:r>
            <w:proofErr w:type="spellEnd"/>
          </w:p>
        </w:tc>
        <w:tc>
          <w:tcPr>
            <w:tcW w:w="1134" w:type="dxa"/>
            <w:noWrap/>
          </w:tcPr>
          <w:p w:rsidR="003A4822" w:rsidRPr="004E2516" w:rsidRDefault="003A4822" w:rsidP="007E4611">
            <w:pPr>
              <w:rPr>
                <w:rFonts w:ascii="Arial" w:eastAsia="Times New Roman" w:hAnsi="Arial" w:cs="Arial"/>
                <w:sz w:val="20"/>
                <w:szCs w:val="20"/>
                <w:lang w:eastAsia="en-CA"/>
              </w:rPr>
            </w:pPr>
            <w:r>
              <w:rPr>
                <w:rFonts w:ascii="Arial" w:eastAsia="Times New Roman" w:hAnsi="Arial" w:cs="Arial"/>
                <w:sz w:val="20"/>
                <w:szCs w:val="20"/>
                <w:lang w:eastAsia="en-CA"/>
              </w:rPr>
              <w:t>Active</w:t>
            </w:r>
          </w:p>
        </w:tc>
        <w:tc>
          <w:tcPr>
            <w:tcW w:w="4506" w:type="dxa"/>
            <w:noWrap/>
          </w:tcPr>
          <w:p w:rsidR="003A4822" w:rsidRDefault="003A4822">
            <w:r w:rsidRPr="00885096">
              <w:rPr>
                <w:rFonts w:ascii="Arial" w:eastAsia="Times New Roman" w:hAnsi="Arial" w:cs="Arial"/>
                <w:sz w:val="20"/>
                <w:szCs w:val="20"/>
                <w:lang w:eastAsia="en-CA"/>
              </w:rPr>
              <w:t xml:space="preserve">Based at </w:t>
            </w:r>
            <w:proofErr w:type="spellStart"/>
            <w:r w:rsidRPr="00885096">
              <w:rPr>
                <w:rFonts w:ascii="Arial" w:eastAsia="Times New Roman" w:hAnsi="Arial" w:cs="Arial"/>
                <w:sz w:val="20"/>
                <w:szCs w:val="20"/>
                <w:lang w:eastAsia="en-CA"/>
              </w:rPr>
              <w:t>Atia</w:t>
            </w:r>
            <w:proofErr w:type="spellEnd"/>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Default="003A4822">
            <w:r w:rsidRPr="004B7D60">
              <w:rPr>
                <w:rFonts w:ascii="Arial" w:eastAsia="Times New Roman" w:hAnsi="Arial" w:cs="Arial"/>
                <w:sz w:val="20"/>
                <w:szCs w:val="20"/>
                <w:lang w:eastAsia="en-CA"/>
              </w:rPr>
              <w:t>PLK-</w:t>
            </w:r>
            <w:r>
              <w:rPr>
                <w:rFonts w:ascii="Arial" w:eastAsia="Times New Roman" w:hAnsi="Arial" w:cs="Arial"/>
                <w:sz w:val="20"/>
                <w:szCs w:val="20"/>
                <w:lang w:eastAsia="en-CA"/>
              </w:rPr>
              <w:t>45</w:t>
            </w:r>
          </w:p>
        </w:tc>
        <w:tc>
          <w:tcPr>
            <w:tcW w:w="1701" w:type="dxa"/>
            <w:noWrap/>
          </w:tcPr>
          <w:p w:rsidR="003A4822" w:rsidRPr="004E2516" w:rsidRDefault="003A4822" w:rsidP="007E4611">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Strogi</w:t>
            </w:r>
            <w:proofErr w:type="spellEnd"/>
          </w:p>
        </w:tc>
        <w:tc>
          <w:tcPr>
            <w:tcW w:w="1134" w:type="dxa"/>
            <w:noWrap/>
          </w:tcPr>
          <w:p w:rsidR="003A4822" w:rsidRDefault="003A4822" w:rsidP="007E4611">
            <w:r w:rsidRPr="00485458">
              <w:rPr>
                <w:rFonts w:ascii="Arial" w:eastAsia="Times New Roman" w:hAnsi="Arial" w:cs="Arial"/>
                <w:sz w:val="20"/>
                <w:szCs w:val="20"/>
                <w:lang w:eastAsia="en-CA"/>
              </w:rPr>
              <w:t>Active</w:t>
            </w:r>
          </w:p>
        </w:tc>
        <w:tc>
          <w:tcPr>
            <w:tcW w:w="4506" w:type="dxa"/>
            <w:noWrap/>
          </w:tcPr>
          <w:p w:rsidR="003A4822" w:rsidRPr="004E2516" w:rsidRDefault="003A4822" w:rsidP="007E4611">
            <w:pPr>
              <w:rPr>
                <w:rFonts w:ascii="Arial" w:eastAsia="Times New Roman" w:hAnsi="Arial" w:cs="Arial"/>
                <w:sz w:val="20"/>
                <w:szCs w:val="20"/>
                <w:lang w:eastAsia="en-CA"/>
              </w:rPr>
            </w:pPr>
            <w:r>
              <w:rPr>
                <w:rFonts w:ascii="Arial" w:eastAsia="Times New Roman" w:hAnsi="Arial" w:cs="Arial"/>
                <w:sz w:val="20"/>
                <w:szCs w:val="20"/>
                <w:lang w:eastAsia="en-CA"/>
              </w:rPr>
              <w:t>Based at Varna</w:t>
            </w:r>
          </w:p>
        </w:tc>
      </w:tr>
      <w:tr w:rsidR="003A4822" w:rsidRPr="004E2516" w:rsidTr="007E4611">
        <w:trPr>
          <w:trHeight w:val="255"/>
        </w:trPr>
        <w:tc>
          <w:tcPr>
            <w:tcW w:w="1242" w:type="dxa"/>
            <w:noWrap/>
          </w:tcPr>
          <w:p w:rsidR="003A4822" w:rsidRPr="004E2516" w:rsidRDefault="003A4822" w:rsidP="007E4611">
            <w:pPr>
              <w:rPr>
                <w:rFonts w:ascii="Arial" w:eastAsia="Times New Roman" w:hAnsi="Arial" w:cs="Arial"/>
                <w:sz w:val="20"/>
                <w:szCs w:val="20"/>
                <w:lang w:eastAsia="en-CA"/>
              </w:rPr>
            </w:pPr>
          </w:p>
        </w:tc>
        <w:tc>
          <w:tcPr>
            <w:tcW w:w="993" w:type="dxa"/>
            <w:noWrap/>
          </w:tcPr>
          <w:p w:rsidR="003A4822" w:rsidRDefault="003A4822">
            <w:r w:rsidRPr="004B7D60">
              <w:rPr>
                <w:rFonts w:ascii="Arial" w:eastAsia="Times New Roman" w:hAnsi="Arial" w:cs="Arial"/>
                <w:sz w:val="20"/>
                <w:szCs w:val="20"/>
                <w:lang w:eastAsia="en-CA"/>
              </w:rPr>
              <w:t>PLK-</w:t>
            </w:r>
            <w:r>
              <w:rPr>
                <w:rFonts w:ascii="Arial" w:eastAsia="Times New Roman" w:hAnsi="Arial" w:cs="Arial"/>
                <w:sz w:val="20"/>
                <w:szCs w:val="20"/>
                <w:lang w:eastAsia="en-CA"/>
              </w:rPr>
              <w:t>46</w:t>
            </w:r>
          </w:p>
        </w:tc>
        <w:tc>
          <w:tcPr>
            <w:tcW w:w="1701" w:type="dxa"/>
            <w:noWrap/>
          </w:tcPr>
          <w:p w:rsidR="003A4822" w:rsidRPr="004E2516" w:rsidRDefault="003A4822" w:rsidP="007E4611">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Bezstrashni</w:t>
            </w:r>
            <w:proofErr w:type="spellEnd"/>
          </w:p>
        </w:tc>
        <w:tc>
          <w:tcPr>
            <w:tcW w:w="1134" w:type="dxa"/>
            <w:noWrap/>
          </w:tcPr>
          <w:p w:rsidR="003A4822" w:rsidRDefault="003A4822" w:rsidP="007E4611">
            <w:r w:rsidRPr="00485458">
              <w:rPr>
                <w:rFonts w:ascii="Arial" w:eastAsia="Times New Roman" w:hAnsi="Arial" w:cs="Arial"/>
                <w:sz w:val="20"/>
                <w:szCs w:val="20"/>
                <w:lang w:eastAsia="en-CA"/>
              </w:rPr>
              <w:t>Active</w:t>
            </w:r>
          </w:p>
        </w:tc>
        <w:tc>
          <w:tcPr>
            <w:tcW w:w="4506" w:type="dxa"/>
            <w:noWrap/>
          </w:tcPr>
          <w:p w:rsidR="003A4822" w:rsidRPr="004E2516" w:rsidRDefault="003A4822" w:rsidP="007E4611">
            <w:pPr>
              <w:rPr>
                <w:rFonts w:ascii="Arial" w:eastAsia="Times New Roman" w:hAnsi="Arial" w:cs="Arial"/>
                <w:sz w:val="20"/>
                <w:szCs w:val="20"/>
                <w:lang w:eastAsia="en-CA"/>
              </w:rPr>
            </w:pPr>
            <w:r>
              <w:rPr>
                <w:rFonts w:ascii="Arial" w:eastAsia="Times New Roman" w:hAnsi="Arial" w:cs="Arial"/>
                <w:sz w:val="20"/>
                <w:szCs w:val="20"/>
                <w:lang w:eastAsia="en-CA"/>
              </w:rPr>
              <w:t>Based at Varna</w:t>
            </w:r>
          </w:p>
        </w:tc>
      </w:tr>
    </w:tbl>
    <w:p w:rsidR="00445DB2" w:rsidRDefault="00445DB2" w:rsidP="00281036">
      <w:pPr>
        <w:rPr>
          <w:b/>
        </w:rPr>
      </w:pPr>
    </w:p>
    <w:p w:rsidR="007E4611" w:rsidRDefault="00445DB2" w:rsidP="00281036">
      <w:pPr>
        <w:rPr>
          <w:b/>
        </w:rPr>
      </w:pPr>
      <w:r>
        <w:rPr>
          <w:b/>
          <w:noProof/>
          <w:lang w:eastAsia="en-CA"/>
        </w:rPr>
        <w:drawing>
          <wp:inline distT="0" distB="0" distL="0" distR="0">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i cla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445DB2" w:rsidRPr="00445DB2" w:rsidRDefault="00DE0BFD" w:rsidP="00281036">
      <w:hyperlink r:id="rId16" w:history="1">
        <w:proofErr w:type="spellStart"/>
        <w:r w:rsidR="00445DB2" w:rsidRPr="00445DB2">
          <w:rPr>
            <w:rStyle w:val="Hyperlink"/>
            <w:b/>
          </w:rPr>
          <w:t>Pauk</w:t>
        </w:r>
        <w:proofErr w:type="spellEnd"/>
        <w:r w:rsidR="00445DB2" w:rsidRPr="00445DB2">
          <w:rPr>
            <w:rStyle w:val="Hyperlink"/>
            <w:b/>
          </w:rPr>
          <w:t xml:space="preserve"> Class</w:t>
        </w:r>
      </w:hyperlink>
      <w:r w:rsidR="00445DB2">
        <w:rPr>
          <w:b/>
        </w:rPr>
        <w:t xml:space="preserve"> </w:t>
      </w:r>
      <w:r w:rsidR="00445DB2">
        <w:t xml:space="preserve">These two ships, based on the </w:t>
      </w:r>
      <w:proofErr w:type="spellStart"/>
      <w:r w:rsidR="00445DB2">
        <w:t>Tarantul</w:t>
      </w:r>
      <w:proofErr w:type="spellEnd"/>
      <w:r w:rsidR="00445DB2">
        <w:t xml:space="preserve"> class hull were transferred from the Soviet Black Sea Fleet in ’89 and ’92. They are more modern with improved weapons and sensors but do the same job </w:t>
      </w:r>
      <w:proofErr w:type="spellStart"/>
      <w:r w:rsidR="00445DB2">
        <w:t>ast</w:t>
      </w:r>
      <w:proofErr w:type="spellEnd"/>
      <w:r w:rsidR="00445DB2">
        <w:t xml:space="preserve"> the </w:t>
      </w:r>
      <w:proofErr w:type="spellStart"/>
      <w:r w:rsidR="00445DB2">
        <w:t>Poti</w:t>
      </w:r>
      <w:proofErr w:type="spellEnd"/>
      <w:r w:rsidR="00445DB2">
        <w:t xml:space="preserve"> class.</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445DB2" w:rsidTr="00445DB2">
        <w:tc>
          <w:tcPr>
            <w:tcW w:w="1242" w:type="dxa"/>
          </w:tcPr>
          <w:p w:rsidR="00445DB2" w:rsidRDefault="00445DB2" w:rsidP="00445DB2">
            <w:r>
              <w:t>Class</w:t>
            </w:r>
          </w:p>
        </w:tc>
        <w:tc>
          <w:tcPr>
            <w:tcW w:w="993" w:type="dxa"/>
          </w:tcPr>
          <w:p w:rsidR="00445DB2" w:rsidRDefault="00445DB2" w:rsidP="00445DB2">
            <w:r>
              <w:t>Pennant</w:t>
            </w:r>
          </w:p>
        </w:tc>
        <w:tc>
          <w:tcPr>
            <w:tcW w:w="1701" w:type="dxa"/>
          </w:tcPr>
          <w:p w:rsidR="00445DB2" w:rsidRDefault="00445DB2" w:rsidP="00445DB2">
            <w:r>
              <w:t>Name</w:t>
            </w:r>
          </w:p>
        </w:tc>
        <w:tc>
          <w:tcPr>
            <w:tcW w:w="1134" w:type="dxa"/>
          </w:tcPr>
          <w:p w:rsidR="00445DB2" w:rsidRDefault="00445DB2" w:rsidP="00445DB2">
            <w:r>
              <w:t>Status</w:t>
            </w:r>
          </w:p>
        </w:tc>
        <w:tc>
          <w:tcPr>
            <w:tcW w:w="4506" w:type="dxa"/>
          </w:tcPr>
          <w:p w:rsidR="00445DB2" w:rsidRDefault="00445DB2" w:rsidP="00445DB2">
            <w:r>
              <w:t>Remarks</w:t>
            </w:r>
          </w:p>
        </w:tc>
      </w:tr>
      <w:tr w:rsidR="00445DB2" w:rsidRPr="004E2516" w:rsidTr="00445DB2">
        <w:trPr>
          <w:trHeight w:val="255"/>
        </w:trPr>
        <w:tc>
          <w:tcPr>
            <w:tcW w:w="1242" w:type="dxa"/>
            <w:noWrap/>
          </w:tcPr>
          <w:p w:rsidR="00445DB2" w:rsidRPr="004E2516" w:rsidRDefault="00445DB2" w:rsidP="00445DB2">
            <w:pPr>
              <w:rPr>
                <w:rFonts w:ascii="Arial" w:eastAsia="Times New Roman" w:hAnsi="Arial" w:cs="Arial"/>
                <w:sz w:val="20"/>
                <w:szCs w:val="20"/>
                <w:lang w:eastAsia="en-CA"/>
              </w:rPr>
            </w:pPr>
          </w:p>
        </w:tc>
        <w:tc>
          <w:tcPr>
            <w:tcW w:w="993" w:type="dxa"/>
            <w:noWrap/>
          </w:tcPr>
          <w:p w:rsidR="00445DB2" w:rsidRDefault="00445DB2" w:rsidP="00445DB2">
            <w:r w:rsidRPr="004B7D60">
              <w:rPr>
                <w:rFonts w:ascii="Arial" w:eastAsia="Times New Roman" w:hAnsi="Arial" w:cs="Arial"/>
                <w:sz w:val="20"/>
                <w:szCs w:val="20"/>
                <w:lang w:eastAsia="en-CA"/>
              </w:rPr>
              <w:t>PLK-</w:t>
            </w:r>
            <w:r>
              <w:rPr>
                <w:rFonts w:ascii="Arial" w:eastAsia="Times New Roman" w:hAnsi="Arial" w:cs="Arial"/>
                <w:sz w:val="20"/>
                <w:szCs w:val="20"/>
                <w:lang w:eastAsia="en-CA"/>
              </w:rPr>
              <w:t>13</w:t>
            </w:r>
          </w:p>
        </w:tc>
        <w:tc>
          <w:tcPr>
            <w:tcW w:w="1701" w:type="dxa"/>
            <w:noWrap/>
          </w:tcPr>
          <w:p w:rsidR="00445DB2" w:rsidRDefault="00445DB2" w:rsidP="00445DB2">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Reshitelni</w:t>
            </w:r>
            <w:proofErr w:type="spellEnd"/>
            <w:r>
              <w:rPr>
                <w:rFonts w:ascii="Arial" w:hAnsi="Arial" w:cs="Arial"/>
                <w:color w:val="000000"/>
                <w:sz w:val="20"/>
                <w:szCs w:val="20"/>
                <w:shd w:val="clear" w:color="auto" w:fill="FFFFFF"/>
              </w:rPr>
              <w:t> </w:t>
            </w:r>
          </w:p>
        </w:tc>
        <w:tc>
          <w:tcPr>
            <w:tcW w:w="1134" w:type="dxa"/>
            <w:noWrap/>
          </w:tcPr>
          <w:p w:rsidR="00445DB2" w:rsidRDefault="00445DB2" w:rsidP="00445DB2">
            <w:r w:rsidRPr="00485458">
              <w:rPr>
                <w:rFonts w:ascii="Arial" w:eastAsia="Times New Roman" w:hAnsi="Arial" w:cs="Arial"/>
                <w:sz w:val="20"/>
                <w:szCs w:val="20"/>
                <w:lang w:eastAsia="en-CA"/>
              </w:rPr>
              <w:t>Active</w:t>
            </w:r>
          </w:p>
        </w:tc>
        <w:tc>
          <w:tcPr>
            <w:tcW w:w="4506" w:type="dxa"/>
            <w:noWrap/>
          </w:tcPr>
          <w:p w:rsidR="00445DB2" w:rsidRPr="004E2516" w:rsidRDefault="00445DB2" w:rsidP="00445DB2">
            <w:pPr>
              <w:rPr>
                <w:rFonts w:ascii="Arial" w:eastAsia="Times New Roman" w:hAnsi="Arial" w:cs="Arial"/>
                <w:sz w:val="20"/>
                <w:szCs w:val="20"/>
                <w:lang w:eastAsia="en-CA"/>
              </w:rPr>
            </w:pPr>
            <w:r>
              <w:rPr>
                <w:rFonts w:ascii="Arial" w:eastAsia="Times New Roman" w:hAnsi="Arial" w:cs="Arial"/>
                <w:sz w:val="20"/>
                <w:szCs w:val="20"/>
                <w:lang w:eastAsia="en-CA"/>
              </w:rPr>
              <w:t>Based at Varna</w:t>
            </w:r>
          </w:p>
        </w:tc>
      </w:tr>
      <w:tr w:rsidR="00445DB2" w:rsidRPr="004E2516" w:rsidTr="00445DB2">
        <w:trPr>
          <w:trHeight w:val="255"/>
        </w:trPr>
        <w:tc>
          <w:tcPr>
            <w:tcW w:w="1242" w:type="dxa"/>
            <w:noWrap/>
          </w:tcPr>
          <w:p w:rsidR="00445DB2" w:rsidRPr="004E2516" w:rsidRDefault="00445DB2" w:rsidP="00445DB2">
            <w:pPr>
              <w:rPr>
                <w:rFonts w:ascii="Arial" w:eastAsia="Times New Roman" w:hAnsi="Arial" w:cs="Arial"/>
                <w:sz w:val="20"/>
                <w:szCs w:val="20"/>
                <w:lang w:eastAsia="en-CA"/>
              </w:rPr>
            </w:pPr>
          </w:p>
        </w:tc>
        <w:tc>
          <w:tcPr>
            <w:tcW w:w="993" w:type="dxa"/>
            <w:noWrap/>
          </w:tcPr>
          <w:p w:rsidR="00445DB2" w:rsidRDefault="00445DB2" w:rsidP="00445DB2">
            <w:r w:rsidRPr="004B7D60">
              <w:rPr>
                <w:rFonts w:ascii="Arial" w:eastAsia="Times New Roman" w:hAnsi="Arial" w:cs="Arial"/>
                <w:sz w:val="20"/>
                <w:szCs w:val="20"/>
                <w:lang w:eastAsia="en-CA"/>
              </w:rPr>
              <w:t>PLK-</w:t>
            </w:r>
            <w:r>
              <w:rPr>
                <w:rFonts w:ascii="Arial" w:eastAsia="Times New Roman" w:hAnsi="Arial" w:cs="Arial"/>
                <w:sz w:val="20"/>
                <w:szCs w:val="20"/>
                <w:lang w:eastAsia="en-CA"/>
              </w:rPr>
              <w:t>14</w:t>
            </w:r>
          </w:p>
        </w:tc>
        <w:tc>
          <w:tcPr>
            <w:tcW w:w="1701" w:type="dxa"/>
            <w:noWrap/>
          </w:tcPr>
          <w:p w:rsidR="00445DB2" w:rsidRDefault="00445DB2" w:rsidP="00445DB2">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Bodri</w:t>
            </w:r>
            <w:proofErr w:type="spellEnd"/>
            <w:r>
              <w:rPr>
                <w:rFonts w:ascii="Arial" w:hAnsi="Arial" w:cs="Arial"/>
                <w:color w:val="000000"/>
                <w:sz w:val="20"/>
                <w:szCs w:val="20"/>
                <w:shd w:val="clear" w:color="auto" w:fill="FFFFFF"/>
              </w:rPr>
              <w:t> </w:t>
            </w:r>
          </w:p>
        </w:tc>
        <w:tc>
          <w:tcPr>
            <w:tcW w:w="1134" w:type="dxa"/>
            <w:noWrap/>
          </w:tcPr>
          <w:p w:rsidR="00445DB2" w:rsidRDefault="00445DB2" w:rsidP="00445DB2">
            <w:r w:rsidRPr="00485458">
              <w:rPr>
                <w:rFonts w:ascii="Arial" w:eastAsia="Times New Roman" w:hAnsi="Arial" w:cs="Arial"/>
                <w:sz w:val="20"/>
                <w:szCs w:val="20"/>
                <w:lang w:eastAsia="en-CA"/>
              </w:rPr>
              <w:t>Active</w:t>
            </w:r>
          </w:p>
        </w:tc>
        <w:tc>
          <w:tcPr>
            <w:tcW w:w="4506" w:type="dxa"/>
            <w:noWrap/>
          </w:tcPr>
          <w:p w:rsidR="00445DB2" w:rsidRDefault="00445DB2" w:rsidP="00445DB2">
            <w:r w:rsidRPr="00885096">
              <w:rPr>
                <w:rFonts w:ascii="Arial" w:eastAsia="Times New Roman" w:hAnsi="Arial" w:cs="Arial"/>
                <w:sz w:val="20"/>
                <w:szCs w:val="20"/>
                <w:lang w:eastAsia="en-CA"/>
              </w:rPr>
              <w:t xml:space="preserve">Based at </w:t>
            </w:r>
            <w:r>
              <w:rPr>
                <w:rFonts w:ascii="Arial" w:eastAsia="Times New Roman" w:hAnsi="Arial" w:cs="Arial"/>
                <w:sz w:val="20"/>
                <w:szCs w:val="20"/>
                <w:lang w:eastAsia="en-CA"/>
              </w:rPr>
              <w:t>Varna</w:t>
            </w:r>
          </w:p>
        </w:tc>
      </w:tr>
    </w:tbl>
    <w:p w:rsidR="007E4611" w:rsidRDefault="007E4611" w:rsidP="00281036">
      <w:pPr>
        <w:rPr>
          <w:b/>
        </w:rPr>
      </w:pPr>
    </w:p>
    <w:p w:rsidR="00EE2E86" w:rsidRDefault="00EE2E86" w:rsidP="00281036">
      <w:pPr>
        <w:rPr>
          <w:b/>
        </w:rPr>
      </w:pPr>
      <w:r>
        <w:rPr>
          <w:b/>
          <w:noProof/>
          <w:lang w:eastAsia="en-CA"/>
        </w:rPr>
        <w:lastRenderedPageBreak/>
        <w:drawing>
          <wp:inline distT="0" distB="0" distL="0" distR="0">
            <wp:extent cx="5943600" cy="3917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k Cla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EE2E86" w:rsidRDefault="00EE2E86" w:rsidP="00281036">
      <w:pPr>
        <w:rPr>
          <w:b/>
        </w:rPr>
      </w:pPr>
      <w:r>
        <w:rPr>
          <w:b/>
        </w:rPr>
        <w:t>Torpedo Boats</w:t>
      </w:r>
    </w:p>
    <w:p w:rsidR="00EE2E86" w:rsidRDefault="00DE0BFD" w:rsidP="00281036">
      <w:hyperlink r:id="rId18" w:history="1">
        <w:proofErr w:type="spellStart"/>
        <w:r w:rsidR="00EE2E86" w:rsidRPr="00EE2E86">
          <w:rPr>
            <w:rStyle w:val="Hyperlink"/>
            <w:b/>
          </w:rPr>
          <w:t>Shershen</w:t>
        </w:r>
        <w:proofErr w:type="spellEnd"/>
        <w:r w:rsidR="00EE2E86" w:rsidRPr="00EE2E86">
          <w:rPr>
            <w:rStyle w:val="Hyperlink"/>
            <w:b/>
          </w:rPr>
          <w:t xml:space="preserve"> Class</w:t>
        </w:r>
      </w:hyperlink>
      <w:r w:rsidR="00EE2E86">
        <w:rPr>
          <w:b/>
        </w:rPr>
        <w:t xml:space="preserve"> </w:t>
      </w:r>
      <w:r w:rsidR="00EE2E86" w:rsidRPr="00EE2E86">
        <w:t>These six boats were</w:t>
      </w:r>
      <w:r w:rsidR="00EE2E86">
        <w:rPr>
          <w:b/>
        </w:rPr>
        <w:t xml:space="preserve"> </w:t>
      </w:r>
      <w:r w:rsidR="00EE2E86">
        <w:t>obsolete by 1994, and historically were in various levels of readiness.  In Northern Fury they are all in reserve status and will require a week or so to put them to sea.</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EE2E86" w:rsidTr="00EE2E86">
        <w:tc>
          <w:tcPr>
            <w:tcW w:w="1242" w:type="dxa"/>
          </w:tcPr>
          <w:p w:rsidR="00EE2E86" w:rsidRDefault="00EE2E86" w:rsidP="00EE2E86">
            <w:r>
              <w:t>Class</w:t>
            </w:r>
          </w:p>
        </w:tc>
        <w:tc>
          <w:tcPr>
            <w:tcW w:w="993" w:type="dxa"/>
          </w:tcPr>
          <w:p w:rsidR="00EE2E86" w:rsidRDefault="00EE2E86" w:rsidP="00EE2E86">
            <w:r>
              <w:t>Pennant</w:t>
            </w:r>
          </w:p>
        </w:tc>
        <w:tc>
          <w:tcPr>
            <w:tcW w:w="1701" w:type="dxa"/>
          </w:tcPr>
          <w:p w:rsidR="00EE2E86" w:rsidRDefault="00EE2E86" w:rsidP="00EE2E86">
            <w:r>
              <w:t>Name</w:t>
            </w:r>
          </w:p>
        </w:tc>
        <w:tc>
          <w:tcPr>
            <w:tcW w:w="1134" w:type="dxa"/>
          </w:tcPr>
          <w:p w:rsidR="00EE2E86" w:rsidRDefault="00EE2E86" w:rsidP="00EE2E86">
            <w:r>
              <w:t>Status</w:t>
            </w:r>
          </w:p>
        </w:tc>
        <w:tc>
          <w:tcPr>
            <w:tcW w:w="4506" w:type="dxa"/>
          </w:tcPr>
          <w:p w:rsidR="00EE2E86" w:rsidRDefault="00EE2E86" w:rsidP="00EE2E86">
            <w:r>
              <w:t>Remarks</w:t>
            </w: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roofErr w:type="spellStart"/>
            <w:r w:rsidRPr="00EE2E86">
              <w:rPr>
                <w:rFonts w:ascii="Arial" w:eastAsia="Times New Roman" w:hAnsi="Arial" w:cs="Arial"/>
                <w:sz w:val="20"/>
                <w:szCs w:val="20"/>
                <w:lang w:eastAsia="en-CA"/>
              </w:rPr>
              <w:t>Shershen</w:t>
            </w:r>
            <w:proofErr w:type="spellEnd"/>
          </w:p>
        </w:tc>
        <w:tc>
          <w:tcPr>
            <w:tcW w:w="993" w:type="dxa"/>
            <w:noWrap/>
          </w:tcPr>
          <w:p w:rsidR="00EE2E86" w:rsidRPr="004E2516" w:rsidRDefault="00EE2E86" w:rsidP="00EE2E86">
            <w:pPr>
              <w:rPr>
                <w:rFonts w:ascii="Arial" w:eastAsia="Times New Roman" w:hAnsi="Arial" w:cs="Arial"/>
                <w:sz w:val="20"/>
                <w:szCs w:val="20"/>
                <w:lang w:eastAsia="en-CA"/>
              </w:rPr>
            </w:pPr>
            <w:r>
              <w:rPr>
                <w:rFonts w:ascii="Arial" w:eastAsia="Times New Roman" w:hAnsi="Arial" w:cs="Arial"/>
                <w:sz w:val="20"/>
                <w:szCs w:val="20"/>
                <w:lang w:eastAsia="en-CA"/>
              </w:rPr>
              <w:t>TKA-24</w:t>
            </w:r>
          </w:p>
        </w:tc>
        <w:tc>
          <w:tcPr>
            <w:tcW w:w="1701" w:type="dxa"/>
            <w:noWrap/>
          </w:tcPr>
          <w:p w:rsidR="00EE2E86" w:rsidRPr="004E2516" w:rsidRDefault="00EE2E86" w:rsidP="00EE2E86">
            <w:pPr>
              <w:rPr>
                <w:rFonts w:ascii="Arial" w:eastAsia="Times New Roman" w:hAnsi="Arial" w:cs="Arial"/>
                <w:sz w:val="20"/>
                <w:szCs w:val="20"/>
                <w:lang w:eastAsia="en-CA"/>
              </w:rPr>
            </w:pPr>
            <w:r>
              <w:rPr>
                <w:rFonts w:ascii="Arial" w:hAnsi="Arial" w:cs="Arial"/>
                <w:color w:val="000000"/>
                <w:sz w:val="20"/>
                <w:szCs w:val="20"/>
                <w:shd w:val="clear" w:color="auto" w:fill="FFFFFF"/>
              </w:rPr>
              <w:t>Orel </w:t>
            </w:r>
          </w:p>
        </w:tc>
        <w:tc>
          <w:tcPr>
            <w:tcW w:w="1134" w:type="dxa"/>
            <w:noWrap/>
          </w:tcPr>
          <w:p w:rsidR="00EE2E86" w:rsidRPr="004E2516" w:rsidRDefault="00EE2E86" w:rsidP="00EE2E86">
            <w:pPr>
              <w:rPr>
                <w:rFonts w:ascii="Arial" w:eastAsia="Times New Roman" w:hAnsi="Arial" w:cs="Arial"/>
                <w:sz w:val="20"/>
                <w:szCs w:val="20"/>
                <w:lang w:eastAsia="en-CA"/>
              </w:rPr>
            </w:pPr>
            <w:r>
              <w:rPr>
                <w:rFonts w:ascii="Arial" w:eastAsia="Times New Roman" w:hAnsi="Arial" w:cs="Arial"/>
                <w:sz w:val="20"/>
                <w:szCs w:val="20"/>
                <w:lang w:eastAsia="en-CA"/>
              </w:rPr>
              <w:t>Reserve</w:t>
            </w:r>
          </w:p>
        </w:tc>
        <w:tc>
          <w:tcPr>
            <w:tcW w:w="4506" w:type="dxa"/>
            <w:noWrap/>
          </w:tcPr>
          <w:p w:rsidR="00EE2E86" w:rsidRPr="004E2516" w:rsidRDefault="00EE2E86" w:rsidP="00EE2E86">
            <w:pPr>
              <w:rPr>
                <w:rFonts w:ascii="Arial" w:eastAsia="Times New Roman" w:hAnsi="Arial" w:cs="Arial"/>
                <w:sz w:val="20"/>
                <w:szCs w:val="20"/>
                <w:lang w:eastAsia="en-CA"/>
              </w:rPr>
            </w:pP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
        </w:tc>
        <w:tc>
          <w:tcPr>
            <w:tcW w:w="993" w:type="dxa"/>
            <w:noWrap/>
          </w:tcPr>
          <w:p w:rsidR="00EE2E86" w:rsidRDefault="00EE2E86" w:rsidP="00EE2E86">
            <w:r>
              <w:rPr>
                <w:rFonts w:ascii="Arial" w:eastAsia="Times New Roman" w:hAnsi="Arial" w:cs="Arial"/>
                <w:sz w:val="20"/>
                <w:szCs w:val="20"/>
                <w:lang w:eastAsia="en-CA"/>
              </w:rPr>
              <w:t>TKA-25</w:t>
            </w:r>
          </w:p>
        </w:tc>
        <w:tc>
          <w:tcPr>
            <w:tcW w:w="1701" w:type="dxa"/>
            <w:noWrap/>
          </w:tcPr>
          <w:p w:rsidR="00EE2E86" w:rsidRPr="004E2516" w:rsidRDefault="00EE2E86" w:rsidP="00EE2E8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Yastreb</w:t>
            </w:r>
            <w:proofErr w:type="spellEnd"/>
            <w:r>
              <w:rPr>
                <w:rFonts w:ascii="Arial" w:hAnsi="Arial" w:cs="Arial"/>
                <w:color w:val="000000"/>
                <w:sz w:val="20"/>
                <w:szCs w:val="20"/>
                <w:shd w:val="clear" w:color="auto" w:fill="FFFFFF"/>
              </w:rPr>
              <w:t> </w:t>
            </w:r>
          </w:p>
        </w:tc>
        <w:tc>
          <w:tcPr>
            <w:tcW w:w="1134" w:type="dxa"/>
            <w:noWrap/>
          </w:tcPr>
          <w:p w:rsidR="00EE2E86" w:rsidRDefault="00EE2E86">
            <w:r w:rsidRPr="00672490">
              <w:rPr>
                <w:rFonts w:ascii="Arial" w:eastAsia="Times New Roman" w:hAnsi="Arial" w:cs="Arial"/>
                <w:sz w:val="20"/>
                <w:szCs w:val="20"/>
                <w:lang w:eastAsia="en-CA"/>
              </w:rPr>
              <w:t>Reserve</w:t>
            </w:r>
          </w:p>
        </w:tc>
        <w:tc>
          <w:tcPr>
            <w:tcW w:w="4506" w:type="dxa"/>
            <w:noWrap/>
          </w:tcPr>
          <w:p w:rsidR="00EE2E86" w:rsidRPr="004E2516" w:rsidRDefault="00EE2E86" w:rsidP="00EE2E86">
            <w:pPr>
              <w:rPr>
                <w:rFonts w:ascii="Arial" w:eastAsia="Times New Roman" w:hAnsi="Arial" w:cs="Arial"/>
                <w:sz w:val="20"/>
                <w:szCs w:val="20"/>
                <w:lang w:eastAsia="en-CA"/>
              </w:rPr>
            </w:pP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
        </w:tc>
        <w:tc>
          <w:tcPr>
            <w:tcW w:w="993" w:type="dxa"/>
            <w:noWrap/>
          </w:tcPr>
          <w:p w:rsidR="00EE2E86" w:rsidRDefault="00EE2E86" w:rsidP="00EE2E86">
            <w:r>
              <w:rPr>
                <w:rFonts w:ascii="Arial" w:eastAsia="Times New Roman" w:hAnsi="Arial" w:cs="Arial"/>
                <w:sz w:val="20"/>
                <w:szCs w:val="20"/>
                <w:lang w:eastAsia="en-CA"/>
              </w:rPr>
              <w:t>TKA-26</w:t>
            </w:r>
          </w:p>
        </w:tc>
        <w:tc>
          <w:tcPr>
            <w:tcW w:w="1701" w:type="dxa"/>
            <w:noWrap/>
          </w:tcPr>
          <w:p w:rsidR="00EE2E86" w:rsidRPr="004E2516" w:rsidRDefault="00EE2E86" w:rsidP="00EE2E8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Albatros</w:t>
            </w:r>
            <w:proofErr w:type="spellEnd"/>
            <w:r>
              <w:rPr>
                <w:rFonts w:ascii="Arial" w:hAnsi="Arial" w:cs="Arial"/>
                <w:color w:val="000000"/>
                <w:sz w:val="20"/>
                <w:szCs w:val="20"/>
                <w:shd w:val="clear" w:color="auto" w:fill="FFFFFF"/>
              </w:rPr>
              <w:t> </w:t>
            </w:r>
          </w:p>
        </w:tc>
        <w:tc>
          <w:tcPr>
            <w:tcW w:w="1134" w:type="dxa"/>
            <w:noWrap/>
          </w:tcPr>
          <w:p w:rsidR="00EE2E86" w:rsidRDefault="00EE2E86">
            <w:r w:rsidRPr="00672490">
              <w:rPr>
                <w:rFonts w:ascii="Arial" w:eastAsia="Times New Roman" w:hAnsi="Arial" w:cs="Arial"/>
                <w:sz w:val="20"/>
                <w:szCs w:val="20"/>
                <w:lang w:eastAsia="en-CA"/>
              </w:rPr>
              <w:t>Reserve</w:t>
            </w:r>
          </w:p>
        </w:tc>
        <w:tc>
          <w:tcPr>
            <w:tcW w:w="4506" w:type="dxa"/>
            <w:noWrap/>
          </w:tcPr>
          <w:p w:rsidR="00EE2E86" w:rsidRPr="004E2516" w:rsidRDefault="00EE2E86" w:rsidP="00EE2E86">
            <w:pPr>
              <w:rPr>
                <w:rFonts w:ascii="Arial" w:eastAsia="Times New Roman" w:hAnsi="Arial" w:cs="Arial"/>
                <w:sz w:val="20"/>
                <w:szCs w:val="20"/>
                <w:lang w:eastAsia="en-CA"/>
              </w:rPr>
            </w:pP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
        </w:tc>
        <w:tc>
          <w:tcPr>
            <w:tcW w:w="993" w:type="dxa"/>
            <w:noWrap/>
          </w:tcPr>
          <w:p w:rsidR="00EE2E86" w:rsidRDefault="00EE2E86" w:rsidP="00EE2E86">
            <w:r>
              <w:rPr>
                <w:rFonts w:ascii="Arial" w:eastAsia="Times New Roman" w:hAnsi="Arial" w:cs="Arial"/>
                <w:sz w:val="20"/>
                <w:szCs w:val="20"/>
                <w:lang w:eastAsia="en-CA"/>
              </w:rPr>
              <w:t>TKA-27</w:t>
            </w:r>
          </w:p>
        </w:tc>
        <w:tc>
          <w:tcPr>
            <w:tcW w:w="1701" w:type="dxa"/>
            <w:noWrap/>
          </w:tcPr>
          <w:p w:rsidR="00EE2E86" w:rsidRDefault="00EE2E86" w:rsidP="00EE2E8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Yaguar</w:t>
            </w:r>
            <w:proofErr w:type="spellEnd"/>
            <w:r>
              <w:rPr>
                <w:rFonts w:ascii="Arial" w:hAnsi="Arial" w:cs="Arial"/>
                <w:color w:val="000000"/>
                <w:sz w:val="20"/>
                <w:szCs w:val="20"/>
                <w:shd w:val="clear" w:color="auto" w:fill="FFFFFF"/>
              </w:rPr>
              <w:t> </w:t>
            </w:r>
          </w:p>
        </w:tc>
        <w:tc>
          <w:tcPr>
            <w:tcW w:w="1134" w:type="dxa"/>
            <w:noWrap/>
          </w:tcPr>
          <w:p w:rsidR="00EE2E86" w:rsidRDefault="00EE2E86">
            <w:r w:rsidRPr="00672490">
              <w:rPr>
                <w:rFonts w:ascii="Arial" w:eastAsia="Times New Roman" w:hAnsi="Arial" w:cs="Arial"/>
                <w:sz w:val="20"/>
                <w:szCs w:val="20"/>
                <w:lang w:eastAsia="en-CA"/>
              </w:rPr>
              <w:t>Reserve</w:t>
            </w:r>
          </w:p>
        </w:tc>
        <w:tc>
          <w:tcPr>
            <w:tcW w:w="4506" w:type="dxa"/>
            <w:noWrap/>
          </w:tcPr>
          <w:p w:rsidR="00EE2E86" w:rsidRDefault="00EE2E86" w:rsidP="00EE2E86">
            <w:pPr>
              <w:rPr>
                <w:rFonts w:ascii="Arial" w:eastAsia="Times New Roman" w:hAnsi="Arial" w:cs="Arial"/>
                <w:sz w:val="20"/>
                <w:szCs w:val="20"/>
                <w:lang w:eastAsia="en-CA"/>
              </w:rPr>
            </w:pP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
        </w:tc>
        <w:tc>
          <w:tcPr>
            <w:tcW w:w="993" w:type="dxa"/>
            <w:noWrap/>
          </w:tcPr>
          <w:p w:rsidR="00EE2E86" w:rsidRDefault="00EE2E86" w:rsidP="00EE2E86">
            <w:r>
              <w:rPr>
                <w:rFonts w:ascii="Arial" w:eastAsia="Times New Roman" w:hAnsi="Arial" w:cs="Arial"/>
                <w:sz w:val="20"/>
                <w:szCs w:val="20"/>
                <w:lang w:eastAsia="en-CA"/>
              </w:rPr>
              <w:t>TKA-28</w:t>
            </w:r>
          </w:p>
        </w:tc>
        <w:tc>
          <w:tcPr>
            <w:tcW w:w="1701" w:type="dxa"/>
            <w:noWrap/>
          </w:tcPr>
          <w:p w:rsidR="00EE2E86" w:rsidRDefault="00EE2E86" w:rsidP="00EE2E86">
            <w:pPr>
              <w:rPr>
                <w:rFonts w:ascii="Arial" w:eastAsia="Times New Roman" w:hAnsi="Arial" w:cs="Arial"/>
                <w:sz w:val="20"/>
                <w:szCs w:val="20"/>
                <w:lang w:eastAsia="en-CA"/>
              </w:rPr>
            </w:pPr>
            <w:r>
              <w:rPr>
                <w:rFonts w:ascii="Arial" w:hAnsi="Arial" w:cs="Arial"/>
                <w:color w:val="000000"/>
                <w:sz w:val="20"/>
                <w:szCs w:val="20"/>
                <w:shd w:val="clear" w:color="auto" w:fill="FFFFFF"/>
              </w:rPr>
              <w:t>Bars </w:t>
            </w:r>
          </w:p>
        </w:tc>
        <w:tc>
          <w:tcPr>
            <w:tcW w:w="1134" w:type="dxa"/>
            <w:noWrap/>
          </w:tcPr>
          <w:p w:rsidR="00EE2E86" w:rsidRDefault="00EE2E86">
            <w:r w:rsidRPr="00672490">
              <w:rPr>
                <w:rFonts w:ascii="Arial" w:eastAsia="Times New Roman" w:hAnsi="Arial" w:cs="Arial"/>
                <w:sz w:val="20"/>
                <w:szCs w:val="20"/>
                <w:lang w:eastAsia="en-CA"/>
              </w:rPr>
              <w:t>Reserve</w:t>
            </w:r>
          </w:p>
        </w:tc>
        <w:tc>
          <w:tcPr>
            <w:tcW w:w="4506" w:type="dxa"/>
            <w:noWrap/>
          </w:tcPr>
          <w:p w:rsidR="00EE2E86" w:rsidRDefault="00EE2E86" w:rsidP="00EE2E86">
            <w:pPr>
              <w:rPr>
                <w:rFonts w:ascii="Arial" w:eastAsia="Times New Roman" w:hAnsi="Arial" w:cs="Arial"/>
                <w:sz w:val="20"/>
                <w:szCs w:val="20"/>
                <w:lang w:eastAsia="en-CA"/>
              </w:rPr>
            </w:pPr>
          </w:p>
        </w:tc>
      </w:tr>
      <w:tr w:rsidR="00EE2E86" w:rsidRPr="004E2516" w:rsidTr="00EE2E86">
        <w:trPr>
          <w:trHeight w:val="255"/>
        </w:trPr>
        <w:tc>
          <w:tcPr>
            <w:tcW w:w="1242" w:type="dxa"/>
            <w:noWrap/>
          </w:tcPr>
          <w:p w:rsidR="00EE2E86" w:rsidRPr="004E2516" w:rsidRDefault="00EE2E86" w:rsidP="00EE2E86">
            <w:pPr>
              <w:rPr>
                <w:rFonts w:ascii="Arial" w:eastAsia="Times New Roman" w:hAnsi="Arial" w:cs="Arial"/>
                <w:sz w:val="20"/>
                <w:szCs w:val="20"/>
                <w:lang w:eastAsia="en-CA"/>
              </w:rPr>
            </w:pPr>
          </w:p>
        </w:tc>
        <w:tc>
          <w:tcPr>
            <w:tcW w:w="993" w:type="dxa"/>
            <w:noWrap/>
          </w:tcPr>
          <w:p w:rsidR="00EE2E86" w:rsidRDefault="00EE2E86" w:rsidP="00EE2E86">
            <w:r>
              <w:rPr>
                <w:rFonts w:ascii="Arial" w:eastAsia="Times New Roman" w:hAnsi="Arial" w:cs="Arial"/>
                <w:sz w:val="20"/>
                <w:szCs w:val="20"/>
                <w:lang w:eastAsia="en-CA"/>
              </w:rPr>
              <w:t>TKA-29</w:t>
            </w:r>
          </w:p>
        </w:tc>
        <w:tc>
          <w:tcPr>
            <w:tcW w:w="1701" w:type="dxa"/>
            <w:noWrap/>
          </w:tcPr>
          <w:p w:rsidR="00EE2E86" w:rsidRDefault="00EE2E86" w:rsidP="00EE2E8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Pantera</w:t>
            </w:r>
            <w:proofErr w:type="spellEnd"/>
            <w:r>
              <w:rPr>
                <w:rFonts w:ascii="Arial" w:hAnsi="Arial" w:cs="Arial"/>
                <w:color w:val="000000"/>
                <w:sz w:val="20"/>
                <w:szCs w:val="20"/>
                <w:shd w:val="clear" w:color="auto" w:fill="FFFFFF"/>
              </w:rPr>
              <w:t>  </w:t>
            </w:r>
          </w:p>
        </w:tc>
        <w:tc>
          <w:tcPr>
            <w:tcW w:w="1134" w:type="dxa"/>
            <w:noWrap/>
          </w:tcPr>
          <w:p w:rsidR="00EE2E86" w:rsidRDefault="00EE2E86">
            <w:r w:rsidRPr="00672490">
              <w:rPr>
                <w:rFonts w:ascii="Arial" w:eastAsia="Times New Roman" w:hAnsi="Arial" w:cs="Arial"/>
                <w:sz w:val="20"/>
                <w:szCs w:val="20"/>
                <w:lang w:eastAsia="en-CA"/>
              </w:rPr>
              <w:t>Reserve</w:t>
            </w:r>
          </w:p>
        </w:tc>
        <w:tc>
          <w:tcPr>
            <w:tcW w:w="4506" w:type="dxa"/>
            <w:noWrap/>
          </w:tcPr>
          <w:p w:rsidR="00EE2E86" w:rsidRDefault="00EE2E86" w:rsidP="00EE2E86">
            <w:pPr>
              <w:rPr>
                <w:rFonts w:ascii="Arial" w:eastAsia="Times New Roman" w:hAnsi="Arial" w:cs="Arial"/>
                <w:sz w:val="20"/>
                <w:szCs w:val="20"/>
                <w:lang w:eastAsia="en-CA"/>
              </w:rPr>
            </w:pPr>
          </w:p>
        </w:tc>
      </w:tr>
    </w:tbl>
    <w:p w:rsidR="00EE2E86" w:rsidRDefault="00EE2E86" w:rsidP="00281036">
      <w:pPr>
        <w:rPr>
          <w:b/>
        </w:rPr>
      </w:pPr>
      <w:r>
        <w:rPr>
          <w:b/>
          <w:noProof/>
          <w:lang w:eastAsia="en-C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rsh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937" cy="3349089"/>
                    </a:xfrm>
                    <a:prstGeom prst="rect">
                      <a:avLst/>
                    </a:prstGeom>
                  </pic:spPr>
                </pic:pic>
              </a:graphicData>
            </a:graphic>
          </wp:inline>
        </w:drawing>
      </w:r>
    </w:p>
    <w:p w:rsidR="00E466F4" w:rsidRDefault="00E466F4" w:rsidP="00281036">
      <w:pPr>
        <w:rPr>
          <w:b/>
        </w:rPr>
      </w:pPr>
      <w:r>
        <w:rPr>
          <w:b/>
        </w:rPr>
        <w:t>Amphibious Ships</w:t>
      </w:r>
    </w:p>
    <w:p w:rsidR="00E466F4" w:rsidRDefault="00DE0BFD" w:rsidP="00281036">
      <w:hyperlink r:id="rId20" w:history="1">
        <w:proofErr w:type="spellStart"/>
        <w:r w:rsidR="00E466F4" w:rsidRPr="00E466F4">
          <w:rPr>
            <w:rStyle w:val="Hyperlink"/>
            <w:b/>
          </w:rPr>
          <w:t>Polnocny</w:t>
        </w:r>
        <w:proofErr w:type="spellEnd"/>
        <w:r w:rsidR="00E466F4" w:rsidRPr="00E466F4">
          <w:rPr>
            <w:rStyle w:val="Hyperlink"/>
            <w:b/>
          </w:rPr>
          <w:t xml:space="preserve"> Class</w:t>
        </w:r>
      </w:hyperlink>
      <w:r w:rsidR="00E466F4">
        <w:rPr>
          <w:b/>
        </w:rPr>
        <w:t xml:space="preserve"> </w:t>
      </w:r>
      <w:proofErr w:type="gramStart"/>
      <w:r w:rsidR="00E466F4">
        <w:t>The</w:t>
      </w:r>
      <w:proofErr w:type="gramEnd"/>
      <w:r w:rsidR="00E466F4">
        <w:t xml:space="preserve"> two ships of this class formed the mainstay of the Bulgarian ‘Landing Ship’ Division. Each is able to lift a reinforced company sized unit of 10-12 armored vehicles or four tanks. All landing ships are based at </w:t>
      </w:r>
      <w:proofErr w:type="spellStart"/>
      <w:r w:rsidR="00E466F4">
        <w:t>Atia</w:t>
      </w:r>
      <w:proofErr w:type="spellEnd"/>
      <w:r w:rsidR="00E466F4">
        <w:t>.</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E466F4" w:rsidTr="00E466F4">
        <w:tc>
          <w:tcPr>
            <w:tcW w:w="1242" w:type="dxa"/>
          </w:tcPr>
          <w:p w:rsidR="00E466F4" w:rsidRDefault="00E466F4" w:rsidP="00E466F4">
            <w:r>
              <w:t>Class</w:t>
            </w:r>
          </w:p>
        </w:tc>
        <w:tc>
          <w:tcPr>
            <w:tcW w:w="993" w:type="dxa"/>
          </w:tcPr>
          <w:p w:rsidR="00E466F4" w:rsidRDefault="00E466F4" w:rsidP="00E466F4">
            <w:r>
              <w:t>Pennant</w:t>
            </w:r>
          </w:p>
        </w:tc>
        <w:tc>
          <w:tcPr>
            <w:tcW w:w="1701" w:type="dxa"/>
          </w:tcPr>
          <w:p w:rsidR="00E466F4" w:rsidRDefault="00E466F4" w:rsidP="00E466F4">
            <w:r>
              <w:t>Name</w:t>
            </w:r>
          </w:p>
        </w:tc>
        <w:tc>
          <w:tcPr>
            <w:tcW w:w="1134" w:type="dxa"/>
          </w:tcPr>
          <w:p w:rsidR="00E466F4" w:rsidRDefault="00E466F4" w:rsidP="00E466F4">
            <w:r>
              <w:t>Status</w:t>
            </w:r>
          </w:p>
        </w:tc>
        <w:tc>
          <w:tcPr>
            <w:tcW w:w="4506" w:type="dxa"/>
          </w:tcPr>
          <w:p w:rsidR="00E466F4" w:rsidRDefault="00E466F4" w:rsidP="00E466F4">
            <w:r>
              <w:t>Remarks</w:t>
            </w:r>
          </w:p>
        </w:tc>
      </w:tr>
      <w:tr w:rsidR="00E466F4" w:rsidRPr="004E2516" w:rsidTr="00E466F4">
        <w:trPr>
          <w:trHeight w:val="255"/>
        </w:trPr>
        <w:tc>
          <w:tcPr>
            <w:tcW w:w="1242" w:type="dxa"/>
            <w:noWrap/>
          </w:tcPr>
          <w:p w:rsidR="00E466F4" w:rsidRPr="004E2516" w:rsidRDefault="00E466F4" w:rsidP="00E466F4">
            <w:pPr>
              <w:rPr>
                <w:rFonts w:ascii="Arial" w:eastAsia="Times New Roman" w:hAnsi="Arial" w:cs="Arial"/>
                <w:sz w:val="20"/>
                <w:szCs w:val="20"/>
                <w:lang w:eastAsia="en-CA"/>
              </w:rPr>
            </w:pPr>
          </w:p>
        </w:tc>
        <w:tc>
          <w:tcPr>
            <w:tcW w:w="993" w:type="dxa"/>
            <w:noWrap/>
          </w:tcPr>
          <w:p w:rsidR="00E466F4" w:rsidRDefault="00546835" w:rsidP="00E466F4">
            <w:r>
              <w:t>L-701</w:t>
            </w:r>
          </w:p>
        </w:tc>
        <w:tc>
          <w:tcPr>
            <w:tcW w:w="1701" w:type="dxa"/>
            <w:noWrap/>
          </w:tcPr>
          <w:p w:rsidR="00E466F4" w:rsidRDefault="00E466F4" w:rsidP="00E466F4">
            <w:pPr>
              <w:rPr>
                <w:rFonts w:ascii="Arial" w:eastAsia="Times New Roman" w:hAnsi="Arial" w:cs="Arial"/>
                <w:sz w:val="20"/>
                <w:szCs w:val="20"/>
                <w:lang w:eastAsia="en-CA"/>
              </w:rPr>
            </w:pPr>
            <w:r>
              <w:rPr>
                <w:rFonts w:ascii="Arial" w:eastAsia="Times New Roman" w:hAnsi="Arial" w:cs="Arial"/>
                <w:sz w:val="20"/>
                <w:szCs w:val="20"/>
                <w:lang w:eastAsia="en-CA"/>
              </w:rPr>
              <w:t>Sirius</w:t>
            </w:r>
          </w:p>
        </w:tc>
        <w:tc>
          <w:tcPr>
            <w:tcW w:w="1134" w:type="dxa"/>
            <w:noWrap/>
          </w:tcPr>
          <w:p w:rsidR="00E466F4" w:rsidRDefault="00546835" w:rsidP="00E466F4">
            <w:r>
              <w:t>Active</w:t>
            </w:r>
          </w:p>
        </w:tc>
        <w:tc>
          <w:tcPr>
            <w:tcW w:w="4506" w:type="dxa"/>
            <w:noWrap/>
          </w:tcPr>
          <w:p w:rsidR="00E466F4" w:rsidRPr="004E2516" w:rsidRDefault="00E466F4" w:rsidP="00E466F4">
            <w:pPr>
              <w:rPr>
                <w:rFonts w:ascii="Arial" w:eastAsia="Times New Roman" w:hAnsi="Arial" w:cs="Arial"/>
                <w:sz w:val="20"/>
                <w:szCs w:val="20"/>
                <w:lang w:eastAsia="en-CA"/>
              </w:rPr>
            </w:pPr>
          </w:p>
        </w:tc>
      </w:tr>
      <w:tr w:rsidR="00E466F4" w:rsidRPr="004E2516" w:rsidTr="00E466F4">
        <w:trPr>
          <w:trHeight w:val="255"/>
        </w:trPr>
        <w:tc>
          <w:tcPr>
            <w:tcW w:w="1242" w:type="dxa"/>
            <w:noWrap/>
          </w:tcPr>
          <w:p w:rsidR="00E466F4" w:rsidRPr="004E2516" w:rsidRDefault="00E466F4" w:rsidP="00E466F4">
            <w:pPr>
              <w:rPr>
                <w:rFonts w:ascii="Arial" w:eastAsia="Times New Roman" w:hAnsi="Arial" w:cs="Arial"/>
                <w:sz w:val="20"/>
                <w:szCs w:val="20"/>
                <w:lang w:eastAsia="en-CA"/>
              </w:rPr>
            </w:pPr>
          </w:p>
        </w:tc>
        <w:tc>
          <w:tcPr>
            <w:tcW w:w="993" w:type="dxa"/>
            <w:noWrap/>
          </w:tcPr>
          <w:p w:rsidR="00E466F4" w:rsidRDefault="00546835" w:rsidP="00E466F4">
            <w:r>
              <w:t>L-702</w:t>
            </w:r>
          </w:p>
        </w:tc>
        <w:tc>
          <w:tcPr>
            <w:tcW w:w="1701" w:type="dxa"/>
            <w:noWrap/>
          </w:tcPr>
          <w:p w:rsidR="00E466F4" w:rsidRDefault="00E466F4" w:rsidP="00E466F4">
            <w:pPr>
              <w:rPr>
                <w:rFonts w:ascii="Arial" w:eastAsia="Times New Roman" w:hAnsi="Arial" w:cs="Arial"/>
                <w:sz w:val="20"/>
                <w:szCs w:val="20"/>
                <w:lang w:eastAsia="en-CA"/>
              </w:rPr>
            </w:pPr>
            <w:r>
              <w:rPr>
                <w:rFonts w:ascii="Arial" w:eastAsia="Times New Roman" w:hAnsi="Arial" w:cs="Arial"/>
                <w:sz w:val="20"/>
                <w:szCs w:val="20"/>
                <w:lang w:eastAsia="en-CA"/>
              </w:rPr>
              <w:t>Ant</w:t>
            </w:r>
            <w:r w:rsidR="00546835">
              <w:rPr>
                <w:rFonts w:ascii="Arial" w:eastAsia="Times New Roman" w:hAnsi="Arial" w:cs="Arial"/>
                <w:sz w:val="20"/>
                <w:szCs w:val="20"/>
                <w:lang w:eastAsia="en-CA"/>
              </w:rPr>
              <w:t>ares</w:t>
            </w:r>
          </w:p>
        </w:tc>
        <w:tc>
          <w:tcPr>
            <w:tcW w:w="1134" w:type="dxa"/>
            <w:noWrap/>
          </w:tcPr>
          <w:p w:rsidR="00E466F4" w:rsidRDefault="00546835" w:rsidP="00E466F4">
            <w:r>
              <w:t>Active</w:t>
            </w:r>
          </w:p>
        </w:tc>
        <w:tc>
          <w:tcPr>
            <w:tcW w:w="4506" w:type="dxa"/>
            <w:noWrap/>
          </w:tcPr>
          <w:p w:rsidR="00E466F4" w:rsidRDefault="00E466F4" w:rsidP="00E466F4"/>
        </w:tc>
      </w:tr>
    </w:tbl>
    <w:p w:rsidR="00E466F4" w:rsidRDefault="00E466F4" w:rsidP="00281036"/>
    <w:p w:rsidR="00546835" w:rsidRDefault="00546835" w:rsidP="00281036">
      <w:r>
        <w:rPr>
          <w:noProof/>
          <w:lang w:eastAsia="en-CA"/>
        </w:rPr>
        <w:lastRenderedPageBreak/>
        <w:drawing>
          <wp:inline distT="0" distB="0" distL="0" distR="0">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 ship bu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546835" w:rsidRDefault="00DE0BFD" w:rsidP="00281036">
      <w:hyperlink r:id="rId22" w:history="1">
        <w:proofErr w:type="spellStart"/>
        <w:r w:rsidR="00546835" w:rsidRPr="00546835">
          <w:rPr>
            <w:rStyle w:val="Hyperlink"/>
            <w:b/>
          </w:rPr>
          <w:t>Vydra</w:t>
        </w:r>
        <w:proofErr w:type="spellEnd"/>
        <w:r w:rsidR="00546835" w:rsidRPr="00546835">
          <w:rPr>
            <w:rStyle w:val="Hyperlink"/>
            <w:b/>
          </w:rPr>
          <w:t xml:space="preserve"> Class</w:t>
        </w:r>
      </w:hyperlink>
      <w:r w:rsidR="00546835">
        <w:rPr>
          <w:b/>
        </w:rPr>
        <w:t xml:space="preserve"> </w:t>
      </w:r>
      <w:r w:rsidR="00546835">
        <w:t xml:space="preserve">These </w:t>
      </w:r>
      <w:proofErr w:type="gramStart"/>
      <w:r w:rsidR="00546835">
        <w:t>are</w:t>
      </w:r>
      <w:proofErr w:type="gramEnd"/>
      <w:r w:rsidR="00546835">
        <w:t xml:space="preserve"> small, rugged landing craft able to lift three tanks or four other armored vehicles and about 100 troops.  Of the 24 originally in service, 4 have been converted to minelayers and one to a general stores ship.  The 19 remaining operate with the two </w:t>
      </w:r>
      <w:proofErr w:type="spellStart"/>
      <w:r w:rsidR="00546835">
        <w:t>Polocny</w:t>
      </w:r>
      <w:proofErr w:type="spellEnd"/>
      <w:r w:rsidR="00546835">
        <w:t xml:space="preserve"> class to form the Landing Ship Division.</w:t>
      </w:r>
    </w:p>
    <w:p w:rsidR="000A5467" w:rsidRDefault="000A5467" w:rsidP="00281036">
      <w:r>
        <w:rPr>
          <w:noProof/>
          <w:lang w:eastAsia="en-CA"/>
        </w:rPr>
        <w:drawing>
          <wp:inline distT="0" distB="0" distL="0" distR="0">
            <wp:extent cx="5943600"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_lpd_vydra_o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221098" w:rsidRDefault="00221098" w:rsidP="00281036">
      <w:r w:rsidRPr="00221098">
        <w:rPr>
          <w:b/>
        </w:rPr>
        <w:lastRenderedPageBreak/>
        <w:t>Minesweepers</w:t>
      </w:r>
      <w:r>
        <w:t>:  Some 2</w:t>
      </w:r>
      <w:r w:rsidR="00A4678E">
        <w:t>4</w:t>
      </w:r>
      <w:r>
        <w:t xml:space="preserve"> -30 minesweeping craft were in operation, operating from both ports in roughly equal numbers.</w:t>
      </w:r>
    </w:p>
    <w:p w:rsidR="00221098" w:rsidRDefault="00A4678E" w:rsidP="00221098">
      <w:pPr>
        <w:pStyle w:val="ListParagraph"/>
        <w:numPr>
          <w:ilvl w:val="0"/>
          <w:numId w:val="1"/>
        </w:numPr>
      </w:pPr>
      <w:r>
        <w:t xml:space="preserve">6x </w:t>
      </w:r>
      <w:hyperlink r:id="rId24" w:history="1">
        <w:r w:rsidRPr="00A4678E">
          <w:rPr>
            <w:rStyle w:val="Hyperlink"/>
          </w:rPr>
          <w:t>Vanya</w:t>
        </w:r>
      </w:hyperlink>
      <w:r>
        <w:t xml:space="preserve"> class</w:t>
      </w:r>
    </w:p>
    <w:p w:rsidR="00A4678E" w:rsidRDefault="00A4678E" w:rsidP="00221098">
      <w:pPr>
        <w:pStyle w:val="ListParagraph"/>
        <w:numPr>
          <w:ilvl w:val="0"/>
          <w:numId w:val="1"/>
        </w:numPr>
      </w:pPr>
      <w:r>
        <w:t xml:space="preserve">4x </w:t>
      </w:r>
      <w:hyperlink r:id="rId25" w:history="1">
        <w:proofErr w:type="spellStart"/>
        <w:r w:rsidRPr="00A4678E">
          <w:rPr>
            <w:rStyle w:val="Hyperlink"/>
          </w:rPr>
          <w:t>Yevgenya</w:t>
        </w:r>
        <w:proofErr w:type="spellEnd"/>
      </w:hyperlink>
      <w:r>
        <w:t xml:space="preserve"> class</w:t>
      </w:r>
    </w:p>
    <w:p w:rsidR="00A4678E" w:rsidRDefault="00A4678E" w:rsidP="00221098">
      <w:pPr>
        <w:pStyle w:val="ListParagraph"/>
        <w:numPr>
          <w:ilvl w:val="0"/>
          <w:numId w:val="1"/>
        </w:numPr>
      </w:pPr>
      <w:r>
        <w:t xml:space="preserve">4x </w:t>
      </w:r>
      <w:hyperlink r:id="rId26" w:history="1">
        <w:r w:rsidRPr="00A4678E">
          <w:rPr>
            <w:rStyle w:val="Hyperlink"/>
          </w:rPr>
          <w:t>Sonya</w:t>
        </w:r>
      </w:hyperlink>
      <w:r>
        <w:t xml:space="preserve"> class</w:t>
      </w:r>
    </w:p>
    <w:p w:rsidR="00A4678E" w:rsidRDefault="00A4678E" w:rsidP="00221098">
      <w:pPr>
        <w:pStyle w:val="ListParagraph"/>
        <w:numPr>
          <w:ilvl w:val="0"/>
          <w:numId w:val="1"/>
        </w:numPr>
      </w:pPr>
      <w:r>
        <w:t xml:space="preserve">6x </w:t>
      </w:r>
      <w:hyperlink r:id="rId27" w:history="1">
        <w:proofErr w:type="spellStart"/>
        <w:r w:rsidRPr="00A4678E">
          <w:rPr>
            <w:rStyle w:val="Hyperlink"/>
          </w:rPr>
          <w:t>Olya</w:t>
        </w:r>
        <w:proofErr w:type="spellEnd"/>
      </w:hyperlink>
      <w:r>
        <w:t xml:space="preserve"> class</w:t>
      </w:r>
    </w:p>
    <w:p w:rsidR="00A4678E" w:rsidRDefault="00A4678E" w:rsidP="00221098">
      <w:pPr>
        <w:pStyle w:val="ListParagraph"/>
        <w:numPr>
          <w:ilvl w:val="0"/>
          <w:numId w:val="1"/>
        </w:numPr>
      </w:pPr>
      <w:r>
        <w:t xml:space="preserve">4x converted </w:t>
      </w:r>
      <w:hyperlink r:id="rId28" w:history="1">
        <w:proofErr w:type="spellStart"/>
        <w:r w:rsidRPr="00A4678E">
          <w:rPr>
            <w:rStyle w:val="Hyperlink"/>
          </w:rPr>
          <w:t>Vydra</w:t>
        </w:r>
        <w:proofErr w:type="spellEnd"/>
      </w:hyperlink>
      <w:r>
        <w:t xml:space="preserve"> Class</w:t>
      </w:r>
    </w:p>
    <w:p w:rsidR="00A4678E" w:rsidRDefault="00A4678E" w:rsidP="00221098">
      <w:pPr>
        <w:pStyle w:val="ListParagraph"/>
        <w:numPr>
          <w:ilvl w:val="0"/>
          <w:numId w:val="1"/>
        </w:numPr>
      </w:pPr>
      <w:r>
        <w:t>Several others of various heritage and vintage</w:t>
      </w:r>
    </w:p>
    <w:p w:rsidR="00A4678E" w:rsidRDefault="00A4678E" w:rsidP="00A4678E">
      <w:r>
        <w:rPr>
          <w:noProof/>
          <w:lang w:eastAsia="en-CA"/>
        </w:rPr>
        <w:drawing>
          <wp:inline distT="0" distB="0" distL="0" distR="0">
            <wp:extent cx="5943600" cy="416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ya clas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rsidR="00A4678E" w:rsidRPr="00A4678E" w:rsidRDefault="00A4678E" w:rsidP="00A4678E">
      <w:pPr>
        <w:rPr>
          <w:b/>
        </w:rPr>
      </w:pPr>
      <w:r w:rsidRPr="00A4678E">
        <w:rPr>
          <w:b/>
        </w:rPr>
        <w:t>Submarines</w:t>
      </w:r>
    </w:p>
    <w:p w:rsidR="00A4678E" w:rsidRDefault="00DE0BFD" w:rsidP="00A4678E">
      <w:hyperlink r:id="rId30" w:history="1">
        <w:proofErr w:type="gramStart"/>
        <w:r w:rsidR="00A4678E" w:rsidRPr="00651B51">
          <w:rPr>
            <w:rStyle w:val="Hyperlink"/>
            <w:b/>
          </w:rPr>
          <w:t>Pobeda  (</w:t>
        </w:r>
        <w:proofErr w:type="gramEnd"/>
        <w:r w:rsidR="00A4678E" w:rsidRPr="00651B51">
          <w:rPr>
            <w:rStyle w:val="Hyperlink"/>
            <w:b/>
          </w:rPr>
          <w:t>Romeo) Class</w:t>
        </w:r>
      </w:hyperlink>
      <w:r w:rsidR="00A4678E">
        <w:rPr>
          <w:b/>
        </w:rPr>
        <w:t xml:space="preserve"> </w:t>
      </w:r>
      <w:r w:rsidR="00A4678E">
        <w:t>These four boats are well past their prime, two have been decommissioned and will probably never sail again, the other</w:t>
      </w:r>
      <w:r w:rsidR="00651B51">
        <w:t xml:space="preserve"> two are limited in depth and range from port.</w:t>
      </w:r>
    </w:p>
    <w:tbl>
      <w:tblPr>
        <w:tblStyle w:val="TableGrid"/>
        <w:tblW w:w="0" w:type="auto"/>
        <w:tblLayout w:type="fixed"/>
        <w:tblLook w:val="04A0" w:firstRow="1" w:lastRow="0" w:firstColumn="1" w:lastColumn="0" w:noHBand="0" w:noVBand="1"/>
      </w:tblPr>
      <w:tblGrid>
        <w:gridCol w:w="1242"/>
        <w:gridCol w:w="993"/>
        <w:gridCol w:w="1701"/>
        <w:gridCol w:w="1984"/>
        <w:gridCol w:w="3656"/>
      </w:tblGrid>
      <w:tr w:rsidR="00651B51" w:rsidTr="00651B51">
        <w:tc>
          <w:tcPr>
            <w:tcW w:w="1242" w:type="dxa"/>
          </w:tcPr>
          <w:p w:rsidR="00651B51" w:rsidRDefault="00651B51" w:rsidP="004F28C6">
            <w:r>
              <w:t>Class</w:t>
            </w:r>
          </w:p>
        </w:tc>
        <w:tc>
          <w:tcPr>
            <w:tcW w:w="993" w:type="dxa"/>
          </w:tcPr>
          <w:p w:rsidR="00651B51" w:rsidRDefault="00651B51" w:rsidP="004F28C6">
            <w:r>
              <w:t>Pennant</w:t>
            </w:r>
          </w:p>
        </w:tc>
        <w:tc>
          <w:tcPr>
            <w:tcW w:w="1701" w:type="dxa"/>
          </w:tcPr>
          <w:p w:rsidR="00651B51" w:rsidRDefault="00651B51" w:rsidP="004F28C6">
            <w:r>
              <w:t>Name</w:t>
            </w:r>
          </w:p>
        </w:tc>
        <w:tc>
          <w:tcPr>
            <w:tcW w:w="1984" w:type="dxa"/>
          </w:tcPr>
          <w:p w:rsidR="00651B51" w:rsidRDefault="00651B51" w:rsidP="004F28C6">
            <w:r>
              <w:t>Status</w:t>
            </w:r>
          </w:p>
        </w:tc>
        <w:tc>
          <w:tcPr>
            <w:tcW w:w="3656" w:type="dxa"/>
          </w:tcPr>
          <w:p w:rsidR="00651B51" w:rsidRDefault="00651B51" w:rsidP="004F28C6">
            <w:r>
              <w:t>Remarks</w:t>
            </w:r>
          </w:p>
        </w:tc>
      </w:tr>
      <w:tr w:rsidR="00651B51" w:rsidRPr="004E2516" w:rsidTr="00651B51">
        <w:trPr>
          <w:trHeight w:val="255"/>
        </w:trPr>
        <w:tc>
          <w:tcPr>
            <w:tcW w:w="1242"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Romeo</w:t>
            </w:r>
          </w:p>
        </w:tc>
        <w:tc>
          <w:tcPr>
            <w:tcW w:w="993"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S 81</w:t>
            </w:r>
          </w:p>
        </w:tc>
        <w:tc>
          <w:tcPr>
            <w:tcW w:w="1701"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Pobeda</w:t>
            </w:r>
          </w:p>
        </w:tc>
        <w:tc>
          <w:tcPr>
            <w:tcW w:w="1984"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Decommissioned</w:t>
            </w:r>
          </w:p>
        </w:tc>
        <w:tc>
          <w:tcPr>
            <w:tcW w:w="3656"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Decommissioned since 1990</w:t>
            </w:r>
          </w:p>
        </w:tc>
      </w:tr>
      <w:tr w:rsidR="00651B51" w:rsidRPr="004E2516" w:rsidTr="00651B51">
        <w:trPr>
          <w:trHeight w:val="255"/>
        </w:trPr>
        <w:tc>
          <w:tcPr>
            <w:tcW w:w="1242" w:type="dxa"/>
            <w:noWrap/>
          </w:tcPr>
          <w:p w:rsidR="00651B51" w:rsidRPr="004E2516" w:rsidRDefault="00651B51" w:rsidP="004F28C6">
            <w:pPr>
              <w:rPr>
                <w:rFonts w:ascii="Arial" w:eastAsia="Times New Roman" w:hAnsi="Arial" w:cs="Arial"/>
                <w:sz w:val="20"/>
                <w:szCs w:val="20"/>
                <w:lang w:eastAsia="en-CA"/>
              </w:rPr>
            </w:pPr>
          </w:p>
        </w:tc>
        <w:tc>
          <w:tcPr>
            <w:tcW w:w="993" w:type="dxa"/>
            <w:noWrap/>
          </w:tcPr>
          <w:p w:rsidR="00651B51" w:rsidRDefault="00651B51">
            <w:r>
              <w:rPr>
                <w:rFonts w:ascii="Arial" w:eastAsia="Times New Roman" w:hAnsi="Arial" w:cs="Arial"/>
                <w:sz w:val="20"/>
                <w:szCs w:val="20"/>
                <w:lang w:eastAsia="en-CA"/>
              </w:rPr>
              <w:t>S 82</w:t>
            </w:r>
          </w:p>
        </w:tc>
        <w:tc>
          <w:tcPr>
            <w:tcW w:w="1701" w:type="dxa"/>
            <w:noWrap/>
          </w:tcPr>
          <w:p w:rsidR="00651B51" w:rsidRPr="004E2516" w:rsidRDefault="00651B51" w:rsidP="004F28C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Viktoriya</w:t>
            </w:r>
            <w:proofErr w:type="spellEnd"/>
            <w:r>
              <w:rPr>
                <w:rFonts w:ascii="Arial" w:hAnsi="Arial" w:cs="Arial"/>
                <w:color w:val="000000"/>
                <w:sz w:val="20"/>
                <w:szCs w:val="20"/>
                <w:shd w:val="clear" w:color="auto" w:fill="FFFFFF"/>
              </w:rPr>
              <w:t> </w:t>
            </w:r>
          </w:p>
        </w:tc>
        <w:tc>
          <w:tcPr>
            <w:tcW w:w="1984"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Decommissioned</w:t>
            </w:r>
          </w:p>
        </w:tc>
        <w:tc>
          <w:tcPr>
            <w:tcW w:w="3656" w:type="dxa"/>
            <w:noWrap/>
          </w:tcPr>
          <w:p w:rsidR="00651B51" w:rsidRPr="004E2516" w:rsidRDefault="00651B51" w:rsidP="004F28C6">
            <w:pPr>
              <w:rPr>
                <w:rFonts w:ascii="Arial" w:eastAsia="Times New Roman" w:hAnsi="Arial" w:cs="Arial"/>
                <w:sz w:val="20"/>
                <w:szCs w:val="20"/>
                <w:lang w:eastAsia="en-CA"/>
              </w:rPr>
            </w:pPr>
            <w:r>
              <w:rPr>
                <w:rFonts w:ascii="Arial" w:eastAsia="Times New Roman" w:hAnsi="Arial" w:cs="Arial"/>
                <w:sz w:val="20"/>
                <w:szCs w:val="20"/>
                <w:lang w:eastAsia="en-CA"/>
              </w:rPr>
              <w:t>Decommissioned since 1992</w:t>
            </w:r>
          </w:p>
        </w:tc>
      </w:tr>
      <w:tr w:rsidR="00651B51" w:rsidRPr="004E2516" w:rsidTr="00651B51">
        <w:trPr>
          <w:trHeight w:val="255"/>
        </w:trPr>
        <w:tc>
          <w:tcPr>
            <w:tcW w:w="1242" w:type="dxa"/>
            <w:noWrap/>
          </w:tcPr>
          <w:p w:rsidR="00651B51" w:rsidRPr="004E2516" w:rsidRDefault="00651B51" w:rsidP="004F28C6">
            <w:pPr>
              <w:rPr>
                <w:rFonts w:ascii="Arial" w:eastAsia="Times New Roman" w:hAnsi="Arial" w:cs="Arial"/>
                <w:sz w:val="20"/>
                <w:szCs w:val="20"/>
                <w:lang w:eastAsia="en-CA"/>
              </w:rPr>
            </w:pPr>
          </w:p>
        </w:tc>
        <w:tc>
          <w:tcPr>
            <w:tcW w:w="993" w:type="dxa"/>
            <w:noWrap/>
          </w:tcPr>
          <w:p w:rsidR="00651B51" w:rsidRDefault="00651B51">
            <w:r>
              <w:rPr>
                <w:rFonts w:ascii="Arial" w:eastAsia="Times New Roman" w:hAnsi="Arial" w:cs="Arial"/>
                <w:sz w:val="20"/>
                <w:szCs w:val="20"/>
                <w:lang w:eastAsia="en-CA"/>
              </w:rPr>
              <w:t>S 83</w:t>
            </w:r>
          </w:p>
        </w:tc>
        <w:tc>
          <w:tcPr>
            <w:tcW w:w="1701" w:type="dxa"/>
            <w:noWrap/>
          </w:tcPr>
          <w:p w:rsidR="00651B51" w:rsidRPr="004E2516" w:rsidRDefault="00651B51" w:rsidP="004F28C6">
            <w:pPr>
              <w:rPr>
                <w:rFonts w:ascii="Arial" w:eastAsia="Times New Roman" w:hAnsi="Arial" w:cs="Arial"/>
                <w:sz w:val="20"/>
                <w:szCs w:val="20"/>
                <w:lang w:eastAsia="en-CA"/>
              </w:rPr>
            </w:pPr>
            <w:proofErr w:type="spellStart"/>
            <w:r>
              <w:rPr>
                <w:rFonts w:ascii="Arial" w:hAnsi="Arial" w:cs="Arial"/>
                <w:color w:val="000000"/>
                <w:sz w:val="20"/>
                <w:szCs w:val="20"/>
                <w:shd w:val="clear" w:color="auto" w:fill="FFFFFF"/>
              </w:rPr>
              <w:t>Nadezhda</w:t>
            </w:r>
            <w:proofErr w:type="spellEnd"/>
            <w:r>
              <w:rPr>
                <w:rFonts w:ascii="Arial" w:hAnsi="Arial" w:cs="Arial"/>
                <w:color w:val="000000"/>
                <w:sz w:val="20"/>
                <w:szCs w:val="20"/>
                <w:shd w:val="clear" w:color="auto" w:fill="FFFFFF"/>
              </w:rPr>
              <w:t> </w:t>
            </w:r>
          </w:p>
        </w:tc>
        <w:tc>
          <w:tcPr>
            <w:tcW w:w="1984" w:type="dxa"/>
            <w:noWrap/>
          </w:tcPr>
          <w:p w:rsidR="00651B51" w:rsidRDefault="00651B51" w:rsidP="004F28C6"/>
        </w:tc>
        <w:tc>
          <w:tcPr>
            <w:tcW w:w="3656" w:type="dxa"/>
            <w:noWrap/>
          </w:tcPr>
          <w:p w:rsidR="00651B51" w:rsidRPr="004E2516" w:rsidRDefault="00651B51" w:rsidP="004F28C6">
            <w:pPr>
              <w:rPr>
                <w:rFonts w:ascii="Arial" w:eastAsia="Times New Roman" w:hAnsi="Arial" w:cs="Arial"/>
                <w:sz w:val="20"/>
                <w:szCs w:val="20"/>
                <w:lang w:eastAsia="en-CA"/>
              </w:rPr>
            </w:pPr>
          </w:p>
        </w:tc>
      </w:tr>
      <w:tr w:rsidR="00651B51" w:rsidRPr="004E2516" w:rsidTr="00651B51">
        <w:trPr>
          <w:trHeight w:val="255"/>
        </w:trPr>
        <w:tc>
          <w:tcPr>
            <w:tcW w:w="1242" w:type="dxa"/>
            <w:noWrap/>
          </w:tcPr>
          <w:p w:rsidR="00651B51" w:rsidRPr="004E2516" w:rsidRDefault="00651B51" w:rsidP="004F28C6">
            <w:pPr>
              <w:rPr>
                <w:rFonts w:ascii="Arial" w:eastAsia="Times New Roman" w:hAnsi="Arial" w:cs="Arial"/>
                <w:sz w:val="20"/>
                <w:szCs w:val="20"/>
                <w:lang w:eastAsia="en-CA"/>
              </w:rPr>
            </w:pPr>
          </w:p>
        </w:tc>
        <w:tc>
          <w:tcPr>
            <w:tcW w:w="993" w:type="dxa"/>
            <w:noWrap/>
          </w:tcPr>
          <w:p w:rsidR="00651B51" w:rsidRDefault="00651B51">
            <w:r>
              <w:rPr>
                <w:rFonts w:ascii="Arial" w:eastAsia="Times New Roman" w:hAnsi="Arial" w:cs="Arial"/>
                <w:sz w:val="20"/>
                <w:szCs w:val="20"/>
                <w:lang w:eastAsia="en-CA"/>
              </w:rPr>
              <w:t>S 84</w:t>
            </w:r>
          </w:p>
        </w:tc>
        <w:tc>
          <w:tcPr>
            <w:tcW w:w="1701" w:type="dxa"/>
            <w:noWrap/>
          </w:tcPr>
          <w:p w:rsidR="00651B51" w:rsidRDefault="00651B51" w:rsidP="004F28C6">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Slava</w:t>
            </w:r>
            <w:proofErr w:type="spellEnd"/>
          </w:p>
        </w:tc>
        <w:tc>
          <w:tcPr>
            <w:tcW w:w="1984" w:type="dxa"/>
            <w:noWrap/>
          </w:tcPr>
          <w:p w:rsidR="00651B51" w:rsidRDefault="00651B51" w:rsidP="004F28C6"/>
        </w:tc>
        <w:tc>
          <w:tcPr>
            <w:tcW w:w="3656" w:type="dxa"/>
            <w:noWrap/>
          </w:tcPr>
          <w:p w:rsidR="00651B51" w:rsidRDefault="00651B51" w:rsidP="004F28C6">
            <w:pPr>
              <w:rPr>
                <w:rFonts w:ascii="Arial" w:eastAsia="Times New Roman" w:hAnsi="Arial" w:cs="Arial"/>
                <w:sz w:val="20"/>
                <w:szCs w:val="20"/>
                <w:lang w:eastAsia="en-CA"/>
              </w:rPr>
            </w:pPr>
          </w:p>
        </w:tc>
      </w:tr>
    </w:tbl>
    <w:p w:rsidR="00651B51" w:rsidRDefault="00651B51" w:rsidP="00A4678E"/>
    <w:p w:rsidR="00651B51" w:rsidRPr="00A4678E" w:rsidRDefault="00651B51" w:rsidP="00A4678E">
      <w:r>
        <w:rPr>
          <w:noProof/>
          <w:lang w:eastAsia="en-CA"/>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o-class-submarine-0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651B51" w:rsidRPr="00A467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0C0"/>
    <w:rsid w:val="000A5467"/>
    <w:rsid w:val="00187236"/>
    <w:rsid w:val="00221098"/>
    <w:rsid w:val="00281036"/>
    <w:rsid w:val="0028544F"/>
    <w:rsid w:val="00285679"/>
    <w:rsid w:val="003A4822"/>
    <w:rsid w:val="00445DB2"/>
    <w:rsid w:val="00546835"/>
    <w:rsid w:val="005A2715"/>
    <w:rsid w:val="00651B51"/>
    <w:rsid w:val="00680894"/>
    <w:rsid w:val="006E2696"/>
    <w:rsid w:val="007158F5"/>
    <w:rsid w:val="007E4611"/>
    <w:rsid w:val="008D10C0"/>
    <w:rsid w:val="009718C1"/>
    <w:rsid w:val="009C4818"/>
    <w:rsid w:val="009F69D1"/>
    <w:rsid w:val="00A4678E"/>
    <w:rsid w:val="00C318ED"/>
    <w:rsid w:val="00DE0BFD"/>
    <w:rsid w:val="00E466F4"/>
    <w:rsid w:val="00EE2E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ssianships.info/eng/warships/project_50.htm" TargetMode="External"/><Relationship Id="rId13" Type="http://schemas.openxmlformats.org/officeDocument/2006/relationships/image" Target="media/image4.jpg"/><Relationship Id="rId18" Type="http://schemas.openxmlformats.org/officeDocument/2006/relationships/hyperlink" Target="http://russianships.info/eng/warfareboats/project_206.htm" TargetMode="External"/><Relationship Id="rId26" Type="http://schemas.openxmlformats.org/officeDocument/2006/relationships/hyperlink" Target="https://en.wikipedia.org/wiki/Sonya-class_minesweeper" TargetMode="External"/><Relationship Id="rId3" Type="http://schemas.microsoft.com/office/2007/relationships/stylesWithEffects" Target="stylesWithEffects.xml"/><Relationship Id="rId21" Type="http://schemas.openxmlformats.org/officeDocument/2006/relationships/image" Target="media/image8.jpg"/><Relationship Id="rId7" Type="http://schemas.openxmlformats.org/officeDocument/2006/relationships/image" Target="media/image1.jpg"/><Relationship Id="rId12" Type="http://schemas.openxmlformats.org/officeDocument/2006/relationships/hyperlink" Target="http://russianships.info/eng/warfareboats/project_205.htm" TargetMode="External"/><Relationship Id="rId17" Type="http://schemas.openxmlformats.org/officeDocument/2006/relationships/image" Target="media/image6.jpg"/><Relationship Id="rId25" Type="http://schemas.openxmlformats.org/officeDocument/2006/relationships/hyperlink" Target="https://en.wikipedia.org/wiki/Yevgenya-class_minesweepe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russianships.info/eng/warships/project_12412.htm" TargetMode="External"/><Relationship Id="rId20" Type="http://schemas.openxmlformats.org/officeDocument/2006/relationships/hyperlink" Target="http://russianships.info/eng/warships/project_770.htm" TargetMode="External"/><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en.wikipedia.org/wiki/Koni-class_frigate" TargetMode="External"/><Relationship Id="rId11" Type="http://schemas.openxmlformats.org/officeDocument/2006/relationships/image" Target="media/image3.jpeg"/><Relationship Id="rId24" Type="http://schemas.openxmlformats.org/officeDocument/2006/relationships/hyperlink" Target="https://en.wikipedia.org/wiki/Vanya-class_minesweep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hyperlink" Target="http://russianships.info/eng/warships/project_106k.htm" TargetMode="External"/><Relationship Id="rId10" Type="http://schemas.openxmlformats.org/officeDocument/2006/relationships/hyperlink" Target="http://russianships.info/eng/warfareboats/project_12411.htm" TargetMode="External"/><Relationship Id="rId19" Type="http://schemas.openxmlformats.org/officeDocument/2006/relationships/image" Target="media/image7.jpeg"/><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russianships.info/eng/warships/project_204.htm" TargetMode="External"/><Relationship Id="rId22" Type="http://schemas.openxmlformats.org/officeDocument/2006/relationships/hyperlink" Target="http://weaponsystems.net/weaponsystem/GG08+-+Vydra+class.html" TargetMode="External"/><Relationship Id="rId27" Type="http://schemas.openxmlformats.org/officeDocument/2006/relationships/hyperlink" Target="http://russianships.info/eng/warships/project_1259.htm" TargetMode="External"/><Relationship Id="rId30" Type="http://schemas.openxmlformats.org/officeDocument/2006/relationships/hyperlink" Target="https://en.wikipedia.org/wiki/Romeo-class_submar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4CE75F22.dotm</Template>
  <TotalTime>410</TotalTime>
  <Pages>9</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2018-09-26T12:43:00Z</dcterms:created>
  <dcterms:modified xsi:type="dcterms:W3CDTF">2018-11-19T19:21:00Z</dcterms:modified>
</cp:coreProperties>
</file>