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5EF95" w14:textId="77777777" w:rsidR="007158F5" w:rsidRPr="00DE0BFD" w:rsidRDefault="00125505">
      <w:pPr>
        <w:rPr>
          <w:b/>
        </w:rPr>
      </w:pPr>
      <w:r>
        <w:rPr>
          <w:b/>
        </w:rPr>
        <w:t>Romanian</w:t>
      </w:r>
      <w:r w:rsidR="008D10C0" w:rsidRPr="00DE0BFD">
        <w:rPr>
          <w:b/>
        </w:rPr>
        <w:t xml:space="preserve"> </w:t>
      </w:r>
      <w:r w:rsidR="000B5F07" w:rsidRPr="000B5F07">
        <w:rPr>
          <w:b/>
        </w:rPr>
        <w:t>Air and Air Defence Forces</w:t>
      </w:r>
    </w:p>
    <w:p w14:paraId="6EB50F47" w14:textId="77777777" w:rsidR="008D10C0" w:rsidRDefault="000B5F07">
      <w:r>
        <w:t xml:space="preserve">The </w:t>
      </w:r>
      <w:r w:rsidR="00125505">
        <w:t>Romanian</w:t>
      </w:r>
      <w:r>
        <w:t xml:space="preserve"> Air Force operates about </w:t>
      </w:r>
      <w:r w:rsidR="00125505">
        <w:t>270</w:t>
      </w:r>
      <w:r>
        <w:t xml:space="preserve"> front line combat aircraft, </w:t>
      </w:r>
      <w:r w:rsidR="00BA5F98">
        <w:t>40</w:t>
      </w:r>
      <w:r w:rsidR="003205E5">
        <w:t xml:space="preserve"> helicopters, 20 transport and </w:t>
      </w:r>
      <w:r w:rsidR="00BA5F98">
        <w:t>about</w:t>
      </w:r>
      <w:r w:rsidR="003205E5">
        <w:t xml:space="preserve"> 100 training aircraft as well as </w:t>
      </w:r>
      <w:r w:rsidR="00BA5F98">
        <w:t>many</w:t>
      </w:r>
      <w:r w:rsidR="003205E5">
        <w:t xml:space="preserve"> air defence missile systems</w:t>
      </w:r>
      <w:r w:rsidR="009718C1">
        <w:t>.</w:t>
      </w:r>
      <w:r w:rsidR="003205E5">
        <w:t xml:space="preserve"> Although mostly dated by 1994, </w:t>
      </w:r>
      <w:r w:rsidR="00BA5F98">
        <w:t>there is a thriving domestic aviation industry which produces Mi-8/17 helicopters and IAR-93 ground attack aircraft</w:t>
      </w:r>
      <w:r w:rsidR="003205E5">
        <w:t xml:space="preserve">.  The primary focus of the air force is to </w:t>
      </w:r>
      <w:r w:rsidR="00BA5F98">
        <w:t>support the Army in its dual role of reinforcing Bulgaria to the south and Hungary to the northwest. T</w:t>
      </w:r>
      <w:r w:rsidR="003205E5">
        <w:t xml:space="preserve">here are no Soviet air elements hosted </w:t>
      </w:r>
      <w:r w:rsidR="00BA5F98">
        <w:t>in Romania but</w:t>
      </w:r>
      <w:r w:rsidR="003205E5">
        <w:t xml:space="preserve"> there are plans for immediate reinforcement in the event of war.</w:t>
      </w:r>
    </w:p>
    <w:p w14:paraId="33180311" w14:textId="77777777" w:rsidR="009718C1" w:rsidRDefault="00FD6A75">
      <w:pPr>
        <w:rPr>
          <w:b/>
        </w:rPr>
      </w:pPr>
      <w:r>
        <w:rPr>
          <w:b/>
        </w:rPr>
        <w:t>MiG-21</w:t>
      </w:r>
    </w:p>
    <w:p w14:paraId="3B3A68C9" w14:textId="77777777" w:rsidR="00FD6A75" w:rsidRDefault="00BA5F98">
      <w:r>
        <w:rPr>
          <w:noProof/>
          <w:lang w:eastAsia="en-CA"/>
        </w:rPr>
        <w:t>These</w:t>
      </w:r>
      <w:r w:rsidR="00FD6A75">
        <w:t xml:space="preserve"> are quite dated and primarily u</w:t>
      </w:r>
      <w:r>
        <w:t>sed in the ground support role and in follow on strikes</w:t>
      </w:r>
      <w:r w:rsidR="00FD6A75">
        <w:t xml:space="preserve">.  </w:t>
      </w:r>
      <w:r>
        <w:t>There are over 1</w:t>
      </w:r>
      <w:r w:rsidR="00CD2451">
        <w:t>5</w:t>
      </w:r>
      <w:r>
        <w:t>0 in reserve including</w:t>
      </w:r>
      <w:r w:rsidR="00CD2451">
        <w:t xml:space="preserve"> 100</w:t>
      </w:r>
      <w:r w:rsidR="00E54F1C">
        <w:t xml:space="preserve"> Air Defence </w:t>
      </w:r>
      <w:r w:rsidR="00E54F1C" w:rsidRPr="001C3D2A">
        <w:rPr>
          <w:b/>
        </w:rPr>
        <w:t>MiG-21PFM</w:t>
      </w:r>
      <w:r w:rsidR="00CD2451">
        <w:rPr>
          <w:b/>
        </w:rPr>
        <w:t xml:space="preserve"> </w:t>
      </w:r>
      <w:r w:rsidR="00CD2451" w:rsidRPr="00CD2451">
        <w:t>and</w:t>
      </w:r>
      <w:r w:rsidR="00CD2451">
        <w:rPr>
          <w:b/>
        </w:rPr>
        <w:t xml:space="preserve"> MiG-21PF</w:t>
      </w:r>
      <w:r w:rsidR="00E54F1C">
        <w:t xml:space="preserve"> ‘Fishbed F’</w:t>
      </w:r>
      <w:r w:rsidR="00CD2451">
        <w:t xml:space="preserve">. </w:t>
      </w:r>
      <w:r w:rsidR="00E54F1C">
        <w:t xml:space="preserve"> </w:t>
      </w:r>
      <w:r w:rsidR="00E5199F">
        <w:t>Under development is the MiG-21 Lancer, production and exchange of technology limitations however will delay production into 1995</w:t>
      </w:r>
      <w:r w:rsidR="00E54F1C">
        <w:t>.</w:t>
      </w:r>
    </w:p>
    <w:p w14:paraId="4AD2B70B" w14:textId="77777777" w:rsidR="0026086E" w:rsidRDefault="00595030">
      <w:r>
        <w:rPr>
          <w:noProof/>
          <w:lang w:eastAsia="en-CA"/>
        </w:rPr>
        <w:drawing>
          <wp:inline distT="0" distB="0" distL="0" distR="0" wp14:anchorId="314AE061" wp14:editId="208EC687">
            <wp:extent cx="3971925" cy="26492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1925" cy="2649220"/>
                    </a:xfrm>
                    <a:prstGeom prst="rect">
                      <a:avLst/>
                    </a:prstGeom>
                  </pic:spPr>
                </pic:pic>
              </a:graphicData>
            </a:graphic>
          </wp:inline>
        </w:drawing>
      </w:r>
    </w:p>
    <w:p w14:paraId="10C4FA8A" w14:textId="0FCC7FA1" w:rsidR="00F16AF9" w:rsidRPr="009B24B9" w:rsidRDefault="001C3D2A">
      <w:r>
        <w:t xml:space="preserve">There are </w:t>
      </w:r>
      <w:r w:rsidR="00CD2451">
        <w:t>three</w:t>
      </w:r>
      <w:r>
        <w:t xml:space="preserve"> versions of </w:t>
      </w:r>
      <w:r w:rsidR="008A2452">
        <w:t>2</w:t>
      </w:r>
      <w:r w:rsidR="008A2452" w:rsidRPr="008A2452">
        <w:rPr>
          <w:vertAlign w:val="superscript"/>
        </w:rPr>
        <w:t>nd</w:t>
      </w:r>
      <w:r w:rsidR="008A2452">
        <w:t xml:space="preserve"> </w:t>
      </w:r>
      <w:r w:rsidR="00ED1CCA">
        <w:t>g</w:t>
      </w:r>
      <w:r>
        <w:t xml:space="preserve">eneration </w:t>
      </w:r>
      <w:r w:rsidRPr="0026086E">
        <w:rPr>
          <w:b/>
        </w:rPr>
        <w:t>MiG-21s</w:t>
      </w:r>
      <w:r>
        <w:t xml:space="preserve"> in service, the </w:t>
      </w:r>
      <w:r w:rsidR="008A2452" w:rsidRPr="008A2452">
        <w:rPr>
          <w:b/>
        </w:rPr>
        <w:t>MiG-21RF</w:t>
      </w:r>
      <w:r w:rsidR="008A2452">
        <w:t xml:space="preserve"> </w:t>
      </w:r>
      <w:r w:rsidR="008A2452" w:rsidRPr="008A2452">
        <w:t>Fishbed-H</w:t>
      </w:r>
      <w:r w:rsidR="0026086E">
        <w:t xml:space="preserve"> </w:t>
      </w:r>
      <w:r w:rsidR="008A2452">
        <w:t>reconnaissance variant</w:t>
      </w:r>
      <w:r w:rsidR="00CD2451">
        <w:t xml:space="preserve">, </w:t>
      </w:r>
      <w:r w:rsidR="00760A3C">
        <w:t>nine</w:t>
      </w:r>
      <w:r w:rsidR="00CD2451">
        <w:t xml:space="preserve"> of the original 12 remain in service</w:t>
      </w:r>
      <w:r w:rsidR="008A2452">
        <w:t xml:space="preserve">.  </w:t>
      </w:r>
      <w:r w:rsidR="00A67632">
        <w:t>Forming the backbone of the air force with</w:t>
      </w:r>
      <w:r w:rsidR="00A67632">
        <w:t xml:space="preserve"> about half of the combat aircraft </w:t>
      </w:r>
      <w:r w:rsidR="00F24884">
        <w:t>is t</w:t>
      </w:r>
      <w:r w:rsidR="00016576">
        <w:t>he Fishbed-J</w:t>
      </w:r>
      <w:r w:rsidR="00F24884">
        <w:t>, t</w:t>
      </w:r>
      <w:r w:rsidR="008A2452">
        <w:t>he</w:t>
      </w:r>
      <w:r w:rsidR="00CD2451">
        <w:t xml:space="preserve">re are 68 </w:t>
      </w:r>
      <w:r w:rsidR="00CD2451" w:rsidRPr="00CD2451">
        <w:rPr>
          <w:b/>
        </w:rPr>
        <w:t>MiG-21M</w:t>
      </w:r>
      <w:r w:rsidR="00CD2451">
        <w:t xml:space="preserve"> and 110</w:t>
      </w:r>
      <w:r w:rsidR="008A2452">
        <w:t xml:space="preserve"> </w:t>
      </w:r>
      <w:r w:rsidRPr="008A2452">
        <w:rPr>
          <w:b/>
        </w:rPr>
        <w:t>MiG-21MF</w:t>
      </w:r>
      <w:r w:rsidR="008A2452">
        <w:t xml:space="preserve"> </w:t>
      </w:r>
      <w:r w:rsidR="008A2452" w:rsidRPr="008A2452">
        <w:t>Fishbed-J</w:t>
      </w:r>
      <w:r w:rsidR="008A2452">
        <w:t xml:space="preserve"> </w:t>
      </w:r>
      <w:r w:rsidR="00CD2451">
        <w:t>in operation, 35 ‘</w:t>
      </w:r>
      <w:r w:rsidR="00CD2451" w:rsidRPr="0026086E">
        <w:rPr>
          <w:b/>
        </w:rPr>
        <w:t>MF</w:t>
      </w:r>
      <w:r w:rsidR="00CD2451">
        <w:t>s</w:t>
      </w:r>
      <w:r w:rsidR="0026086E">
        <w:t>’</w:t>
      </w:r>
      <w:r w:rsidR="00CD2451">
        <w:t xml:space="preserve"> having been transferred to Romania from the for</w:t>
      </w:r>
      <w:r w:rsidR="0026086E">
        <w:t xml:space="preserve">mer East Germany.  </w:t>
      </w:r>
      <w:r w:rsidR="00F16AF9">
        <w:t>Additionally about 3</w:t>
      </w:r>
      <w:r w:rsidR="00E37679">
        <w:t>5</w:t>
      </w:r>
      <w:r w:rsidR="00F16AF9">
        <w:t xml:space="preserve"> two seat training variants operated in </w:t>
      </w:r>
      <w:r w:rsidR="00E37679">
        <w:t>the</w:t>
      </w:r>
      <w:r w:rsidR="00F16AF9">
        <w:t xml:space="preserve"> air combat training </w:t>
      </w:r>
      <w:r w:rsidR="00E37679">
        <w:t>schools</w:t>
      </w:r>
      <w:r w:rsidR="00A53BEB">
        <w:t>, the</w:t>
      </w:r>
      <w:r w:rsidR="00E37679">
        <w:t xml:space="preserve">se are a mix of </w:t>
      </w:r>
      <w:r w:rsidR="00E37679" w:rsidRPr="00E37679">
        <w:rPr>
          <w:b/>
        </w:rPr>
        <w:t>MiG-21US</w:t>
      </w:r>
      <w:r w:rsidR="00E37679">
        <w:t xml:space="preserve"> and</w:t>
      </w:r>
      <w:r w:rsidR="00A53BEB">
        <w:t xml:space="preserve"> </w:t>
      </w:r>
      <w:r w:rsidR="00A53BEB" w:rsidRPr="00A53BEB">
        <w:rPr>
          <w:b/>
        </w:rPr>
        <w:t>MiG-21UM</w:t>
      </w:r>
      <w:r w:rsidR="00A53BEB">
        <w:t xml:space="preserve"> Mongol-B, with </w:t>
      </w:r>
      <w:r w:rsidR="00E37679">
        <w:t>advanced</w:t>
      </w:r>
      <w:r w:rsidR="00A53BEB">
        <w:t xml:space="preserve"> avionics</w:t>
      </w:r>
      <w:r w:rsidR="00F16AF9">
        <w:t>.  All fighter pilots spent time on this type to learn the basics of air combat.</w:t>
      </w:r>
    </w:p>
    <w:tbl>
      <w:tblPr>
        <w:tblStyle w:val="TableGrid"/>
        <w:tblW w:w="9322" w:type="dxa"/>
        <w:tblLayout w:type="fixed"/>
        <w:tblLook w:val="04A0" w:firstRow="1" w:lastRow="0" w:firstColumn="1" w:lastColumn="0" w:noHBand="0" w:noVBand="1"/>
      </w:tblPr>
      <w:tblGrid>
        <w:gridCol w:w="1843"/>
        <w:gridCol w:w="2518"/>
        <w:gridCol w:w="1417"/>
        <w:gridCol w:w="567"/>
        <w:gridCol w:w="2977"/>
      </w:tblGrid>
      <w:tr w:rsidR="0026086E" w:rsidRPr="004E2516" w14:paraId="4B04B6BB" w14:textId="77777777" w:rsidTr="0026086E">
        <w:trPr>
          <w:trHeight w:val="255"/>
        </w:trPr>
        <w:tc>
          <w:tcPr>
            <w:tcW w:w="1843" w:type="dxa"/>
            <w:noWrap/>
            <w:vAlign w:val="center"/>
          </w:tcPr>
          <w:p w14:paraId="6FCC35EE" w14:textId="77777777"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Unit</w:t>
            </w:r>
          </w:p>
        </w:tc>
        <w:tc>
          <w:tcPr>
            <w:tcW w:w="2518" w:type="dxa"/>
            <w:noWrap/>
            <w:vAlign w:val="center"/>
          </w:tcPr>
          <w:p w14:paraId="083DD557" w14:textId="77777777"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Location</w:t>
            </w:r>
          </w:p>
        </w:tc>
        <w:tc>
          <w:tcPr>
            <w:tcW w:w="1417" w:type="dxa"/>
            <w:noWrap/>
            <w:vAlign w:val="center"/>
          </w:tcPr>
          <w:p w14:paraId="472E110B" w14:textId="77777777"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Type</w:t>
            </w:r>
          </w:p>
        </w:tc>
        <w:tc>
          <w:tcPr>
            <w:tcW w:w="567" w:type="dxa"/>
            <w:vAlign w:val="center"/>
          </w:tcPr>
          <w:p w14:paraId="4D50B3CE" w14:textId="77777777"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No</w:t>
            </w:r>
          </w:p>
        </w:tc>
        <w:tc>
          <w:tcPr>
            <w:tcW w:w="2977" w:type="dxa"/>
            <w:noWrap/>
            <w:vAlign w:val="center"/>
          </w:tcPr>
          <w:p w14:paraId="2C0EB363" w14:textId="77777777"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Remarks</w:t>
            </w:r>
          </w:p>
        </w:tc>
      </w:tr>
      <w:tr w:rsidR="00E37679" w:rsidRPr="004E2516" w14:paraId="79C18235" w14:textId="77777777" w:rsidTr="0026086E">
        <w:trPr>
          <w:trHeight w:val="255"/>
        </w:trPr>
        <w:tc>
          <w:tcPr>
            <w:tcW w:w="1843" w:type="dxa"/>
            <w:noWrap/>
            <w:vAlign w:val="center"/>
          </w:tcPr>
          <w:p w14:paraId="0EE2EEA4" w14:textId="77777777" w:rsidR="00E37679"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59</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Ftr Regt</w:t>
            </w:r>
          </w:p>
        </w:tc>
        <w:tc>
          <w:tcPr>
            <w:tcW w:w="2518" w:type="dxa"/>
            <w:noWrap/>
            <w:vAlign w:val="center"/>
          </w:tcPr>
          <w:p w14:paraId="32E9C0BA" w14:textId="77777777" w:rsidR="00E37679" w:rsidRDefault="00E37679" w:rsidP="0026086E">
            <w:pPr>
              <w:rPr>
                <w:rFonts w:ascii="Arial" w:eastAsia="Times New Roman" w:hAnsi="Arial" w:cs="Arial"/>
                <w:sz w:val="20"/>
                <w:szCs w:val="20"/>
                <w:lang w:eastAsia="en-CA"/>
              </w:rPr>
            </w:pPr>
            <w:r w:rsidRPr="00E37679">
              <w:rPr>
                <w:rFonts w:ascii="Arial" w:eastAsia="Times New Roman" w:hAnsi="Arial" w:cs="Arial"/>
                <w:sz w:val="20"/>
                <w:szCs w:val="20"/>
                <w:lang w:eastAsia="en-CA"/>
              </w:rPr>
              <w:t>Timisoara</w:t>
            </w:r>
            <w:r>
              <w:rPr>
                <w:rFonts w:ascii="Arial" w:eastAsia="Times New Roman" w:hAnsi="Arial" w:cs="Arial"/>
                <w:sz w:val="20"/>
                <w:szCs w:val="20"/>
                <w:lang w:eastAsia="en-CA"/>
              </w:rPr>
              <w:t xml:space="preserve"> AB</w:t>
            </w:r>
          </w:p>
        </w:tc>
        <w:tc>
          <w:tcPr>
            <w:tcW w:w="1417" w:type="dxa"/>
            <w:noWrap/>
            <w:vAlign w:val="center"/>
          </w:tcPr>
          <w:p w14:paraId="4C936D6C" w14:textId="77777777" w:rsidR="00E37679"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vAlign w:val="center"/>
          </w:tcPr>
          <w:p w14:paraId="4ED99782" w14:textId="77777777" w:rsidR="00E37679"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14:paraId="0C9636D0" w14:textId="77777777" w:rsidR="00E37679" w:rsidRDefault="00B36F57"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From D</w:t>
            </w:r>
            <w:r w:rsidR="00E37679">
              <w:rPr>
                <w:rFonts w:ascii="Arial" w:eastAsia="Times New Roman" w:hAnsi="Arial" w:cs="Arial"/>
                <w:sz w:val="20"/>
                <w:szCs w:val="20"/>
                <w:lang w:eastAsia="en-CA"/>
              </w:rPr>
              <w:t>DR</w:t>
            </w:r>
          </w:p>
        </w:tc>
      </w:tr>
      <w:tr w:rsidR="00E37679" w:rsidRPr="004E2516" w14:paraId="4347D408" w14:textId="77777777" w:rsidTr="0026086E">
        <w:trPr>
          <w:trHeight w:val="255"/>
        </w:trPr>
        <w:tc>
          <w:tcPr>
            <w:tcW w:w="1843" w:type="dxa"/>
            <w:noWrap/>
            <w:vAlign w:val="center"/>
          </w:tcPr>
          <w:p w14:paraId="0FAD1162" w14:textId="77777777" w:rsidR="00E37679" w:rsidRPr="004E2516"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71</w:t>
            </w:r>
            <w:r w:rsidRPr="00E37679">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Ftr Regt</w:t>
            </w:r>
          </w:p>
        </w:tc>
        <w:tc>
          <w:tcPr>
            <w:tcW w:w="2518" w:type="dxa"/>
            <w:noWrap/>
            <w:vAlign w:val="center"/>
          </w:tcPr>
          <w:p w14:paraId="7D80A641" w14:textId="77777777" w:rsidR="00E37679" w:rsidRPr="004E2516" w:rsidRDefault="00E37679" w:rsidP="0026086E">
            <w:pPr>
              <w:rPr>
                <w:rFonts w:ascii="Arial" w:eastAsia="Times New Roman" w:hAnsi="Arial" w:cs="Arial"/>
                <w:sz w:val="20"/>
                <w:szCs w:val="20"/>
                <w:lang w:eastAsia="en-CA"/>
              </w:rPr>
            </w:pPr>
            <w:r w:rsidRPr="00E37679">
              <w:rPr>
                <w:rFonts w:ascii="Arial" w:eastAsia="Times New Roman" w:hAnsi="Arial" w:cs="Arial"/>
                <w:sz w:val="20"/>
                <w:szCs w:val="20"/>
                <w:lang w:eastAsia="en-CA"/>
              </w:rPr>
              <w:t>Turzii</w:t>
            </w:r>
            <w:r>
              <w:rPr>
                <w:rFonts w:ascii="Arial" w:eastAsia="Times New Roman" w:hAnsi="Arial" w:cs="Arial"/>
                <w:sz w:val="20"/>
                <w:szCs w:val="20"/>
                <w:lang w:eastAsia="en-CA"/>
              </w:rPr>
              <w:t>AB</w:t>
            </w:r>
          </w:p>
        </w:tc>
        <w:tc>
          <w:tcPr>
            <w:tcW w:w="1417" w:type="dxa"/>
            <w:noWrap/>
            <w:vAlign w:val="center"/>
          </w:tcPr>
          <w:p w14:paraId="4B76FAA8" w14:textId="77777777" w:rsidR="00E37679" w:rsidRPr="004E2516"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vAlign w:val="center"/>
          </w:tcPr>
          <w:p w14:paraId="2E7AE05D" w14:textId="77777777"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14:paraId="3AFE27C0" w14:textId="77777777" w:rsidR="00E37679" w:rsidRPr="004E2516" w:rsidRDefault="00E37679" w:rsidP="00E37679">
            <w:pPr>
              <w:jc w:val="center"/>
              <w:rPr>
                <w:rFonts w:ascii="Arial" w:eastAsia="Times New Roman" w:hAnsi="Arial" w:cs="Arial"/>
                <w:sz w:val="20"/>
                <w:szCs w:val="20"/>
                <w:lang w:eastAsia="en-CA"/>
              </w:rPr>
            </w:pPr>
          </w:p>
        </w:tc>
      </w:tr>
      <w:tr w:rsidR="00E37679" w:rsidRPr="004E2516" w14:paraId="3B1CF466" w14:textId="77777777" w:rsidTr="0026086E">
        <w:trPr>
          <w:trHeight w:val="255"/>
        </w:trPr>
        <w:tc>
          <w:tcPr>
            <w:tcW w:w="1843" w:type="dxa"/>
            <w:noWrap/>
            <w:vAlign w:val="center"/>
          </w:tcPr>
          <w:p w14:paraId="359E043C" w14:textId="77777777" w:rsidR="00E37679"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86</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Ftr Regt</w:t>
            </w:r>
          </w:p>
        </w:tc>
        <w:tc>
          <w:tcPr>
            <w:tcW w:w="2518" w:type="dxa"/>
            <w:noWrap/>
            <w:vAlign w:val="center"/>
          </w:tcPr>
          <w:p w14:paraId="0A1536A9" w14:textId="77777777" w:rsidR="00E37679" w:rsidRPr="004E2516" w:rsidRDefault="00E37679" w:rsidP="0026086E">
            <w:pPr>
              <w:rPr>
                <w:rFonts w:ascii="Arial" w:eastAsia="Times New Roman" w:hAnsi="Arial" w:cs="Arial"/>
                <w:sz w:val="20"/>
                <w:szCs w:val="20"/>
                <w:lang w:eastAsia="en-CA"/>
              </w:rPr>
            </w:pPr>
            <w:r w:rsidRPr="00E37679">
              <w:rPr>
                <w:rFonts w:ascii="Arial" w:eastAsia="Times New Roman" w:hAnsi="Arial" w:cs="Arial"/>
                <w:sz w:val="20"/>
                <w:szCs w:val="20"/>
                <w:lang w:eastAsia="en-CA"/>
              </w:rPr>
              <w:t xml:space="preserve">Borcea </w:t>
            </w:r>
            <w:r>
              <w:rPr>
                <w:rFonts w:ascii="Arial" w:eastAsia="Times New Roman" w:hAnsi="Arial" w:cs="Arial"/>
                <w:sz w:val="20"/>
                <w:szCs w:val="20"/>
                <w:lang w:eastAsia="en-CA"/>
              </w:rPr>
              <w:t>AB</w:t>
            </w:r>
          </w:p>
        </w:tc>
        <w:tc>
          <w:tcPr>
            <w:tcW w:w="1417" w:type="dxa"/>
            <w:noWrap/>
            <w:vAlign w:val="center"/>
          </w:tcPr>
          <w:p w14:paraId="6ADEA218" w14:textId="77777777" w:rsidR="00E37679" w:rsidRDefault="00E37679" w:rsidP="0026086E">
            <w:pPr>
              <w:rPr>
                <w:rFonts w:ascii="Calibri" w:hAnsi="Calibri"/>
                <w:color w:val="000000"/>
              </w:rPr>
            </w:pPr>
            <w:r>
              <w:rPr>
                <w:rFonts w:ascii="Calibri" w:hAnsi="Calibri"/>
                <w:color w:val="000000"/>
              </w:rPr>
              <w:t>Mig-21MF</w:t>
            </w:r>
          </w:p>
        </w:tc>
        <w:tc>
          <w:tcPr>
            <w:tcW w:w="567" w:type="dxa"/>
            <w:vAlign w:val="center"/>
          </w:tcPr>
          <w:p w14:paraId="79FD7577" w14:textId="77777777"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14:paraId="0B905516" w14:textId="77777777" w:rsidR="00E37679" w:rsidRPr="004E2516" w:rsidRDefault="00E37679" w:rsidP="00E37679">
            <w:pPr>
              <w:jc w:val="center"/>
              <w:rPr>
                <w:rFonts w:ascii="Arial" w:eastAsia="Times New Roman" w:hAnsi="Arial" w:cs="Arial"/>
                <w:sz w:val="20"/>
                <w:szCs w:val="20"/>
                <w:lang w:eastAsia="en-CA"/>
              </w:rPr>
            </w:pPr>
          </w:p>
        </w:tc>
      </w:tr>
      <w:tr w:rsidR="00E37679" w:rsidRPr="004E2516" w14:paraId="667AF0FB" w14:textId="77777777" w:rsidTr="0026086E">
        <w:trPr>
          <w:trHeight w:val="255"/>
        </w:trPr>
        <w:tc>
          <w:tcPr>
            <w:tcW w:w="1843" w:type="dxa"/>
            <w:noWrap/>
            <w:vAlign w:val="center"/>
          </w:tcPr>
          <w:p w14:paraId="60D8CADD" w14:textId="77777777" w:rsidR="00E37679" w:rsidRPr="004E2516"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90</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Ftr Regt</w:t>
            </w:r>
          </w:p>
        </w:tc>
        <w:tc>
          <w:tcPr>
            <w:tcW w:w="2518" w:type="dxa"/>
            <w:noWrap/>
            <w:vAlign w:val="center"/>
          </w:tcPr>
          <w:p w14:paraId="77EB6A02" w14:textId="77777777" w:rsidR="00E37679" w:rsidRPr="004E2516" w:rsidRDefault="00E37679" w:rsidP="0026086E">
            <w:pPr>
              <w:rPr>
                <w:rFonts w:ascii="Arial" w:eastAsia="Times New Roman" w:hAnsi="Arial" w:cs="Arial"/>
                <w:sz w:val="20"/>
                <w:szCs w:val="20"/>
                <w:lang w:eastAsia="en-CA"/>
              </w:rPr>
            </w:pPr>
            <w:r w:rsidRPr="00E37679">
              <w:rPr>
                <w:rFonts w:ascii="Arial" w:eastAsia="Times New Roman" w:hAnsi="Arial" w:cs="Arial"/>
                <w:sz w:val="20"/>
                <w:szCs w:val="20"/>
                <w:lang w:eastAsia="en-CA"/>
              </w:rPr>
              <w:t xml:space="preserve">Bucharest </w:t>
            </w:r>
            <w:r>
              <w:rPr>
                <w:rFonts w:ascii="Arial" w:eastAsia="Times New Roman" w:hAnsi="Arial" w:cs="Arial"/>
                <w:sz w:val="20"/>
                <w:szCs w:val="20"/>
                <w:lang w:eastAsia="en-CA"/>
              </w:rPr>
              <w:t>AB</w:t>
            </w:r>
          </w:p>
        </w:tc>
        <w:tc>
          <w:tcPr>
            <w:tcW w:w="1417" w:type="dxa"/>
            <w:noWrap/>
            <w:vAlign w:val="center"/>
          </w:tcPr>
          <w:p w14:paraId="1D4EB3E2" w14:textId="77777777" w:rsidR="00E37679" w:rsidRDefault="00E37679" w:rsidP="0026086E">
            <w:pPr>
              <w:rPr>
                <w:rFonts w:ascii="Calibri" w:hAnsi="Calibri"/>
                <w:color w:val="000000"/>
              </w:rPr>
            </w:pPr>
            <w:r>
              <w:rPr>
                <w:rFonts w:ascii="Calibri" w:hAnsi="Calibri"/>
                <w:color w:val="000000"/>
              </w:rPr>
              <w:t>Mig-21MF</w:t>
            </w:r>
          </w:p>
        </w:tc>
        <w:tc>
          <w:tcPr>
            <w:tcW w:w="567" w:type="dxa"/>
            <w:vAlign w:val="center"/>
          </w:tcPr>
          <w:p w14:paraId="6F57A0F7" w14:textId="77777777"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25</w:t>
            </w:r>
          </w:p>
        </w:tc>
        <w:tc>
          <w:tcPr>
            <w:tcW w:w="2977" w:type="dxa"/>
            <w:noWrap/>
            <w:vAlign w:val="center"/>
          </w:tcPr>
          <w:p w14:paraId="0FC728F5" w14:textId="77777777" w:rsidR="00E37679" w:rsidRPr="004E2516" w:rsidRDefault="00E37679" w:rsidP="00E37679">
            <w:pPr>
              <w:jc w:val="center"/>
              <w:rPr>
                <w:rFonts w:ascii="Arial" w:eastAsia="Times New Roman" w:hAnsi="Arial" w:cs="Arial"/>
                <w:sz w:val="20"/>
                <w:szCs w:val="20"/>
                <w:lang w:eastAsia="en-CA"/>
              </w:rPr>
            </w:pPr>
          </w:p>
        </w:tc>
      </w:tr>
      <w:tr w:rsidR="00E37679" w:rsidRPr="004E2516" w14:paraId="7320A32A" w14:textId="77777777" w:rsidTr="0026086E">
        <w:trPr>
          <w:trHeight w:val="255"/>
        </w:trPr>
        <w:tc>
          <w:tcPr>
            <w:tcW w:w="1843" w:type="dxa"/>
            <w:noWrap/>
            <w:vAlign w:val="center"/>
          </w:tcPr>
          <w:p w14:paraId="157BACF2" w14:textId="77777777" w:rsidR="00E37679" w:rsidRDefault="00E37679" w:rsidP="0026086E"/>
        </w:tc>
        <w:tc>
          <w:tcPr>
            <w:tcW w:w="2518" w:type="dxa"/>
            <w:noWrap/>
            <w:vAlign w:val="center"/>
          </w:tcPr>
          <w:p w14:paraId="44A678A3" w14:textId="77777777" w:rsidR="00E37679" w:rsidRPr="004E2516" w:rsidRDefault="00E37679" w:rsidP="0026086E">
            <w:pPr>
              <w:rPr>
                <w:rFonts w:ascii="Arial" w:eastAsia="Times New Roman" w:hAnsi="Arial" w:cs="Arial"/>
                <w:sz w:val="20"/>
                <w:szCs w:val="20"/>
                <w:lang w:eastAsia="en-CA"/>
              </w:rPr>
            </w:pPr>
          </w:p>
        </w:tc>
        <w:tc>
          <w:tcPr>
            <w:tcW w:w="1417" w:type="dxa"/>
            <w:noWrap/>
            <w:vAlign w:val="center"/>
          </w:tcPr>
          <w:p w14:paraId="416ECBF3" w14:textId="77777777" w:rsidR="00E37679" w:rsidRDefault="00E37679" w:rsidP="0026086E">
            <w:r w:rsidRPr="00984AC2">
              <w:t>MiG-21</w:t>
            </w:r>
            <w:r>
              <w:t>RF</w:t>
            </w:r>
          </w:p>
        </w:tc>
        <w:tc>
          <w:tcPr>
            <w:tcW w:w="567" w:type="dxa"/>
            <w:vAlign w:val="center"/>
          </w:tcPr>
          <w:p w14:paraId="5292EEBC" w14:textId="77777777"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9</w:t>
            </w:r>
          </w:p>
        </w:tc>
        <w:tc>
          <w:tcPr>
            <w:tcW w:w="2977" w:type="dxa"/>
            <w:noWrap/>
            <w:vAlign w:val="center"/>
          </w:tcPr>
          <w:p w14:paraId="69DD8ABF" w14:textId="77777777" w:rsidR="00E37679" w:rsidRPr="004E2516" w:rsidRDefault="00E37679" w:rsidP="00E37679">
            <w:pPr>
              <w:jc w:val="center"/>
              <w:rPr>
                <w:rFonts w:ascii="Arial" w:eastAsia="Times New Roman" w:hAnsi="Arial" w:cs="Arial"/>
                <w:sz w:val="20"/>
                <w:szCs w:val="20"/>
                <w:lang w:eastAsia="en-CA"/>
              </w:rPr>
            </w:pPr>
          </w:p>
        </w:tc>
      </w:tr>
      <w:tr w:rsidR="00E37679" w:rsidRPr="004E2516" w14:paraId="3BDAE148" w14:textId="77777777" w:rsidTr="0026086E">
        <w:trPr>
          <w:trHeight w:val="255"/>
        </w:trPr>
        <w:tc>
          <w:tcPr>
            <w:tcW w:w="1843" w:type="dxa"/>
            <w:noWrap/>
            <w:vAlign w:val="center"/>
          </w:tcPr>
          <w:p w14:paraId="46208409" w14:textId="77777777" w:rsidR="00E37679" w:rsidRDefault="00E37679" w:rsidP="0026086E">
            <w:r>
              <w:t>91</w:t>
            </w:r>
            <w:r w:rsidRPr="00E37679">
              <w:rPr>
                <w:vertAlign w:val="superscript"/>
              </w:rPr>
              <w:t>st</w:t>
            </w:r>
            <w:r>
              <w:t xml:space="preserve"> Ftr Regt</w:t>
            </w:r>
          </w:p>
        </w:tc>
        <w:tc>
          <w:tcPr>
            <w:tcW w:w="2518" w:type="dxa"/>
            <w:noWrap/>
            <w:vAlign w:val="center"/>
          </w:tcPr>
          <w:p w14:paraId="687617D2" w14:textId="77777777" w:rsidR="00E37679" w:rsidRPr="004E2516" w:rsidRDefault="00E37679" w:rsidP="0026086E">
            <w:pPr>
              <w:rPr>
                <w:rFonts w:ascii="Arial" w:eastAsia="Times New Roman" w:hAnsi="Arial" w:cs="Arial"/>
                <w:sz w:val="20"/>
                <w:szCs w:val="20"/>
                <w:lang w:eastAsia="en-CA"/>
              </w:rPr>
            </w:pPr>
            <w:r w:rsidRPr="00E37679">
              <w:rPr>
                <w:rFonts w:ascii="Arial" w:eastAsia="Times New Roman" w:hAnsi="Arial" w:cs="Arial"/>
                <w:sz w:val="20"/>
                <w:szCs w:val="20"/>
                <w:lang w:eastAsia="en-CA"/>
              </w:rPr>
              <w:t xml:space="preserve">Craiova </w:t>
            </w:r>
            <w:r>
              <w:rPr>
                <w:rFonts w:ascii="Arial" w:eastAsia="Times New Roman" w:hAnsi="Arial" w:cs="Arial"/>
                <w:sz w:val="20"/>
                <w:szCs w:val="20"/>
                <w:lang w:eastAsia="en-CA"/>
              </w:rPr>
              <w:t>AB</w:t>
            </w:r>
          </w:p>
        </w:tc>
        <w:tc>
          <w:tcPr>
            <w:tcW w:w="1417" w:type="dxa"/>
            <w:noWrap/>
            <w:vAlign w:val="center"/>
          </w:tcPr>
          <w:p w14:paraId="157CC93B" w14:textId="77777777" w:rsidR="00E37679" w:rsidRDefault="00E37679" w:rsidP="0026086E">
            <w:r>
              <w:t>MiG-21M</w:t>
            </w:r>
          </w:p>
        </w:tc>
        <w:tc>
          <w:tcPr>
            <w:tcW w:w="567" w:type="dxa"/>
            <w:vAlign w:val="center"/>
          </w:tcPr>
          <w:p w14:paraId="6F408C29" w14:textId="77777777"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14:paraId="1A4DF5C9" w14:textId="77777777" w:rsidR="00E37679" w:rsidRPr="004E2516" w:rsidRDefault="00E37679" w:rsidP="00E37679">
            <w:pPr>
              <w:jc w:val="center"/>
              <w:rPr>
                <w:rFonts w:ascii="Arial" w:eastAsia="Times New Roman" w:hAnsi="Arial" w:cs="Arial"/>
                <w:sz w:val="20"/>
                <w:szCs w:val="20"/>
                <w:lang w:eastAsia="en-CA"/>
              </w:rPr>
            </w:pPr>
          </w:p>
        </w:tc>
      </w:tr>
    </w:tbl>
    <w:p w14:paraId="57016903" w14:textId="77777777" w:rsidR="00595030" w:rsidRDefault="00595030" w:rsidP="00FD6A75"/>
    <w:p w14:paraId="6C267A78" w14:textId="77777777" w:rsidR="00FD6A75" w:rsidRDefault="00FD6A75" w:rsidP="00FD6A75">
      <w:pPr>
        <w:rPr>
          <w:b/>
        </w:rPr>
      </w:pPr>
      <w:r>
        <w:rPr>
          <w:b/>
        </w:rPr>
        <w:t>MiG-23</w:t>
      </w:r>
    </w:p>
    <w:p w14:paraId="1B353A64" w14:textId="53749C1C" w:rsidR="003527E4" w:rsidRPr="00A53BEB" w:rsidRDefault="00E5199F" w:rsidP="00FD6A75">
      <w:r>
        <w:t>The Romanian air force operates one regiment of</w:t>
      </w:r>
      <w:r w:rsidR="000B6D55">
        <w:t xml:space="preserve"> 33</w:t>
      </w:r>
      <w:r>
        <w:t xml:space="preserve"> </w:t>
      </w:r>
      <w:r w:rsidRPr="00595030">
        <w:rPr>
          <w:b/>
        </w:rPr>
        <w:t>MiG-23MF</w:t>
      </w:r>
      <w:r>
        <w:t xml:space="preserve"> Flogger-B in the air superiority role</w:t>
      </w:r>
      <w:r w:rsidR="00ED1CCA">
        <w:t>.</w:t>
      </w:r>
      <w:r>
        <w:t xml:space="preserve"> Although the aircraft is capable of air to ground operations, th</w:t>
      </w:r>
      <w:r w:rsidR="00281735">
        <w:t>at</w:t>
      </w:r>
      <w:r>
        <w:t xml:space="preserve"> is generally left to the MiG-21s. </w:t>
      </w:r>
      <w:r w:rsidR="00595030">
        <w:t xml:space="preserve">There </w:t>
      </w:r>
      <w:r w:rsidR="008B4B6E">
        <w:t>six</w:t>
      </w:r>
      <w:r w:rsidR="00595030">
        <w:t xml:space="preserve"> of the original 10 </w:t>
      </w:r>
      <w:r w:rsidR="00595030" w:rsidRPr="00595030">
        <w:rPr>
          <w:b/>
        </w:rPr>
        <w:t>Mig-23UB</w:t>
      </w:r>
      <w:r w:rsidR="00595030">
        <w:t xml:space="preserve"> training versions.</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26086E" w:rsidRPr="004E2516" w14:paraId="1BAD7176" w14:textId="77777777" w:rsidTr="00A663E6">
        <w:trPr>
          <w:trHeight w:val="255"/>
        </w:trPr>
        <w:tc>
          <w:tcPr>
            <w:tcW w:w="2093" w:type="dxa"/>
            <w:noWrap/>
            <w:vAlign w:val="center"/>
          </w:tcPr>
          <w:p w14:paraId="640DDE46" w14:textId="77777777"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Unit</w:t>
            </w:r>
          </w:p>
        </w:tc>
        <w:tc>
          <w:tcPr>
            <w:tcW w:w="1985" w:type="dxa"/>
            <w:noWrap/>
            <w:vAlign w:val="center"/>
          </w:tcPr>
          <w:p w14:paraId="03151C5E" w14:textId="77777777"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Location</w:t>
            </w:r>
          </w:p>
        </w:tc>
        <w:tc>
          <w:tcPr>
            <w:tcW w:w="1417" w:type="dxa"/>
            <w:noWrap/>
            <w:vAlign w:val="center"/>
          </w:tcPr>
          <w:p w14:paraId="5BEDFC11" w14:textId="77777777"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Type</w:t>
            </w:r>
          </w:p>
        </w:tc>
        <w:tc>
          <w:tcPr>
            <w:tcW w:w="567" w:type="dxa"/>
            <w:vAlign w:val="center"/>
          </w:tcPr>
          <w:p w14:paraId="53EC01AD" w14:textId="77777777"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No</w:t>
            </w:r>
          </w:p>
        </w:tc>
        <w:tc>
          <w:tcPr>
            <w:tcW w:w="1985" w:type="dxa"/>
            <w:noWrap/>
            <w:vAlign w:val="center"/>
          </w:tcPr>
          <w:p w14:paraId="2009311A" w14:textId="77777777"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Remarks</w:t>
            </w:r>
          </w:p>
        </w:tc>
      </w:tr>
      <w:tr w:rsidR="00595030" w:rsidRPr="004E2516" w14:paraId="50A95414" w14:textId="77777777" w:rsidTr="0026086E">
        <w:trPr>
          <w:trHeight w:val="255"/>
        </w:trPr>
        <w:tc>
          <w:tcPr>
            <w:tcW w:w="2093" w:type="dxa"/>
            <w:noWrap/>
          </w:tcPr>
          <w:p w14:paraId="67E68C7D" w14:textId="77777777" w:rsidR="00595030" w:rsidRDefault="00595030" w:rsidP="00ED1CCA">
            <w:r>
              <w:t>93</w:t>
            </w:r>
            <w:r w:rsidRPr="00595030">
              <w:rPr>
                <w:vertAlign w:val="superscript"/>
              </w:rPr>
              <w:t>rd</w:t>
            </w:r>
            <w:r>
              <w:t xml:space="preserve"> Ftr Regt</w:t>
            </w:r>
          </w:p>
        </w:tc>
        <w:tc>
          <w:tcPr>
            <w:tcW w:w="1985" w:type="dxa"/>
            <w:noWrap/>
          </w:tcPr>
          <w:p w14:paraId="12A88256" w14:textId="77777777" w:rsidR="00595030" w:rsidRDefault="00595030" w:rsidP="00ED1CCA">
            <w:pPr>
              <w:rPr>
                <w:rFonts w:ascii="Arial" w:eastAsia="Times New Roman" w:hAnsi="Arial" w:cs="Arial"/>
                <w:sz w:val="20"/>
                <w:szCs w:val="20"/>
                <w:lang w:eastAsia="en-CA"/>
              </w:rPr>
            </w:pPr>
            <w:r w:rsidRPr="00595030">
              <w:rPr>
                <w:rFonts w:ascii="Arial" w:eastAsia="Times New Roman" w:hAnsi="Arial" w:cs="Arial"/>
                <w:sz w:val="20"/>
                <w:szCs w:val="20"/>
                <w:lang w:eastAsia="en-CA"/>
              </w:rPr>
              <w:t xml:space="preserve">Timisoara </w:t>
            </w:r>
            <w:r>
              <w:rPr>
                <w:rFonts w:ascii="Arial" w:eastAsia="Times New Roman" w:hAnsi="Arial" w:cs="Arial"/>
                <w:sz w:val="20"/>
                <w:szCs w:val="20"/>
                <w:lang w:eastAsia="en-CA"/>
              </w:rPr>
              <w:t>AB</w:t>
            </w:r>
          </w:p>
        </w:tc>
        <w:tc>
          <w:tcPr>
            <w:tcW w:w="1417" w:type="dxa"/>
            <w:noWrap/>
          </w:tcPr>
          <w:p w14:paraId="659CD86F" w14:textId="77777777" w:rsidR="00595030" w:rsidRDefault="00595030" w:rsidP="00595030">
            <w:pPr>
              <w:rPr>
                <w:rFonts w:ascii="Arial" w:eastAsia="Times New Roman" w:hAnsi="Arial" w:cs="Arial"/>
                <w:sz w:val="20"/>
                <w:szCs w:val="20"/>
                <w:lang w:eastAsia="en-CA"/>
              </w:rPr>
            </w:pPr>
            <w:r>
              <w:rPr>
                <w:rFonts w:ascii="Arial" w:eastAsia="Times New Roman" w:hAnsi="Arial" w:cs="Arial"/>
                <w:sz w:val="20"/>
                <w:szCs w:val="20"/>
                <w:lang w:eastAsia="en-CA"/>
              </w:rPr>
              <w:t>MiG-23MF</w:t>
            </w:r>
          </w:p>
        </w:tc>
        <w:tc>
          <w:tcPr>
            <w:tcW w:w="567" w:type="dxa"/>
          </w:tcPr>
          <w:p w14:paraId="4D280732" w14:textId="77777777" w:rsidR="00595030" w:rsidRDefault="00595030" w:rsidP="00ED1CCA">
            <w:pPr>
              <w:rPr>
                <w:rFonts w:ascii="Arial" w:eastAsia="Times New Roman" w:hAnsi="Arial" w:cs="Arial"/>
                <w:sz w:val="20"/>
                <w:szCs w:val="20"/>
                <w:lang w:eastAsia="en-CA"/>
              </w:rPr>
            </w:pPr>
            <w:r>
              <w:rPr>
                <w:rFonts w:ascii="Arial" w:eastAsia="Times New Roman" w:hAnsi="Arial" w:cs="Arial"/>
                <w:sz w:val="20"/>
                <w:szCs w:val="20"/>
                <w:lang w:eastAsia="en-CA"/>
              </w:rPr>
              <w:t>33</w:t>
            </w:r>
          </w:p>
        </w:tc>
        <w:tc>
          <w:tcPr>
            <w:tcW w:w="1985" w:type="dxa"/>
            <w:noWrap/>
          </w:tcPr>
          <w:p w14:paraId="13A8E015" w14:textId="77777777" w:rsidR="00595030" w:rsidRDefault="00595030" w:rsidP="00ED1CCA">
            <w:pPr>
              <w:rPr>
                <w:rFonts w:ascii="Arial" w:eastAsia="Times New Roman" w:hAnsi="Arial" w:cs="Arial"/>
                <w:sz w:val="20"/>
                <w:szCs w:val="20"/>
                <w:lang w:eastAsia="en-CA"/>
              </w:rPr>
            </w:pPr>
          </w:p>
        </w:tc>
      </w:tr>
    </w:tbl>
    <w:p w14:paraId="0B0B63ED" w14:textId="77777777" w:rsidR="002A5F9E" w:rsidRDefault="002A5F9E" w:rsidP="00FD6A75"/>
    <w:p w14:paraId="4F053AB6" w14:textId="77777777" w:rsidR="003527E4" w:rsidRPr="00595030" w:rsidRDefault="00595030" w:rsidP="00FD6A75">
      <w:r>
        <w:rPr>
          <w:noProof/>
          <w:lang w:eastAsia="en-CA"/>
        </w:rPr>
        <w:drawing>
          <wp:inline distT="0" distB="0" distL="0" distR="0" wp14:anchorId="2062E1FE" wp14:editId="0C84828D">
            <wp:extent cx="5981700" cy="3969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3.jpg"/>
                    <pic:cNvPicPr/>
                  </pic:nvPicPr>
                  <pic:blipFill>
                    <a:blip r:embed="rId6">
                      <a:extLst>
                        <a:ext uri="{28A0092B-C50C-407E-A947-70E740481C1C}">
                          <a14:useLocalDpi xmlns:a14="http://schemas.microsoft.com/office/drawing/2010/main" val="0"/>
                        </a:ext>
                      </a:extLst>
                    </a:blip>
                    <a:stretch>
                      <a:fillRect/>
                    </a:stretch>
                  </pic:blipFill>
                  <pic:spPr>
                    <a:xfrm>
                      <a:off x="0" y="0"/>
                      <a:ext cx="5981700" cy="3969674"/>
                    </a:xfrm>
                    <a:prstGeom prst="rect">
                      <a:avLst/>
                    </a:prstGeom>
                  </pic:spPr>
                </pic:pic>
              </a:graphicData>
            </a:graphic>
          </wp:inline>
        </w:drawing>
      </w:r>
    </w:p>
    <w:p w14:paraId="16AA3A20" w14:textId="77777777" w:rsidR="00FD6A75" w:rsidRDefault="00FD6A75" w:rsidP="00FD6A75">
      <w:pPr>
        <w:rPr>
          <w:b/>
        </w:rPr>
      </w:pPr>
      <w:r>
        <w:rPr>
          <w:b/>
        </w:rPr>
        <w:t>MiG-29</w:t>
      </w:r>
    </w:p>
    <w:p w14:paraId="1B84A795" w14:textId="38E27468" w:rsidR="002A5F9E" w:rsidRPr="002A5F9E" w:rsidRDefault="005613E5" w:rsidP="00FD6A75">
      <w:r>
        <w:t>T</w:t>
      </w:r>
      <w:r w:rsidR="00595030">
        <w:t>he most</w:t>
      </w:r>
      <w:r w:rsidR="002A5F9E">
        <w:t xml:space="preserve"> modern and capable aircraft </w:t>
      </w:r>
      <w:r w:rsidR="00595030">
        <w:t>available</w:t>
      </w:r>
      <w:r w:rsidR="002A5F9E">
        <w:t xml:space="preserve"> is the </w:t>
      </w:r>
      <w:r w:rsidR="002A5F9E" w:rsidRPr="00124AF1">
        <w:rPr>
          <w:b/>
        </w:rPr>
        <w:t>MiG-29</w:t>
      </w:r>
      <w:r w:rsidR="00124AF1" w:rsidRPr="00124AF1">
        <w:rPr>
          <w:b/>
        </w:rPr>
        <w:t>A</w:t>
      </w:r>
      <w:r w:rsidR="002A5F9E">
        <w:t>.  A true multi-roll</w:t>
      </w:r>
      <w:r w:rsidR="003527E4">
        <w:t xml:space="preserve"> 4</w:t>
      </w:r>
      <w:r w:rsidR="003527E4" w:rsidRPr="003527E4">
        <w:rPr>
          <w:vertAlign w:val="superscript"/>
        </w:rPr>
        <w:t>th</w:t>
      </w:r>
      <w:r w:rsidR="003527E4">
        <w:t xml:space="preserve"> generation aircraft able to match NATO air superiority fighters on a near</w:t>
      </w:r>
      <w:r w:rsidR="00B36F57">
        <w:t>ly equal</w:t>
      </w:r>
      <w:r w:rsidR="003527E4">
        <w:t xml:space="preserve"> bases, the Fulcrum </w:t>
      </w:r>
      <w:r w:rsidR="00595030">
        <w:t>is</w:t>
      </w:r>
      <w:r w:rsidR="003527E4">
        <w:t xml:space="preserve"> very advanced, highly maneuverable, and quite rugged.  </w:t>
      </w:r>
      <w:r w:rsidR="00595030">
        <w:t>Romania</w:t>
      </w:r>
      <w:r w:rsidR="003527E4">
        <w:t xml:space="preserve"> received 1</w:t>
      </w:r>
      <w:r w:rsidR="00595030">
        <w:t>7</w:t>
      </w:r>
      <w:r w:rsidR="003527E4">
        <w:t xml:space="preserve"> Fulcrum A </w:t>
      </w:r>
      <w:r w:rsidR="00A04793">
        <w:t xml:space="preserve">of which 13 remain in service </w:t>
      </w:r>
      <w:r w:rsidR="003527E4">
        <w:t>plus 4 two seat ‘UB’ trainers</w:t>
      </w:r>
      <w:r w:rsidR="00A04793">
        <w:t>.</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B36F57" w:rsidRPr="004E2516" w14:paraId="687D821F" w14:textId="77777777" w:rsidTr="00CB0E86">
        <w:trPr>
          <w:trHeight w:val="255"/>
        </w:trPr>
        <w:tc>
          <w:tcPr>
            <w:tcW w:w="2093" w:type="dxa"/>
            <w:noWrap/>
            <w:vAlign w:val="center"/>
          </w:tcPr>
          <w:p w14:paraId="4B1DBD52"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Unit</w:t>
            </w:r>
          </w:p>
        </w:tc>
        <w:tc>
          <w:tcPr>
            <w:tcW w:w="1985" w:type="dxa"/>
            <w:noWrap/>
            <w:vAlign w:val="center"/>
          </w:tcPr>
          <w:p w14:paraId="4EF4C37C"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Location</w:t>
            </w:r>
          </w:p>
        </w:tc>
        <w:tc>
          <w:tcPr>
            <w:tcW w:w="1417" w:type="dxa"/>
            <w:noWrap/>
            <w:vAlign w:val="center"/>
          </w:tcPr>
          <w:p w14:paraId="1EFC5DF1"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Type</w:t>
            </w:r>
          </w:p>
        </w:tc>
        <w:tc>
          <w:tcPr>
            <w:tcW w:w="567" w:type="dxa"/>
            <w:vAlign w:val="center"/>
          </w:tcPr>
          <w:p w14:paraId="52AC9D9F"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No</w:t>
            </w:r>
          </w:p>
        </w:tc>
        <w:tc>
          <w:tcPr>
            <w:tcW w:w="1985" w:type="dxa"/>
            <w:noWrap/>
            <w:vAlign w:val="center"/>
          </w:tcPr>
          <w:p w14:paraId="4327CA02"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Remarks</w:t>
            </w:r>
          </w:p>
        </w:tc>
      </w:tr>
      <w:tr w:rsidR="00A04793" w:rsidRPr="004E2516" w14:paraId="0567A120" w14:textId="77777777" w:rsidTr="00B36F57">
        <w:trPr>
          <w:trHeight w:val="255"/>
        </w:trPr>
        <w:tc>
          <w:tcPr>
            <w:tcW w:w="2093" w:type="dxa"/>
            <w:noWrap/>
          </w:tcPr>
          <w:p w14:paraId="31F5BF79" w14:textId="77777777" w:rsidR="00A04793" w:rsidRDefault="00A04793" w:rsidP="00A04793">
            <w:r>
              <w:t>57</w:t>
            </w:r>
            <w:r w:rsidRPr="00A04793">
              <w:rPr>
                <w:vertAlign w:val="superscript"/>
              </w:rPr>
              <w:t>th</w:t>
            </w:r>
            <w:r>
              <w:t xml:space="preserve"> Ftr Regt</w:t>
            </w:r>
          </w:p>
        </w:tc>
        <w:tc>
          <w:tcPr>
            <w:tcW w:w="1985" w:type="dxa"/>
            <w:noWrap/>
          </w:tcPr>
          <w:p w14:paraId="3BBF4120" w14:textId="77777777" w:rsidR="00A04793" w:rsidRDefault="00A04793" w:rsidP="003527E4">
            <w:pPr>
              <w:rPr>
                <w:rFonts w:ascii="Arial" w:eastAsia="Times New Roman" w:hAnsi="Arial" w:cs="Arial"/>
                <w:sz w:val="20"/>
                <w:szCs w:val="20"/>
                <w:lang w:eastAsia="en-CA"/>
              </w:rPr>
            </w:pPr>
            <w:r w:rsidRPr="00A04793">
              <w:rPr>
                <w:rFonts w:ascii="Arial" w:eastAsia="Times New Roman" w:hAnsi="Arial" w:cs="Arial"/>
                <w:sz w:val="20"/>
                <w:szCs w:val="20"/>
                <w:lang w:eastAsia="en-CA"/>
              </w:rPr>
              <w:t xml:space="preserve">Constanta </w:t>
            </w:r>
            <w:r>
              <w:rPr>
                <w:rFonts w:ascii="Arial" w:eastAsia="Times New Roman" w:hAnsi="Arial" w:cs="Arial"/>
                <w:sz w:val="20"/>
                <w:szCs w:val="20"/>
                <w:lang w:eastAsia="en-CA"/>
              </w:rPr>
              <w:t>AB</w:t>
            </w:r>
          </w:p>
        </w:tc>
        <w:tc>
          <w:tcPr>
            <w:tcW w:w="1417" w:type="dxa"/>
            <w:noWrap/>
          </w:tcPr>
          <w:p w14:paraId="33323CFF" w14:textId="77777777" w:rsidR="00A04793"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MiG-29A</w:t>
            </w:r>
          </w:p>
        </w:tc>
        <w:tc>
          <w:tcPr>
            <w:tcW w:w="567" w:type="dxa"/>
          </w:tcPr>
          <w:p w14:paraId="295ACA58" w14:textId="77777777" w:rsidR="00A04793" w:rsidRDefault="00A04793" w:rsidP="00A04793">
            <w:pPr>
              <w:rPr>
                <w:rFonts w:ascii="Arial" w:eastAsia="Times New Roman" w:hAnsi="Arial" w:cs="Arial"/>
                <w:sz w:val="20"/>
                <w:szCs w:val="20"/>
                <w:lang w:eastAsia="en-CA"/>
              </w:rPr>
            </w:pPr>
            <w:r>
              <w:rPr>
                <w:rFonts w:ascii="Arial" w:eastAsia="Times New Roman" w:hAnsi="Arial" w:cs="Arial"/>
                <w:sz w:val="20"/>
                <w:szCs w:val="20"/>
                <w:lang w:eastAsia="en-CA"/>
              </w:rPr>
              <w:t>13</w:t>
            </w:r>
          </w:p>
        </w:tc>
        <w:tc>
          <w:tcPr>
            <w:tcW w:w="1985" w:type="dxa"/>
            <w:noWrap/>
          </w:tcPr>
          <w:p w14:paraId="1B11654B" w14:textId="77777777" w:rsidR="00A04793" w:rsidRDefault="00A04793" w:rsidP="003527E4">
            <w:pPr>
              <w:rPr>
                <w:rFonts w:ascii="Arial" w:eastAsia="Times New Roman" w:hAnsi="Arial" w:cs="Arial"/>
                <w:sz w:val="20"/>
                <w:szCs w:val="20"/>
                <w:lang w:eastAsia="en-CA"/>
              </w:rPr>
            </w:pPr>
          </w:p>
        </w:tc>
      </w:tr>
      <w:tr w:rsidR="00A04793" w:rsidRPr="004E2516" w14:paraId="021B725C" w14:textId="77777777" w:rsidTr="00B36F57">
        <w:trPr>
          <w:trHeight w:val="255"/>
        </w:trPr>
        <w:tc>
          <w:tcPr>
            <w:tcW w:w="2093" w:type="dxa"/>
            <w:noWrap/>
          </w:tcPr>
          <w:p w14:paraId="739D08E9" w14:textId="77777777" w:rsidR="00A04793" w:rsidRDefault="00A04793" w:rsidP="003527E4"/>
        </w:tc>
        <w:tc>
          <w:tcPr>
            <w:tcW w:w="1985" w:type="dxa"/>
            <w:noWrap/>
          </w:tcPr>
          <w:p w14:paraId="6A6BCD00" w14:textId="77777777" w:rsidR="00A04793" w:rsidRPr="004E2516" w:rsidRDefault="00A04793" w:rsidP="003527E4">
            <w:pPr>
              <w:rPr>
                <w:rFonts w:ascii="Arial" w:eastAsia="Times New Roman" w:hAnsi="Arial" w:cs="Arial"/>
                <w:sz w:val="20"/>
                <w:szCs w:val="20"/>
                <w:lang w:eastAsia="en-CA"/>
              </w:rPr>
            </w:pPr>
          </w:p>
        </w:tc>
        <w:tc>
          <w:tcPr>
            <w:tcW w:w="1417" w:type="dxa"/>
            <w:noWrap/>
          </w:tcPr>
          <w:p w14:paraId="44A46AAB" w14:textId="77777777"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MiG-29UB</w:t>
            </w:r>
          </w:p>
        </w:tc>
        <w:tc>
          <w:tcPr>
            <w:tcW w:w="567" w:type="dxa"/>
          </w:tcPr>
          <w:p w14:paraId="729CEAA6" w14:textId="77777777"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14:paraId="08E2DBEB" w14:textId="77777777"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Combat capable</w:t>
            </w:r>
          </w:p>
        </w:tc>
      </w:tr>
    </w:tbl>
    <w:p w14:paraId="71FED86F" w14:textId="77777777" w:rsidR="00EE7286" w:rsidRDefault="00EE7286" w:rsidP="00FD6A75"/>
    <w:p w14:paraId="58C21030" w14:textId="77777777" w:rsidR="00A04793" w:rsidRDefault="00A04793" w:rsidP="00FD6A75">
      <w:r>
        <w:rPr>
          <w:noProof/>
          <w:lang w:eastAsia="en-CA"/>
        </w:rPr>
        <w:drawing>
          <wp:inline distT="0" distB="0" distL="0" distR="0" wp14:anchorId="52911451" wp14:editId="22C55100">
            <wp:extent cx="5640537"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9.jpg"/>
                    <pic:cNvPicPr/>
                  </pic:nvPicPr>
                  <pic:blipFill>
                    <a:blip r:embed="rId7">
                      <a:extLst>
                        <a:ext uri="{28A0092B-C50C-407E-A947-70E740481C1C}">
                          <a14:useLocalDpi xmlns:a14="http://schemas.microsoft.com/office/drawing/2010/main" val="0"/>
                        </a:ext>
                      </a:extLst>
                    </a:blip>
                    <a:stretch>
                      <a:fillRect/>
                    </a:stretch>
                  </pic:blipFill>
                  <pic:spPr>
                    <a:xfrm>
                      <a:off x="0" y="0"/>
                      <a:ext cx="5640537" cy="3848100"/>
                    </a:xfrm>
                    <a:prstGeom prst="rect">
                      <a:avLst/>
                    </a:prstGeom>
                  </pic:spPr>
                </pic:pic>
              </a:graphicData>
            </a:graphic>
          </wp:inline>
        </w:drawing>
      </w:r>
    </w:p>
    <w:p w14:paraId="27F3E791" w14:textId="77777777" w:rsidR="00EE7286" w:rsidRDefault="00C4314B" w:rsidP="00FD6A75">
      <w:pPr>
        <w:rPr>
          <w:b/>
        </w:rPr>
      </w:pPr>
      <w:r w:rsidRPr="00C4314B">
        <w:rPr>
          <w:b/>
        </w:rPr>
        <w:t>IA</w:t>
      </w:r>
      <w:r>
        <w:rPr>
          <w:b/>
        </w:rPr>
        <w:t>R</w:t>
      </w:r>
      <w:r w:rsidRPr="00C4314B">
        <w:rPr>
          <w:b/>
        </w:rPr>
        <w:t>-93B</w:t>
      </w:r>
    </w:p>
    <w:p w14:paraId="53076F41" w14:textId="0B333576" w:rsidR="00C4314B" w:rsidRDefault="00C4314B" w:rsidP="00FD6A75">
      <w:r>
        <w:t>The IAR-93 Vulture is a ground attack replacement for the older MiGs in Romanian and Yugoslav service.  Designed and built in Romania (</w:t>
      </w:r>
      <w:r w:rsidR="00B36F57">
        <w:t>called</w:t>
      </w:r>
      <w:r>
        <w:t xml:space="preserve"> the Orao in Yugoslavia), these ar</w:t>
      </w:r>
      <w:r w:rsidR="00203498">
        <w:t xml:space="preserve">e rugged, </w:t>
      </w:r>
      <w:r>
        <w:t>capable aircraft</w:t>
      </w:r>
      <w:r w:rsidR="00203498">
        <w:t>. Romania received 41 pre-production and ‘A’ variants with sub-sonic engines and 27 ‘B’ versions with afterburning engines, improved efficiency, hard</w:t>
      </w:r>
      <w:r w:rsidR="00B36F57">
        <w:t>-</w:t>
      </w:r>
      <w:r w:rsidR="00203498">
        <w:t>points and several other features. There were also 15 ‘MB’ variants with the airframe of the ‘B’ and the subsonic engines of the ‘A’.  In Northern Fury, the 15 ‘MB’s were equipped with the better engines enabling the air force to field 42 IAR-93B.</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B36F57" w:rsidRPr="004E2516" w14:paraId="7A26DA9E" w14:textId="77777777" w:rsidTr="00FC0E91">
        <w:trPr>
          <w:trHeight w:val="255"/>
        </w:trPr>
        <w:tc>
          <w:tcPr>
            <w:tcW w:w="2093" w:type="dxa"/>
            <w:noWrap/>
            <w:vAlign w:val="center"/>
          </w:tcPr>
          <w:p w14:paraId="5F43F8B0"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Unit</w:t>
            </w:r>
          </w:p>
        </w:tc>
        <w:tc>
          <w:tcPr>
            <w:tcW w:w="1985" w:type="dxa"/>
            <w:noWrap/>
            <w:vAlign w:val="center"/>
          </w:tcPr>
          <w:p w14:paraId="4DA85D3D"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Location</w:t>
            </w:r>
          </w:p>
        </w:tc>
        <w:tc>
          <w:tcPr>
            <w:tcW w:w="1417" w:type="dxa"/>
            <w:noWrap/>
            <w:vAlign w:val="center"/>
          </w:tcPr>
          <w:p w14:paraId="4F0DDD2D"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Type</w:t>
            </w:r>
          </w:p>
        </w:tc>
        <w:tc>
          <w:tcPr>
            <w:tcW w:w="567" w:type="dxa"/>
            <w:vAlign w:val="center"/>
          </w:tcPr>
          <w:p w14:paraId="61EAF664"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No</w:t>
            </w:r>
          </w:p>
        </w:tc>
        <w:tc>
          <w:tcPr>
            <w:tcW w:w="1985" w:type="dxa"/>
            <w:noWrap/>
            <w:vAlign w:val="center"/>
          </w:tcPr>
          <w:p w14:paraId="0DFB3B83" w14:textId="77777777"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Remarks</w:t>
            </w:r>
          </w:p>
        </w:tc>
      </w:tr>
      <w:tr w:rsidR="00203498" w:rsidRPr="004E2516" w14:paraId="3FC5C3C4" w14:textId="77777777" w:rsidTr="00B36F57">
        <w:trPr>
          <w:trHeight w:val="255"/>
        </w:trPr>
        <w:tc>
          <w:tcPr>
            <w:tcW w:w="2093" w:type="dxa"/>
            <w:noWrap/>
          </w:tcPr>
          <w:p w14:paraId="3F9DCAEC" w14:textId="77777777" w:rsidR="00203498" w:rsidRDefault="00203498" w:rsidP="006C2DA0">
            <w:r>
              <w:t>49</w:t>
            </w:r>
            <w:r w:rsidRPr="00A04793">
              <w:rPr>
                <w:vertAlign w:val="superscript"/>
              </w:rPr>
              <w:t>th</w:t>
            </w:r>
            <w:r>
              <w:t xml:space="preserve"> Ftr Regt</w:t>
            </w:r>
          </w:p>
        </w:tc>
        <w:tc>
          <w:tcPr>
            <w:tcW w:w="1985" w:type="dxa"/>
            <w:noWrap/>
          </w:tcPr>
          <w:p w14:paraId="237E8C63" w14:textId="77777777" w:rsidR="00203498" w:rsidRDefault="00203498" w:rsidP="006C2DA0">
            <w:pPr>
              <w:rPr>
                <w:rFonts w:ascii="Arial" w:eastAsia="Times New Roman" w:hAnsi="Arial" w:cs="Arial"/>
                <w:sz w:val="20"/>
                <w:szCs w:val="20"/>
                <w:lang w:eastAsia="en-CA"/>
              </w:rPr>
            </w:pPr>
            <w:r w:rsidRPr="00203498">
              <w:rPr>
                <w:rFonts w:ascii="Calibri" w:eastAsia="Times New Roman" w:hAnsi="Calibri" w:cs="Times New Roman"/>
                <w:color w:val="000000"/>
                <w:lang w:eastAsia="en-CA"/>
              </w:rPr>
              <w:t>Timisoara</w:t>
            </w:r>
            <w:r>
              <w:rPr>
                <w:rFonts w:ascii="Arial" w:eastAsia="Times New Roman" w:hAnsi="Arial" w:cs="Arial"/>
                <w:sz w:val="20"/>
                <w:szCs w:val="20"/>
                <w:lang w:eastAsia="en-CA"/>
              </w:rPr>
              <w:t xml:space="preserve"> AB</w:t>
            </w:r>
          </w:p>
        </w:tc>
        <w:tc>
          <w:tcPr>
            <w:tcW w:w="1417" w:type="dxa"/>
            <w:noWrap/>
          </w:tcPr>
          <w:p w14:paraId="48DC84D6" w14:textId="77777777" w:rsidR="00203498" w:rsidRDefault="00203498">
            <w:r w:rsidRPr="00A52F68">
              <w:t>IAR-93B</w:t>
            </w:r>
          </w:p>
        </w:tc>
        <w:tc>
          <w:tcPr>
            <w:tcW w:w="567" w:type="dxa"/>
          </w:tcPr>
          <w:p w14:paraId="4EE0DB89" w14:textId="77777777" w:rsidR="00203498" w:rsidRDefault="00203498" w:rsidP="006C2DA0">
            <w:pPr>
              <w:rPr>
                <w:rFonts w:ascii="Arial" w:eastAsia="Times New Roman" w:hAnsi="Arial" w:cs="Arial"/>
                <w:sz w:val="20"/>
                <w:szCs w:val="20"/>
                <w:lang w:eastAsia="en-CA"/>
              </w:rPr>
            </w:pPr>
            <w:r>
              <w:rPr>
                <w:rFonts w:ascii="Arial" w:eastAsia="Times New Roman" w:hAnsi="Arial" w:cs="Arial"/>
                <w:sz w:val="20"/>
                <w:szCs w:val="20"/>
                <w:lang w:eastAsia="en-CA"/>
              </w:rPr>
              <w:t>20</w:t>
            </w:r>
          </w:p>
        </w:tc>
        <w:tc>
          <w:tcPr>
            <w:tcW w:w="1985" w:type="dxa"/>
            <w:noWrap/>
          </w:tcPr>
          <w:p w14:paraId="2352EFC9" w14:textId="77777777" w:rsidR="00203498" w:rsidRDefault="00203498" w:rsidP="006C2DA0">
            <w:pPr>
              <w:rPr>
                <w:rFonts w:ascii="Arial" w:eastAsia="Times New Roman" w:hAnsi="Arial" w:cs="Arial"/>
                <w:sz w:val="20"/>
                <w:szCs w:val="20"/>
                <w:lang w:eastAsia="en-CA"/>
              </w:rPr>
            </w:pPr>
          </w:p>
        </w:tc>
      </w:tr>
      <w:tr w:rsidR="00203498" w:rsidRPr="004E2516" w14:paraId="6851A00C" w14:textId="77777777" w:rsidTr="00B36F57">
        <w:trPr>
          <w:trHeight w:val="255"/>
        </w:trPr>
        <w:tc>
          <w:tcPr>
            <w:tcW w:w="2093" w:type="dxa"/>
            <w:noWrap/>
          </w:tcPr>
          <w:p w14:paraId="20F41690" w14:textId="77777777" w:rsidR="00203498" w:rsidRDefault="00203498" w:rsidP="006C2DA0">
            <w:r>
              <w:t>67</w:t>
            </w:r>
            <w:r w:rsidRPr="00A04793">
              <w:rPr>
                <w:vertAlign w:val="superscript"/>
              </w:rPr>
              <w:t>th</w:t>
            </w:r>
            <w:r>
              <w:t xml:space="preserve"> Ftr Regt</w:t>
            </w:r>
          </w:p>
        </w:tc>
        <w:tc>
          <w:tcPr>
            <w:tcW w:w="1985" w:type="dxa"/>
            <w:noWrap/>
          </w:tcPr>
          <w:p w14:paraId="4F125C6A" w14:textId="77777777" w:rsidR="00203498" w:rsidRPr="004E2516" w:rsidRDefault="00203498" w:rsidP="006C2DA0">
            <w:pPr>
              <w:rPr>
                <w:rFonts w:ascii="Arial" w:eastAsia="Times New Roman" w:hAnsi="Arial" w:cs="Arial"/>
                <w:sz w:val="20"/>
                <w:szCs w:val="20"/>
                <w:lang w:eastAsia="en-CA"/>
              </w:rPr>
            </w:pPr>
            <w:r w:rsidRPr="00203498">
              <w:rPr>
                <w:rFonts w:ascii="Calibri" w:eastAsia="Times New Roman" w:hAnsi="Calibri" w:cs="Times New Roman"/>
                <w:color w:val="000000"/>
                <w:lang w:eastAsia="en-CA"/>
              </w:rPr>
              <w:t>Craiova</w:t>
            </w:r>
            <w:r>
              <w:rPr>
                <w:rFonts w:ascii="Calibri" w:eastAsia="Times New Roman" w:hAnsi="Calibri" w:cs="Times New Roman"/>
                <w:color w:val="000000"/>
                <w:lang w:eastAsia="en-CA"/>
              </w:rPr>
              <w:t xml:space="preserve"> AB</w:t>
            </w:r>
          </w:p>
        </w:tc>
        <w:tc>
          <w:tcPr>
            <w:tcW w:w="1417" w:type="dxa"/>
            <w:noWrap/>
          </w:tcPr>
          <w:p w14:paraId="0E704100" w14:textId="77777777" w:rsidR="00203498" w:rsidRDefault="00203498">
            <w:r w:rsidRPr="00A52F68">
              <w:t>IAR-93B</w:t>
            </w:r>
          </w:p>
        </w:tc>
        <w:tc>
          <w:tcPr>
            <w:tcW w:w="567" w:type="dxa"/>
          </w:tcPr>
          <w:p w14:paraId="037A6576" w14:textId="77777777" w:rsidR="00203498" w:rsidRPr="004E2516" w:rsidRDefault="00203498" w:rsidP="006C2DA0">
            <w:pPr>
              <w:rPr>
                <w:rFonts w:ascii="Arial" w:eastAsia="Times New Roman" w:hAnsi="Arial" w:cs="Arial"/>
                <w:sz w:val="20"/>
                <w:szCs w:val="20"/>
                <w:lang w:eastAsia="en-CA"/>
              </w:rPr>
            </w:pPr>
            <w:r>
              <w:rPr>
                <w:rFonts w:ascii="Arial" w:eastAsia="Times New Roman" w:hAnsi="Arial" w:cs="Arial"/>
                <w:sz w:val="20"/>
                <w:szCs w:val="20"/>
                <w:lang w:eastAsia="en-CA"/>
              </w:rPr>
              <w:t>20</w:t>
            </w:r>
          </w:p>
        </w:tc>
        <w:tc>
          <w:tcPr>
            <w:tcW w:w="1985" w:type="dxa"/>
            <w:noWrap/>
          </w:tcPr>
          <w:p w14:paraId="099305C9" w14:textId="77777777" w:rsidR="00203498" w:rsidRPr="004E2516" w:rsidRDefault="00203498" w:rsidP="006C2DA0">
            <w:pPr>
              <w:rPr>
                <w:rFonts w:ascii="Arial" w:eastAsia="Times New Roman" w:hAnsi="Arial" w:cs="Arial"/>
                <w:sz w:val="20"/>
                <w:szCs w:val="20"/>
                <w:lang w:eastAsia="en-CA"/>
              </w:rPr>
            </w:pPr>
          </w:p>
        </w:tc>
      </w:tr>
    </w:tbl>
    <w:p w14:paraId="1E75D6C3" w14:textId="77777777" w:rsidR="00203498" w:rsidRDefault="00203498" w:rsidP="00FD6A75"/>
    <w:p w14:paraId="29BCA79F" w14:textId="77777777" w:rsidR="00203498" w:rsidRPr="00C4314B" w:rsidRDefault="00203498" w:rsidP="00FD6A75">
      <w:r>
        <w:rPr>
          <w:noProof/>
          <w:lang w:eastAsia="en-CA"/>
        </w:rPr>
        <w:drawing>
          <wp:inline distT="0" distB="0" distL="0" distR="0" wp14:anchorId="06C14438" wp14:editId="3F62DC4E">
            <wp:extent cx="5962650" cy="3337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R-9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4380" cy="3343902"/>
                    </a:xfrm>
                    <a:prstGeom prst="rect">
                      <a:avLst/>
                    </a:prstGeom>
                  </pic:spPr>
                </pic:pic>
              </a:graphicData>
            </a:graphic>
          </wp:inline>
        </w:drawing>
      </w:r>
    </w:p>
    <w:sectPr w:rsidR="00203498" w:rsidRPr="00C43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0C0"/>
    <w:rsid w:val="0001482C"/>
    <w:rsid w:val="00016576"/>
    <w:rsid w:val="000A5467"/>
    <w:rsid w:val="000B5F07"/>
    <w:rsid w:val="000B6D55"/>
    <w:rsid w:val="00124AF1"/>
    <w:rsid w:val="00125505"/>
    <w:rsid w:val="00187236"/>
    <w:rsid w:val="001C3D2A"/>
    <w:rsid w:val="001F7A27"/>
    <w:rsid w:val="00203498"/>
    <w:rsid w:val="00221098"/>
    <w:rsid w:val="002434A3"/>
    <w:rsid w:val="0026086E"/>
    <w:rsid w:val="00281036"/>
    <w:rsid w:val="00281735"/>
    <w:rsid w:val="0028544F"/>
    <w:rsid w:val="00285679"/>
    <w:rsid w:val="002A5F9E"/>
    <w:rsid w:val="002C7522"/>
    <w:rsid w:val="003205E5"/>
    <w:rsid w:val="003527E4"/>
    <w:rsid w:val="003A4822"/>
    <w:rsid w:val="00415DD3"/>
    <w:rsid w:val="00445DB2"/>
    <w:rsid w:val="004C4987"/>
    <w:rsid w:val="00546835"/>
    <w:rsid w:val="005613E5"/>
    <w:rsid w:val="00595030"/>
    <w:rsid w:val="005A2715"/>
    <w:rsid w:val="00651B51"/>
    <w:rsid w:val="00680894"/>
    <w:rsid w:val="006E2696"/>
    <w:rsid w:val="007158F5"/>
    <w:rsid w:val="00760A3C"/>
    <w:rsid w:val="007E4611"/>
    <w:rsid w:val="008A2452"/>
    <w:rsid w:val="008B4B6E"/>
    <w:rsid w:val="008D10C0"/>
    <w:rsid w:val="009718C1"/>
    <w:rsid w:val="009B24B9"/>
    <w:rsid w:val="009C4818"/>
    <w:rsid w:val="009F69D1"/>
    <w:rsid w:val="00A04793"/>
    <w:rsid w:val="00A4678E"/>
    <w:rsid w:val="00A53BEB"/>
    <w:rsid w:val="00A67632"/>
    <w:rsid w:val="00B36F57"/>
    <w:rsid w:val="00BA5F98"/>
    <w:rsid w:val="00BE685C"/>
    <w:rsid w:val="00C318ED"/>
    <w:rsid w:val="00C4314B"/>
    <w:rsid w:val="00CD2451"/>
    <w:rsid w:val="00DE0BFD"/>
    <w:rsid w:val="00E3295F"/>
    <w:rsid w:val="00E37679"/>
    <w:rsid w:val="00E466F4"/>
    <w:rsid w:val="00E5199F"/>
    <w:rsid w:val="00E54F1C"/>
    <w:rsid w:val="00ED1CCA"/>
    <w:rsid w:val="00EE2E86"/>
    <w:rsid w:val="00EE7286"/>
    <w:rsid w:val="00F16AF9"/>
    <w:rsid w:val="00F24884"/>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0B07"/>
  <w15:docId w15:val="{7CDF6288-FC18-49F7-86B9-959D4AB8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036605">
      <w:bodyDiv w:val="1"/>
      <w:marLeft w:val="0"/>
      <w:marRight w:val="0"/>
      <w:marTop w:val="0"/>
      <w:marBottom w:val="0"/>
      <w:divBdr>
        <w:top w:val="none" w:sz="0" w:space="0" w:color="auto"/>
        <w:left w:val="none" w:sz="0" w:space="0" w:color="auto"/>
        <w:bottom w:val="none" w:sz="0" w:space="0" w:color="auto"/>
        <w:right w:val="none" w:sz="0" w:space="0" w:color="auto"/>
      </w:divBdr>
    </w:div>
    <w:div w:id="128885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14</cp:revision>
  <dcterms:created xsi:type="dcterms:W3CDTF">2018-11-21T14:34:00Z</dcterms:created>
  <dcterms:modified xsi:type="dcterms:W3CDTF">2021-04-01T16:18:00Z</dcterms:modified>
</cp:coreProperties>
</file>