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1299B" w14:textId="77777777" w:rsidR="007158F5" w:rsidRPr="00DE0BFD" w:rsidRDefault="00157CC5">
      <w:pPr>
        <w:rPr>
          <w:b/>
        </w:rPr>
      </w:pPr>
      <w:r>
        <w:rPr>
          <w:b/>
        </w:rPr>
        <w:t>Romanian Navy</w:t>
      </w:r>
    </w:p>
    <w:p w14:paraId="45D5E3DE" w14:textId="038F2DED" w:rsidR="008D10C0" w:rsidRDefault="008D10C0">
      <w:r>
        <w:t xml:space="preserve">The </w:t>
      </w:r>
      <w:r w:rsidR="00157CC5">
        <w:t>Romanian</w:t>
      </w:r>
      <w:r>
        <w:t xml:space="preserve"> navy, </w:t>
      </w:r>
      <w:r w:rsidR="00157CC5">
        <w:t>is a</w:t>
      </w:r>
      <w:r>
        <w:t xml:space="preserve"> small </w:t>
      </w:r>
      <w:r w:rsidR="00157CC5">
        <w:t xml:space="preserve">coastal defence force </w:t>
      </w:r>
      <w:r w:rsidR="00411866">
        <w:t>which also</w:t>
      </w:r>
      <w:r w:rsidR="00157CC5">
        <w:t xml:space="preserve"> support</w:t>
      </w:r>
      <w:r w:rsidR="00411866">
        <w:t>s</w:t>
      </w:r>
      <w:r w:rsidR="00157CC5">
        <w:t xml:space="preserve"> a domestic ship building capability</w:t>
      </w:r>
      <w:r>
        <w:t xml:space="preserve">.  The main role of the navy </w:t>
      </w:r>
      <w:r w:rsidR="001E1B5B">
        <w:t>is</w:t>
      </w:r>
      <w:r>
        <w:t xml:space="preserve"> to support the Soviet Bla</w:t>
      </w:r>
      <w:r w:rsidR="00157CC5">
        <w:t>ck Sea Fleet in times of crisis</w:t>
      </w:r>
      <w:r w:rsidR="001E1B5B">
        <w:t>,</w:t>
      </w:r>
      <w:r w:rsidR="00157CC5">
        <w:t xml:space="preserve"> but a critical secondary role was the riverine elements along the Danube River.  The Danube is a critical element in the resupply of Army units that deploy westward into Balkans, Hungary, Czechoslovakia and even Germany.  This page will be limited to the Black Sea flotilla, and will leave the river flotilla for later development.</w:t>
      </w:r>
    </w:p>
    <w:p w14:paraId="39939D35" w14:textId="77777777" w:rsidR="008D10C0" w:rsidRDefault="008D10C0">
      <w:r>
        <w:t xml:space="preserve">The fleet is based in two </w:t>
      </w:r>
      <w:r w:rsidR="00157CC5">
        <w:t xml:space="preserve">Black Sea </w:t>
      </w:r>
      <w:r>
        <w:t xml:space="preserve">locations; </w:t>
      </w:r>
      <w:r w:rsidR="00157CC5">
        <w:t>Constanta</w:t>
      </w:r>
      <w:r>
        <w:t xml:space="preserve">, and </w:t>
      </w:r>
      <w:r w:rsidR="00155E0B">
        <w:t>Mangalia</w:t>
      </w:r>
      <w:r w:rsidR="009718C1">
        <w:t xml:space="preserve"> </w:t>
      </w:r>
      <w:r w:rsidR="00155E0B">
        <w:t>with the Frigate and submarine based at the former and the corvettes at the later.</w:t>
      </w:r>
    </w:p>
    <w:p w14:paraId="6F02C0C2" w14:textId="77777777" w:rsidR="009718C1" w:rsidRDefault="00155E0B">
      <w:pPr>
        <w:rPr>
          <w:b/>
        </w:rPr>
      </w:pPr>
      <w:r>
        <w:rPr>
          <w:b/>
        </w:rPr>
        <w:t>Frigate</w:t>
      </w:r>
    </w:p>
    <w:p w14:paraId="57A9CFC1" w14:textId="4863BB78" w:rsidR="00187236" w:rsidRDefault="00155E0B">
      <w:r>
        <w:t xml:space="preserve">The flagship of the Romanian navy is the locally designed and built </w:t>
      </w:r>
      <w:hyperlink r:id="rId5" w:history="1">
        <w:r w:rsidRPr="00155E0B">
          <w:rPr>
            <w:rStyle w:val="Hyperlink"/>
          </w:rPr>
          <w:t>Mărășești</w:t>
        </w:r>
      </w:hyperlink>
      <w:r w:rsidR="00395B9D">
        <w:t>. Initially commissioned in 19</w:t>
      </w:r>
      <w:r>
        <w:t>86 the ship has spent half its life in refit to address design problems and is now christened with its third name, and thir</w:t>
      </w:r>
      <w:r w:rsidR="00395B9D">
        <w:t xml:space="preserve">d classification. As a Frigate it </w:t>
      </w:r>
      <w:r>
        <w:t xml:space="preserve">is a </w:t>
      </w:r>
      <w:r w:rsidR="00DE7548">
        <w:t>marginally</w:t>
      </w:r>
      <w:r w:rsidR="00395B9D">
        <w:t xml:space="preserve"> capable ship with </w:t>
      </w:r>
      <w:r w:rsidR="00DE7548">
        <w:t>outdated Surface to Surface missiles</w:t>
      </w:r>
      <w:r w:rsidR="005756D7">
        <w:t xml:space="preserve"> (SSM)</w:t>
      </w:r>
      <w:r w:rsidR="00DE7548">
        <w:t xml:space="preserve"> and </w:t>
      </w:r>
      <w:r w:rsidR="005756D7">
        <w:t>Surface to Air Missiles (</w:t>
      </w:r>
      <w:r w:rsidR="00DE7548">
        <w:t>SAM</w:t>
      </w:r>
      <w:r w:rsidR="005756D7">
        <w:t>)</w:t>
      </w:r>
      <w:r w:rsidR="006207AC">
        <w:t>. The ship is</w:t>
      </w:r>
      <w:r>
        <w:t xml:space="preserve"> slow by most standards and </w:t>
      </w:r>
      <w:r w:rsidR="00DE7548">
        <w:t>very</w:t>
      </w:r>
      <w:r>
        <w:t xml:space="preserve"> large for its type.</w:t>
      </w:r>
    </w:p>
    <w:p w14:paraId="289413EE" w14:textId="77777777" w:rsidR="00C318ED" w:rsidRDefault="00155E0B">
      <w:pPr>
        <w:rPr>
          <w:b/>
        </w:rPr>
      </w:pPr>
      <w:r>
        <w:rPr>
          <w:b/>
          <w:noProof/>
          <w:lang w:eastAsia="en-CA"/>
        </w:rPr>
        <w:drawing>
          <wp:inline distT="0" distB="0" distL="0" distR="0" wp14:anchorId="4B767AF7" wp14:editId="1B582E26">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asesti_l3.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3CD4BC1" w14:textId="77777777" w:rsidR="00DE7548" w:rsidRDefault="00DE7548" w:rsidP="00DE7548">
      <w:pPr>
        <w:rPr>
          <w:b/>
        </w:rPr>
      </w:pPr>
      <w:r>
        <w:rPr>
          <w:b/>
        </w:rPr>
        <w:t>Corvettes</w:t>
      </w:r>
    </w:p>
    <w:p w14:paraId="05E01118" w14:textId="77777777" w:rsidR="00680894" w:rsidRDefault="00DE7548">
      <w:r w:rsidRPr="00DB3E93">
        <w:rPr>
          <w:b/>
          <w:bCs/>
        </w:rPr>
        <w:t>Tetal Class</w:t>
      </w:r>
      <w:r>
        <w:t>.  Another home grown design, these ships have no missiles and focus on ASW operations.  The Tetal-II sub class has one gun turret removed and replaced by a helicopter landing deck.</w:t>
      </w:r>
    </w:p>
    <w:tbl>
      <w:tblPr>
        <w:tblStyle w:val="TableGrid"/>
        <w:tblW w:w="0" w:type="auto"/>
        <w:tblLayout w:type="fixed"/>
        <w:tblLook w:val="04A0" w:firstRow="1" w:lastRow="0" w:firstColumn="1" w:lastColumn="0" w:noHBand="0" w:noVBand="1"/>
      </w:tblPr>
      <w:tblGrid>
        <w:gridCol w:w="1242"/>
        <w:gridCol w:w="993"/>
        <w:gridCol w:w="4845"/>
      </w:tblGrid>
      <w:tr w:rsidR="00395B9D" w14:paraId="3881AF8D" w14:textId="77777777" w:rsidTr="00395B9D">
        <w:tc>
          <w:tcPr>
            <w:tcW w:w="1242" w:type="dxa"/>
          </w:tcPr>
          <w:p w14:paraId="7FFC815C" w14:textId="77777777" w:rsidR="00395B9D" w:rsidRDefault="00395B9D" w:rsidP="006E2696">
            <w:r>
              <w:t>Class</w:t>
            </w:r>
          </w:p>
        </w:tc>
        <w:tc>
          <w:tcPr>
            <w:tcW w:w="993" w:type="dxa"/>
          </w:tcPr>
          <w:p w14:paraId="14FB96BE" w14:textId="77777777" w:rsidR="00395B9D" w:rsidRDefault="00395B9D" w:rsidP="006E2696">
            <w:r>
              <w:t>Pennant</w:t>
            </w:r>
          </w:p>
        </w:tc>
        <w:tc>
          <w:tcPr>
            <w:tcW w:w="4845" w:type="dxa"/>
          </w:tcPr>
          <w:p w14:paraId="12D2B54B" w14:textId="77777777" w:rsidR="00395B9D" w:rsidRDefault="00395B9D" w:rsidP="006E2696">
            <w:r>
              <w:t>Name</w:t>
            </w:r>
          </w:p>
        </w:tc>
      </w:tr>
      <w:tr w:rsidR="00395B9D" w:rsidRPr="004E2516" w14:paraId="1C1F7009" w14:textId="77777777" w:rsidTr="00395B9D">
        <w:trPr>
          <w:trHeight w:val="255"/>
        </w:trPr>
        <w:tc>
          <w:tcPr>
            <w:tcW w:w="1242" w:type="dxa"/>
            <w:noWrap/>
          </w:tcPr>
          <w:p w14:paraId="62387BA1" w14:textId="77777777" w:rsidR="00395B9D" w:rsidRPr="000359F5" w:rsidRDefault="00395B9D" w:rsidP="006E2696">
            <w:pPr>
              <w:rPr>
                <w:rFonts w:ascii="Arial" w:eastAsia="Times New Roman" w:hAnsi="Arial" w:cs="Arial"/>
                <w:sz w:val="20"/>
                <w:szCs w:val="20"/>
                <w:lang w:eastAsia="en-CA"/>
              </w:rPr>
            </w:pPr>
            <w:r w:rsidRPr="000359F5">
              <w:rPr>
                <w:rFonts w:ascii="Arial" w:eastAsia="Times New Roman" w:hAnsi="Arial" w:cs="Arial"/>
                <w:sz w:val="20"/>
                <w:szCs w:val="20"/>
                <w:lang w:eastAsia="en-CA"/>
              </w:rPr>
              <w:t>Tetal-I</w:t>
            </w:r>
          </w:p>
        </w:tc>
        <w:tc>
          <w:tcPr>
            <w:tcW w:w="993" w:type="dxa"/>
            <w:noWrap/>
            <w:vAlign w:val="bottom"/>
          </w:tcPr>
          <w:p w14:paraId="2BEBAD4D" w14:textId="77777777" w:rsidR="00395B9D" w:rsidRPr="000359F5" w:rsidRDefault="00395B9D">
            <w:pPr>
              <w:rPr>
                <w:rFonts w:ascii="Calibri" w:hAnsi="Calibri"/>
              </w:rPr>
            </w:pPr>
            <w:r w:rsidRPr="000359F5">
              <w:rPr>
                <w:rFonts w:ascii="Calibri" w:hAnsi="Calibri"/>
              </w:rPr>
              <w:t>F-260</w:t>
            </w:r>
          </w:p>
        </w:tc>
        <w:tc>
          <w:tcPr>
            <w:tcW w:w="4845" w:type="dxa"/>
            <w:noWrap/>
            <w:vAlign w:val="center"/>
          </w:tcPr>
          <w:p w14:paraId="0B642656" w14:textId="77777777" w:rsidR="00395B9D" w:rsidRPr="000359F5" w:rsidRDefault="00395B9D">
            <w:pPr>
              <w:rPr>
                <w:rFonts w:ascii="Calibri" w:hAnsi="Calibri"/>
              </w:rPr>
            </w:pPr>
            <w:r w:rsidRPr="000359F5">
              <w:rPr>
                <w:rFonts w:ascii="Calibri" w:hAnsi="Calibri"/>
              </w:rPr>
              <w:t xml:space="preserve">Amiral Petre Barbuneanu </w:t>
            </w:r>
          </w:p>
        </w:tc>
      </w:tr>
      <w:tr w:rsidR="00395B9D" w:rsidRPr="004E2516" w14:paraId="535A99A2" w14:textId="77777777" w:rsidTr="00395B9D">
        <w:trPr>
          <w:trHeight w:val="255"/>
        </w:trPr>
        <w:tc>
          <w:tcPr>
            <w:tcW w:w="1242" w:type="dxa"/>
            <w:noWrap/>
          </w:tcPr>
          <w:p w14:paraId="7D19C4FC" w14:textId="77777777" w:rsidR="00395B9D" w:rsidRPr="000359F5" w:rsidRDefault="00395B9D" w:rsidP="006E2696">
            <w:pPr>
              <w:rPr>
                <w:rFonts w:ascii="Arial" w:eastAsia="Times New Roman" w:hAnsi="Arial" w:cs="Arial"/>
                <w:sz w:val="20"/>
                <w:szCs w:val="20"/>
                <w:lang w:eastAsia="en-CA"/>
              </w:rPr>
            </w:pPr>
          </w:p>
        </w:tc>
        <w:tc>
          <w:tcPr>
            <w:tcW w:w="993" w:type="dxa"/>
            <w:noWrap/>
            <w:vAlign w:val="bottom"/>
          </w:tcPr>
          <w:p w14:paraId="60A6EED5" w14:textId="77777777" w:rsidR="00395B9D" w:rsidRPr="000359F5" w:rsidRDefault="00395B9D">
            <w:pPr>
              <w:rPr>
                <w:rFonts w:ascii="Calibri" w:hAnsi="Calibri"/>
              </w:rPr>
            </w:pPr>
            <w:r w:rsidRPr="000359F5">
              <w:rPr>
                <w:rFonts w:ascii="Calibri" w:hAnsi="Calibri"/>
              </w:rPr>
              <w:t>F-261</w:t>
            </w:r>
          </w:p>
        </w:tc>
        <w:tc>
          <w:tcPr>
            <w:tcW w:w="4845" w:type="dxa"/>
            <w:noWrap/>
            <w:vAlign w:val="center"/>
          </w:tcPr>
          <w:p w14:paraId="7F2541CF" w14:textId="77777777" w:rsidR="00395B9D" w:rsidRPr="000359F5" w:rsidRDefault="00395B9D">
            <w:pPr>
              <w:rPr>
                <w:rFonts w:ascii="Calibri" w:hAnsi="Calibri"/>
              </w:rPr>
            </w:pPr>
            <w:r w:rsidRPr="000359F5">
              <w:rPr>
                <w:rFonts w:ascii="Calibri" w:hAnsi="Calibri"/>
              </w:rPr>
              <w:t xml:space="preserve">Vice-Amiral Vasile Scodrea </w:t>
            </w:r>
          </w:p>
        </w:tc>
      </w:tr>
      <w:tr w:rsidR="00395B9D" w:rsidRPr="004E2516" w14:paraId="4C208818" w14:textId="77777777" w:rsidTr="00395B9D">
        <w:trPr>
          <w:trHeight w:val="255"/>
        </w:trPr>
        <w:tc>
          <w:tcPr>
            <w:tcW w:w="1242" w:type="dxa"/>
            <w:noWrap/>
          </w:tcPr>
          <w:p w14:paraId="55C4CA5F" w14:textId="77777777" w:rsidR="00395B9D" w:rsidRPr="000359F5" w:rsidRDefault="00395B9D" w:rsidP="006E2696">
            <w:pPr>
              <w:rPr>
                <w:rFonts w:ascii="Arial" w:eastAsia="Times New Roman" w:hAnsi="Arial" w:cs="Arial"/>
                <w:sz w:val="20"/>
                <w:szCs w:val="20"/>
                <w:lang w:eastAsia="en-CA"/>
              </w:rPr>
            </w:pPr>
          </w:p>
        </w:tc>
        <w:tc>
          <w:tcPr>
            <w:tcW w:w="993" w:type="dxa"/>
            <w:noWrap/>
            <w:vAlign w:val="bottom"/>
          </w:tcPr>
          <w:p w14:paraId="79947547" w14:textId="77777777" w:rsidR="00395B9D" w:rsidRPr="000359F5" w:rsidRDefault="00395B9D">
            <w:pPr>
              <w:rPr>
                <w:rFonts w:ascii="Calibri" w:hAnsi="Calibri"/>
              </w:rPr>
            </w:pPr>
            <w:r w:rsidRPr="000359F5">
              <w:rPr>
                <w:rFonts w:ascii="Calibri" w:hAnsi="Calibri"/>
              </w:rPr>
              <w:t>F-262</w:t>
            </w:r>
          </w:p>
        </w:tc>
        <w:tc>
          <w:tcPr>
            <w:tcW w:w="4845" w:type="dxa"/>
            <w:noWrap/>
            <w:vAlign w:val="center"/>
          </w:tcPr>
          <w:p w14:paraId="4F640BAB" w14:textId="77777777" w:rsidR="00395B9D" w:rsidRPr="000359F5" w:rsidRDefault="00395B9D">
            <w:pPr>
              <w:rPr>
                <w:rFonts w:ascii="Calibri" w:hAnsi="Calibri"/>
              </w:rPr>
            </w:pPr>
            <w:r w:rsidRPr="000359F5">
              <w:rPr>
                <w:rFonts w:ascii="Calibri" w:hAnsi="Calibri"/>
              </w:rPr>
              <w:t>Vice-Amiral Vasile Urseanu</w:t>
            </w:r>
          </w:p>
        </w:tc>
      </w:tr>
      <w:tr w:rsidR="00395B9D" w:rsidRPr="004E2516" w14:paraId="3C2BFA12" w14:textId="77777777" w:rsidTr="00395B9D">
        <w:trPr>
          <w:trHeight w:val="255"/>
        </w:trPr>
        <w:tc>
          <w:tcPr>
            <w:tcW w:w="1242" w:type="dxa"/>
            <w:noWrap/>
          </w:tcPr>
          <w:p w14:paraId="1711ECEB" w14:textId="77777777" w:rsidR="00395B9D" w:rsidRPr="000359F5" w:rsidRDefault="00395B9D" w:rsidP="006E2696">
            <w:pPr>
              <w:rPr>
                <w:rFonts w:ascii="Arial" w:eastAsia="Times New Roman" w:hAnsi="Arial" w:cs="Arial"/>
                <w:sz w:val="20"/>
                <w:szCs w:val="20"/>
                <w:lang w:eastAsia="en-CA"/>
              </w:rPr>
            </w:pPr>
          </w:p>
        </w:tc>
        <w:tc>
          <w:tcPr>
            <w:tcW w:w="993" w:type="dxa"/>
            <w:noWrap/>
            <w:vAlign w:val="bottom"/>
          </w:tcPr>
          <w:p w14:paraId="25BAB1F0" w14:textId="77777777" w:rsidR="00395B9D" w:rsidRPr="000359F5" w:rsidRDefault="00395B9D">
            <w:pPr>
              <w:rPr>
                <w:rFonts w:ascii="Calibri" w:hAnsi="Calibri"/>
              </w:rPr>
            </w:pPr>
            <w:r w:rsidRPr="000359F5">
              <w:rPr>
                <w:rFonts w:ascii="Calibri" w:hAnsi="Calibri"/>
              </w:rPr>
              <w:t>F-263</w:t>
            </w:r>
          </w:p>
        </w:tc>
        <w:tc>
          <w:tcPr>
            <w:tcW w:w="4845" w:type="dxa"/>
            <w:noWrap/>
            <w:vAlign w:val="center"/>
          </w:tcPr>
          <w:p w14:paraId="0649115E" w14:textId="77777777" w:rsidR="00395B9D" w:rsidRPr="000359F5" w:rsidRDefault="00395B9D">
            <w:pPr>
              <w:rPr>
                <w:rFonts w:ascii="Calibri" w:hAnsi="Calibri"/>
              </w:rPr>
            </w:pPr>
            <w:r w:rsidRPr="000359F5">
              <w:rPr>
                <w:rFonts w:ascii="Calibri" w:hAnsi="Calibri"/>
              </w:rPr>
              <w:t xml:space="preserve">Vice-Amiral Eugeniu Rosca   </w:t>
            </w:r>
          </w:p>
        </w:tc>
      </w:tr>
      <w:tr w:rsidR="00395B9D" w:rsidRPr="004E2516" w14:paraId="455C9A3E" w14:textId="77777777" w:rsidTr="00395B9D">
        <w:trPr>
          <w:trHeight w:val="255"/>
        </w:trPr>
        <w:tc>
          <w:tcPr>
            <w:tcW w:w="1242" w:type="dxa"/>
            <w:noWrap/>
          </w:tcPr>
          <w:p w14:paraId="7E2563D8" w14:textId="77777777" w:rsidR="00395B9D" w:rsidRPr="000359F5" w:rsidRDefault="00395B9D" w:rsidP="006E2696">
            <w:pPr>
              <w:rPr>
                <w:rFonts w:ascii="Arial" w:eastAsia="Times New Roman" w:hAnsi="Arial" w:cs="Arial"/>
                <w:sz w:val="20"/>
                <w:szCs w:val="20"/>
                <w:lang w:eastAsia="en-CA"/>
              </w:rPr>
            </w:pPr>
            <w:r w:rsidRPr="000359F5">
              <w:t>Tetal-II</w:t>
            </w:r>
          </w:p>
        </w:tc>
        <w:tc>
          <w:tcPr>
            <w:tcW w:w="993" w:type="dxa"/>
            <w:noWrap/>
            <w:vAlign w:val="bottom"/>
          </w:tcPr>
          <w:p w14:paraId="7B745777" w14:textId="77777777" w:rsidR="00395B9D" w:rsidRPr="000359F5" w:rsidRDefault="00395B9D">
            <w:pPr>
              <w:rPr>
                <w:rFonts w:ascii="Calibri" w:hAnsi="Calibri"/>
              </w:rPr>
            </w:pPr>
            <w:r w:rsidRPr="000359F5">
              <w:rPr>
                <w:rFonts w:ascii="Calibri" w:hAnsi="Calibri"/>
              </w:rPr>
              <w:t>F-264</w:t>
            </w:r>
          </w:p>
        </w:tc>
        <w:tc>
          <w:tcPr>
            <w:tcW w:w="4845" w:type="dxa"/>
            <w:noWrap/>
            <w:vAlign w:val="bottom"/>
          </w:tcPr>
          <w:p w14:paraId="394C7621" w14:textId="77777777" w:rsidR="00395B9D" w:rsidRPr="000359F5" w:rsidRDefault="00395B9D">
            <w:pPr>
              <w:rPr>
                <w:rFonts w:ascii="Calibri" w:hAnsi="Calibri"/>
              </w:rPr>
            </w:pPr>
            <w:r w:rsidRPr="000359F5">
              <w:rPr>
                <w:rFonts w:ascii="Calibri" w:hAnsi="Calibri"/>
              </w:rPr>
              <w:t>Contraamiral Eustațiu Sebastian</w:t>
            </w:r>
          </w:p>
        </w:tc>
      </w:tr>
      <w:tr w:rsidR="00395B9D" w:rsidRPr="004E2516" w14:paraId="2B204407" w14:textId="77777777" w:rsidTr="00395B9D">
        <w:trPr>
          <w:trHeight w:val="255"/>
        </w:trPr>
        <w:tc>
          <w:tcPr>
            <w:tcW w:w="1242" w:type="dxa"/>
            <w:noWrap/>
          </w:tcPr>
          <w:p w14:paraId="0C961697" w14:textId="77777777" w:rsidR="00395B9D" w:rsidRPr="000359F5" w:rsidRDefault="00395B9D" w:rsidP="006E2696">
            <w:pPr>
              <w:rPr>
                <w:rFonts w:ascii="Arial" w:eastAsia="Times New Roman" w:hAnsi="Arial" w:cs="Arial"/>
                <w:sz w:val="20"/>
                <w:szCs w:val="20"/>
                <w:lang w:eastAsia="en-CA"/>
              </w:rPr>
            </w:pPr>
          </w:p>
        </w:tc>
        <w:tc>
          <w:tcPr>
            <w:tcW w:w="993" w:type="dxa"/>
            <w:noWrap/>
            <w:vAlign w:val="bottom"/>
          </w:tcPr>
          <w:p w14:paraId="74ED5F11" w14:textId="77777777" w:rsidR="00395B9D" w:rsidRPr="000359F5" w:rsidRDefault="00395B9D">
            <w:pPr>
              <w:rPr>
                <w:rFonts w:ascii="Calibri" w:hAnsi="Calibri"/>
              </w:rPr>
            </w:pPr>
            <w:r w:rsidRPr="000359F5">
              <w:rPr>
                <w:rFonts w:ascii="Calibri" w:hAnsi="Calibri"/>
              </w:rPr>
              <w:t>F-265</w:t>
            </w:r>
          </w:p>
        </w:tc>
        <w:tc>
          <w:tcPr>
            <w:tcW w:w="4845" w:type="dxa"/>
            <w:noWrap/>
            <w:vAlign w:val="bottom"/>
          </w:tcPr>
          <w:p w14:paraId="51650291" w14:textId="77777777" w:rsidR="00395B9D" w:rsidRPr="000359F5" w:rsidRDefault="00395B9D">
            <w:pPr>
              <w:rPr>
                <w:rFonts w:ascii="Calibri" w:hAnsi="Calibri"/>
              </w:rPr>
            </w:pPr>
            <w:r w:rsidRPr="000359F5">
              <w:rPr>
                <w:rFonts w:ascii="Calibri" w:hAnsi="Calibri"/>
              </w:rPr>
              <w:t>Contraamiral Horia Macellariu</w:t>
            </w:r>
          </w:p>
        </w:tc>
      </w:tr>
    </w:tbl>
    <w:p w14:paraId="0FDE81BC" w14:textId="77777777" w:rsidR="00C318ED" w:rsidRDefault="009F69D1">
      <w:pPr>
        <w:rPr>
          <w:noProof/>
          <w:lang w:eastAsia="en-CA"/>
        </w:rPr>
      </w:pPr>
      <w:r>
        <w:t xml:space="preserve"> </w:t>
      </w:r>
    </w:p>
    <w:p w14:paraId="6623BDD2" w14:textId="77777777" w:rsidR="000359F5" w:rsidRDefault="000359F5">
      <w:r>
        <w:rPr>
          <w:noProof/>
          <w:lang w:eastAsia="en-CA"/>
        </w:rPr>
        <w:drawing>
          <wp:inline distT="0" distB="0" distL="0" distR="0" wp14:anchorId="20EF282C" wp14:editId="11E4D496">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tal II.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3607CC" w14:textId="77777777" w:rsidR="00285679" w:rsidRPr="005B4E62" w:rsidRDefault="005B4E62">
      <w:pPr>
        <w:rPr>
          <w:b/>
        </w:rPr>
      </w:pPr>
      <w:r w:rsidRPr="0028544F">
        <w:rPr>
          <w:b/>
        </w:rPr>
        <w:t>Missile Boats</w:t>
      </w:r>
    </w:p>
    <w:p w14:paraId="27D5BCCE" w14:textId="3C8F5DD1" w:rsidR="002C6EFE" w:rsidRDefault="007A322F" w:rsidP="002C6EFE">
      <w:hyperlink r:id="rId8" w:history="1">
        <w:r w:rsidR="002C6EFE" w:rsidRPr="0028544F">
          <w:rPr>
            <w:rStyle w:val="Hyperlink"/>
            <w:b/>
          </w:rPr>
          <w:t>Tarantul Class</w:t>
        </w:r>
      </w:hyperlink>
      <w:r w:rsidR="002C6EFE">
        <w:rPr>
          <w:b/>
        </w:rPr>
        <w:t xml:space="preserve"> </w:t>
      </w:r>
      <w:r w:rsidR="002C6EFE">
        <w:t xml:space="preserve">The Romanian Navy received three of this class </w:t>
      </w:r>
      <w:r w:rsidR="0035798B">
        <w:t xml:space="preserve">in the </w:t>
      </w:r>
      <w:r w:rsidR="00F46FBC">
        <w:t xml:space="preserve">early </w:t>
      </w:r>
      <w:r w:rsidR="002C6EFE">
        <w:t>1990</w:t>
      </w:r>
      <w:r w:rsidR="00F46FBC">
        <w:t>’s</w:t>
      </w:r>
      <w:r w:rsidR="002C6EFE">
        <w:t xml:space="preserve"> from the Soviet Back Sea Fleet.  With 4x P-15M (S-N-2C) Styx, Surface to Surface Missiles (SSM) and high speed (42 Knts), this is a potent little ship, weighing in at 495 tons. </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2C6EFE" w14:paraId="41B61E1E" w14:textId="77777777" w:rsidTr="002C6EFE">
        <w:tc>
          <w:tcPr>
            <w:tcW w:w="1242" w:type="dxa"/>
          </w:tcPr>
          <w:p w14:paraId="4DB8FE4E" w14:textId="77777777" w:rsidR="002C6EFE" w:rsidRDefault="002C6EFE" w:rsidP="002C6EFE">
            <w:r>
              <w:t>Class</w:t>
            </w:r>
          </w:p>
        </w:tc>
        <w:tc>
          <w:tcPr>
            <w:tcW w:w="993" w:type="dxa"/>
          </w:tcPr>
          <w:p w14:paraId="4D00DD83" w14:textId="77777777" w:rsidR="002C6EFE" w:rsidRDefault="002C6EFE" w:rsidP="002C6EFE">
            <w:r>
              <w:t>Pennant</w:t>
            </w:r>
          </w:p>
        </w:tc>
        <w:tc>
          <w:tcPr>
            <w:tcW w:w="1701" w:type="dxa"/>
          </w:tcPr>
          <w:p w14:paraId="353EC900" w14:textId="77777777" w:rsidR="002C6EFE" w:rsidRDefault="002C6EFE" w:rsidP="002C6EFE">
            <w:r>
              <w:t>Name</w:t>
            </w:r>
          </w:p>
        </w:tc>
        <w:tc>
          <w:tcPr>
            <w:tcW w:w="1134" w:type="dxa"/>
          </w:tcPr>
          <w:p w14:paraId="44B1D9BE" w14:textId="77777777" w:rsidR="002C6EFE" w:rsidRDefault="002C6EFE" w:rsidP="002C6EFE">
            <w:r>
              <w:t>Status</w:t>
            </w:r>
          </w:p>
        </w:tc>
        <w:tc>
          <w:tcPr>
            <w:tcW w:w="4506" w:type="dxa"/>
          </w:tcPr>
          <w:p w14:paraId="75FB3892" w14:textId="77777777" w:rsidR="002C6EFE" w:rsidRDefault="002C6EFE" w:rsidP="002C6EFE">
            <w:r>
              <w:t>Remarks</w:t>
            </w:r>
          </w:p>
        </w:tc>
      </w:tr>
      <w:tr w:rsidR="002C6EFE" w:rsidRPr="004E2516" w14:paraId="45D686BA" w14:textId="77777777" w:rsidTr="002C6EFE">
        <w:trPr>
          <w:trHeight w:val="255"/>
        </w:trPr>
        <w:tc>
          <w:tcPr>
            <w:tcW w:w="1242" w:type="dxa"/>
            <w:noWrap/>
          </w:tcPr>
          <w:p w14:paraId="02AE4017" w14:textId="77777777" w:rsidR="002C6EFE" w:rsidRPr="004E2516" w:rsidRDefault="002C6EFE" w:rsidP="002C6EFE">
            <w:pPr>
              <w:rPr>
                <w:rFonts w:ascii="Arial" w:eastAsia="Times New Roman" w:hAnsi="Arial" w:cs="Arial"/>
                <w:sz w:val="20"/>
                <w:szCs w:val="20"/>
                <w:lang w:eastAsia="en-CA"/>
              </w:rPr>
            </w:pPr>
            <w:r>
              <w:rPr>
                <w:rFonts w:ascii="Arial" w:eastAsia="Times New Roman" w:hAnsi="Arial" w:cs="Arial"/>
                <w:sz w:val="20"/>
                <w:szCs w:val="20"/>
                <w:lang w:eastAsia="en-CA"/>
              </w:rPr>
              <w:t>Tarantul I</w:t>
            </w:r>
          </w:p>
        </w:tc>
        <w:tc>
          <w:tcPr>
            <w:tcW w:w="993" w:type="dxa"/>
            <w:noWrap/>
            <w:vAlign w:val="bottom"/>
          </w:tcPr>
          <w:p w14:paraId="71DD6800" w14:textId="77777777" w:rsidR="002C6EFE" w:rsidRPr="002C6EFE" w:rsidRDefault="002C6EFE">
            <w:pPr>
              <w:rPr>
                <w:rFonts w:ascii="Calibri" w:hAnsi="Calibri"/>
              </w:rPr>
            </w:pPr>
            <w:r w:rsidRPr="002C6EFE">
              <w:rPr>
                <w:rFonts w:ascii="Calibri" w:hAnsi="Calibri"/>
              </w:rPr>
              <w:t>F-188</w:t>
            </w:r>
          </w:p>
        </w:tc>
        <w:tc>
          <w:tcPr>
            <w:tcW w:w="1701" w:type="dxa"/>
            <w:noWrap/>
            <w:vAlign w:val="bottom"/>
          </w:tcPr>
          <w:p w14:paraId="55EBCA4D" w14:textId="77777777" w:rsidR="002C6EFE" w:rsidRPr="002C6EFE" w:rsidRDefault="002C6EFE">
            <w:pPr>
              <w:rPr>
                <w:rFonts w:ascii="Calibri" w:hAnsi="Calibri"/>
              </w:rPr>
            </w:pPr>
            <w:r w:rsidRPr="002C6EFE">
              <w:rPr>
                <w:rFonts w:ascii="Calibri" w:hAnsi="Calibri"/>
              </w:rPr>
              <w:t>Zborul</w:t>
            </w:r>
          </w:p>
        </w:tc>
        <w:tc>
          <w:tcPr>
            <w:tcW w:w="1134" w:type="dxa"/>
            <w:noWrap/>
          </w:tcPr>
          <w:p w14:paraId="51BCD7F2" w14:textId="77777777" w:rsidR="002C6EFE" w:rsidRDefault="002C6EFE" w:rsidP="002C6EFE">
            <w:r w:rsidRPr="00485458">
              <w:rPr>
                <w:rFonts w:ascii="Arial" w:eastAsia="Times New Roman" w:hAnsi="Arial" w:cs="Arial"/>
                <w:sz w:val="20"/>
                <w:szCs w:val="20"/>
                <w:lang w:eastAsia="en-CA"/>
              </w:rPr>
              <w:t>Active</w:t>
            </w:r>
          </w:p>
        </w:tc>
        <w:tc>
          <w:tcPr>
            <w:tcW w:w="4506" w:type="dxa"/>
            <w:noWrap/>
          </w:tcPr>
          <w:p w14:paraId="54B52EF0" w14:textId="77777777" w:rsidR="002C6EFE" w:rsidRPr="004E2516" w:rsidRDefault="002C6EFE" w:rsidP="002C6EFE">
            <w:pPr>
              <w:rPr>
                <w:rFonts w:ascii="Arial" w:eastAsia="Times New Roman" w:hAnsi="Arial" w:cs="Arial"/>
                <w:sz w:val="20"/>
                <w:szCs w:val="20"/>
                <w:lang w:eastAsia="en-CA"/>
              </w:rPr>
            </w:pPr>
          </w:p>
        </w:tc>
      </w:tr>
      <w:tr w:rsidR="002C6EFE" w:rsidRPr="004E2516" w14:paraId="19CBE750" w14:textId="77777777" w:rsidTr="002C6EFE">
        <w:trPr>
          <w:trHeight w:val="255"/>
        </w:trPr>
        <w:tc>
          <w:tcPr>
            <w:tcW w:w="1242" w:type="dxa"/>
            <w:noWrap/>
          </w:tcPr>
          <w:p w14:paraId="51FB69BB" w14:textId="77777777" w:rsidR="002C6EFE" w:rsidRPr="004E2516" w:rsidRDefault="002C6EFE" w:rsidP="002C6EFE">
            <w:pPr>
              <w:rPr>
                <w:rFonts w:ascii="Arial" w:eastAsia="Times New Roman" w:hAnsi="Arial" w:cs="Arial"/>
                <w:sz w:val="20"/>
                <w:szCs w:val="20"/>
                <w:lang w:eastAsia="en-CA"/>
              </w:rPr>
            </w:pPr>
          </w:p>
        </w:tc>
        <w:tc>
          <w:tcPr>
            <w:tcW w:w="993" w:type="dxa"/>
            <w:noWrap/>
            <w:vAlign w:val="bottom"/>
          </w:tcPr>
          <w:p w14:paraId="351414CF" w14:textId="77777777" w:rsidR="002C6EFE" w:rsidRPr="002C6EFE" w:rsidRDefault="002C6EFE">
            <w:pPr>
              <w:rPr>
                <w:rFonts w:ascii="Calibri" w:hAnsi="Calibri"/>
              </w:rPr>
            </w:pPr>
            <w:r w:rsidRPr="002C6EFE">
              <w:rPr>
                <w:rFonts w:ascii="Calibri" w:hAnsi="Calibri"/>
              </w:rPr>
              <w:t>F-189</w:t>
            </w:r>
          </w:p>
        </w:tc>
        <w:tc>
          <w:tcPr>
            <w:tcW w:w="1701" w:type="dxa"/>
            <w:noWrap/>
            <w:vAlign w:val="bottom"/>
          </w:tcPr>
          <w:p w14:paraId="5E6F15ED" w14:textId="77777777" w:rsidR="002C6EFE" w:rsidRPr="002C6EFE" w:rsidRDefault="002C6EFE">
            <w:pPr>
              <w:rPr>
                <w:rFonts w:ascii="Calibri" w:hAnsi="Calibri"/>
              </w:rPr>
            </w:pPr>
            <w:r w:rsidRPr="002C6EFE">
              <w:rPr>
                <w:rFonts w:ascii="Calibri" w:hAnsi="Calibri"/>
              </w:rPr>
              <w:t>Pescăruşul</w:t>
            </w:r>
          </w:p>
        </w:tc>
        <w:tc>
          <w:tcPr>
            <w:tcW w:w="1134" w:type="dxa"/>
            <w:noWrap/>
          </w:tcPr>
          <w:p w14:paraId="66A8FEEF" w14:textId="77777777" w:rsidR="002C6EFE" w:rsidRDefault="002C6EFE" w:rsidP="002C6EFE">
            <w:r w:rsidRPr="00485458">
              <w:rPr>
                <w:rFonts w:ascii="Arial" w:eastAsia="Times New Roman" w:hAnsi="Arial" w:cs="Arial"/>
                <w:sz w:val="20"/>
                <w:szCs w:val="20"/>
                <w:lang w:eastAsia="en-CA"/>
              </w:rPr>
              <w:t>Active</w:t>
            </w:r>
          </w:p>
        </w:tc>
        <w:tc>
          <w:tcPr>
            <w:tcW w:w="4506" w:type="dxa"/>
            <w:noWrap/>
          </w:tcPr>
          <w:p w14:paraId="7C490EDB" w14:textId="77777777" w:rsidR="002C6EFE" w:rsidRDefault="002C6EFE" w:rsidP="002C6EFE"/>
        </w:tc>
      </w:tr>
      <w:tr w:rsidR="002C6EFE" w:rsidRPr="004E2516" w14:paraId="0F43DC46" w14:textId="77777777" w:rsidTr="002C6EFE">
        <w:trPr>
          <w:trHeight w:val="255"/>
        </w:trPr>
        <w:tc>
          <w:tcPr>
            <w:tcW w:w="1242" w:type="dxa"/>
            <w:noWrap/>
          </w:tcPr>
          <w:p w14:paraId="3E75B65D" w14:textId="77777777" w:rsidR="002C6EFE" w:rsidRPr="004E2516" w:rsidRDefault="002C6EFE" w:rsidP="002C6EFE">
            <w:pPr>
              <w:rPr>
                <w:rFonts w:ascii="Arial" w:eastAsia="Times New Roman" w:hAnsi="Arial" w:cs="Arial"/>
                <w:sz w:val="20"/>
                <w:szCs w:val="20"/>
                <w:lang w:eastAsia="en-CA"/>
              </w:rPr>
            </w:pPr>
          </w:p>
        </w:tc>
        <w:tc>
          <w:tcPr>
            <w:tcW w:w="993" w:type="dxa"/>
            <w:noWrap/>
            <w:vAlign w:val="bottom"/>
          </w:tcPr>
          <w:p w14:paraId="44E1E082" w14:textId="77777777" w:rsidR="002C6EFE" w:rsidRPr="002C6EFE" w:rsidRDefault="002C6EFE">
            <w:pPr>
              <w:rPr>
                <w:rFonts w:ascii="Calibri" w:hAnsi="Calibri"/>
              </w:rPr>
            </w:pPr>
            <w:r w:rsidRPr="002C6EFE">
              <w:rPr>
                <w:rFonts w:ascii="Calibri" w:hAnsi="Calibri"/>
              </w:rPr>
              <w:t>F-190</w:t>
            </w:r>
          </w:p>
        </w:tc>
        <w:tc>
          <w:tcPr>
            <w:tcW w:w="1701" w:type="dxa"/>
            <w:noWrap/>
            <w:vAlign w:val="bottom"/>
          </w:tcPr>
          <w:p w14:paraId="286EA316" w14:textId="77777777" w:rsidR="002C6EFE" w:rsidRPr="002C6EFE" w:rsidRDefault="002C6EFE">
            <w:pPr>
              <w:rPr>
                <w:rFonts w:ascii="Calibri" w:hAnsi="Calibri"/>
              </w:rPr>
            </w:pPr>
            <w:r w:rsidRPr="002C6EFE">
              <w:rPr>
                <w:rFonts w:ascii="Calibri" w:hAnsi="Calibri"/>
              </w:rPr>
              <w:t>Lăstunul</w:t>
            </w:r>
          </w:p>
        </w:tc>
        <w:tc>
          <w:tcPr>
            <w:tcW w:w="1134" w:type="dxa"/>
            <w:noWrap/>
          </w:tcPr>
          <w:p w14:paraId="37733DE3" w14:textId="77777777" w:rsidR="002C6EFE" w:rsidRDefault="002C6EFE" w:rsidP="002C6EFE">
            <w:r w:rsidRPr="00485458">
              <w:rPr>
                <w:rFonts w:ascii="Arial" w:eastAsia="Times New Roman" w:hAnsi="Arial" w:cs="Arial"/>
                <w:sz w:val="20"/>
                <w:szCs w:val="20"/>
                <w:lang w:eastAsia="en-CA"/>
              </w:rPr>
              <w:t>Active</w:t>
            </w:r>
          </w:p>
        </w:tc>
        <w:tc>
          <w:tcPr>
            <w:tcW w:w="4506" w:type="dxa"/>
            <w:noWrap/>
          </w:tcPr>
          <w:p w14:paraId="5B19FE76" w14:textId="77777777" w:rsidR="002C6EFE" w:rsidRDefault="002C6EFE" w:rsidP="002C6EFE"/>
        </w:tc>
      </w:tr>
    </w:tbl>
    <w:p w14:paraId="39661005" w14:textId="77777777" w:rsidR="002C6EFE" w:rsidRDefault="002C6EFE" w:rsidP="002C6EFE"/>
    <w:p w14:paraId="1B815833" w14:textId="77777777" w:rsidR="002C6EFE" w:rsidRDefault="002C6EFE" w:rsidP="002C6EFE">
      <w:r>
        <w:rPr>
          <w:noProof/>
          <w:lang w:eastAsia="en-CA"/>
        </w:rPr>
        <w:drawing>
          <wp:inline distT="0" distB="0" distL="0" distR="0" wp14:anchorId="6ECBB81C" wp14:editId="1862F1A7">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antul-cla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4C2161D6" w14:textId="74B0206D" w:rsidR="00285679" w:rsidRDefault="007A322F">
      <w:hyperlink r:id="rId10" w:history="1">
        <w:r w:rsidR="00285679" w:rsidRPr="00285679">
          <w:rPr>
            <w:rStyle w:val="Hyperlink"/>
            <w:b/>
          </w:rPr>
          <w:t>Osa Class</w:t>
        </w:r>
      </w:hyperlink>
      <w:r w:rsidR="00285679" w:rsidRPr="00285679">
        <w:rPr>
          <w:b/>
        </w:rPr>
        <w:t xml:space="preserve"> </w:t>
      </w:r>
      <w:r w:rsidR="00285679" w:rsidRPr="00285679">
        <w:t xml:space="preserve">The </w:t>
      </w:r>
      <w:r w:rsidR="000359F5">
        <w:t>Romanian</w:t>
      </w:r>
      <w:r w:rsidR="00285679">
        <w:t xml:space="preserve"> Navy took delivery of three Osa I and three Osa II boats</w:t>
      </w:r>
      <w:r w:rsidR="00281036">
        <w:t xml:space="preserve">. The main improvement between the two sub classes was an </w:t>
      </w:r>
      <w:r>
        <w:t xml:space="preserve">enhanced </w:t>
      </w:r>
      <w:r w:rsidR="00281036">
        <w:t xml:space="preserve">version of the P-15 (S-N-2C) Styx SSM. All </w:t>
      </w:r>
      <w:r w:rsidR="00395B9D">
        <w:t>are</w:t>
      </w:r>
      <w:r w:rsidR="00281036">
        <w:t xml:space="preserve"> based at Atia.</w:t>
      </w:r>
      <w:r w:rsidR="000359F5">
        <w:t xml:space="preserve"> The Osa I boats are in reserve and will take several days to activate.</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285679" w14:paraId="52712109" w14:textId="77777777" w:rsidTr="00285679">
        <w:tc>
          <w:tcPr>
            <w:tcW w:w="1242" w:type="dxa"/>
          </w:tcPr>
          <w:p w14:paraId="37B32942" w14:textId="77777777" w:rsidR="00285679" w:rsidRDefault="00285679" w:rsidP="00285679">
            <w:r>
              <w:t>Class</w:t>
            </w:r>
          </w:p>
        </w:tc>
        <w:tc>
          <w:tcPr>
            <w:tcW w:w="993" w:type="dxa"/>
          </w:tcPr>
          <w:p w14:paraId="6F428CA2" w14:textId="77777777" w:rsidR="00285679" w:rsidRDefault="00285679" w:rsidP="00285679">
            <w:r>
              <w:t>Pennant</w:t>
            </w:r>
          </w:p>
        </w:tc>
        <w:tc>
          <w:tcPr>
            <w:tcW w:w="1701" w:type="dxa"/>
          </w:tcPr>
          <w:p w14:paraId="671A23E0" w14:textId="77777777" w:rsidR="00285679" w:rsidRDefault="00285679" w:rsidP="00285679">
            <w:r>
              <w:t>Name</w:t>
            </w:r>
          </w:p>
        </w:tc>
        <w:tc>
          <w:tcPr>
            <w:tcW w:w="1134" w:type="dxa"/>
          </w:tcPr>
          <w:p w14:paraId="70DF407B" w14:textId="77777777" w:rsidR="00285679" w:rsidRDefault="00285679" w:rsidP="00285679">
            <w:r>
              <w:t>Status</w:t>
            </w:r>
          </w:p>
        </w:tc>
        <w:tc>
          <w:tcPr>
            <w:tcW w:w="4506" w:type="dxa"/>
          </w:tcPr>
          <w:p w14:paraId="3FB9B568" w14:textId="77777777" w:rsidR="00285679" w:rsidRDefault="00285679" w:rsidP="00285679">
            <w:r>
              <w:t>Remarks</w:t>
            </w:r>
          </w:p>
        </w:tc>
      </w:tr>
      <w:tr w:rsidR="000359F5" w:rsidRPr="004E2516" w14:paraId="2620D7A6" w14:textId="77777777" w:rsidTr="005B4E62">
        <w:trPr>
          <w:trHeight w:val="255"/>
        </w:trPr>
        <w:tc>
          <w:tcPr>
            <w:tcW w:w="1242" w:type="dxa"/>
            <w:noWrap/>
          </w:tcPr>
          <w:p w14:paraId="590D3055" w14:textId="77777777" w:rsidR="000359F5" w:rsidRPr="004E2516" w:rsidRDefault="000359F5" w:rsidP="00285679">
            <w:pPr>
              <w:rPr>
                <w:rFonts w:ascii="Arial" w:eastAsia="Times New Roman" w:hAnsi="Arial" w:cs="Arial"/>
                <w:sz w:val="20"/>
                <w:szCs w:val="20"/>
                <w:lang w:eastAsia="en-CA"/>
              </w:rPr>
            </w:pPr>
            <w:r>
              <w:rPr>
                <w:rFonts w:ascii="Arial" w:eastAsia="Times New Roman" w:hAnsi="Arial" w:cs="Arial"/>
                <w:sz w:val="20"/>
                <w:szCs w:val="20"/>
                <w:lang w:eastAsia="en-CA"/>
              </w:rPr>
              <w:t>Osa I</w:t>
            </w:r>
          </w:p>
        </w:tc>
        <w:tc>
          <w:tcPr>
            <w:tcW w:w="993" w:type="dxa"/>
            <w:noWrap/>
            <w:vAlign w:val="bottom"/>
          </w:tcPr>
          <w:p w14:paraId="6A041374" w14:textId="77777777" w:rsidR="000359F5" w:rsidRDefault="000359F5">
            <w:pPr>
              <w:rPr>
                <w:rFonts w:ascii="Calibri" w:hAnsi="Calibri"/>
                <w:color w:val="000000"/>
              </w:rPr>
            </w:pPr>
            <w:r>
              <w:rPr>
                <w:rFonts w:ascii="Calibri" w:hAnsi="Calibri"/>
                <w:color w:val="000000"/>
              </w:rPr>
              <w:t>F-195</w:t>
            </w:r>
          </w:p>
        </w:tc>
        <w:tc>
          <w:tcPr>
            <w:tcW w:w="1701" w:type="dxa"/>
            <w:noWrap/>
            <w:vAlign w:val="bottom"/>
          </w:tcPr>
          <w:p w14:paraId="396B3C88" w14:textId="77777777" w:rsidR="000359F5" w:rsidRDefault="000359F5">
            <w:pPr>
              <w:rPr>
                <w:rFonts w:ascii="Calibri" w:hAnsi="Calibri"/>
                <w:color w:val="000000"/>
              </w:rPr>
            </w:pPr>
            <w:r>
              <w:rPr>
                <w:rFonts w:ascii="Calibri" w:hAnsi="Calibri"/>
                <w:color w:val="000000"/>
              </w:rPr>
              <w:t>Vulturul</w:t>
            </w:r>
          </w:p>
        </w:tc>
        <w:tc>
          <w:tcPr>
            <w:tcW w:w="1134" w:type="dxa"/>
            <w:noWrap/>
          </w:tcPr>
          <w:p w14:paraId="61FDFCC1" w14:textId="77777777" w:rsidR="000359F5" w:rsidRPr="004E2516" w:rsidRDefault="000359F5" w:rsidP="00285679">
            <w:pPr>
              <w:rPr>
                <w:rFonts w:ascii="Arial" w:eastAsia="Times New Roman" w:hAnsi="Arial" w:cs="Arial"/>
                <w:sz w:val="20"/>
                <w:szCs w:val="20"/>
                <w:lang w:eastAsia="en-CA"/>
              </w:rPr>
            </w:pPr>
            <w:r>
              <w:rPr>
                <w:rFonts w:ascii="Arial" w:eastAsia="Times New Roman" w:hAnsi="Arial" w:cs="Arial"/>
                <w:sz w:val="20"/>
                <w:szCs w:val="20"/>
                <w:lang w:eastAsia="en-CA"/>
              </w:rPr>
              <w:t>Reserve</w:t>
            </w:r>
          </w:p>
        </w:tc>
        <w:tc>
          <w:tcPr>
            <w:tcW w:w="4506" w:type="dxa"/>
            <w:noWrap/>
          </w:tcPr>
          <w:p w14:paraId="67D65FA9" w14:textId="77777777" w:rsidR="000359F5" w:rsidRPr="004E2516" w:rsidRDefault="000359F5" w:rsidP="00285679">
            <w:pPr>
              <w:rPr>
                <w:rFonts w:ascii="Arial" w:eastAsia="Times New Roman" w:hAnsi="Arial" w:cs="Arial"/>
                <w:sz w:val="20"/>
                <w:szCs w:val="20"/>
                <w:lang w:eastAsia="en-CA"/>
              </w:rPr>
            </w:pPr>
          </w:p>
        </w:tc>
      </w:tr>
      <w:tr w:rsidR="000359F5" w:rsidRPr="004E2516" w14:paraId="3806AF39" w14:textId="77777777" w:rsidTr="005B4E62">
        <w:trPr>
          <w:trHeight w:val="255"/>
        </w:trPr>
        <w:tc>
          <w:tcPr>
            <w:tcW w:w="1242" w:type="dxa"/>
            <w:noWrap/>
          </w:tcPr>
          <w:p w14:paraId="54FDBB71" w14:textId="77777777" w:rsidR="000359F5" w:rsidRPr="004E2516" w:rsidRDefault="000359F5" w:rsidP="00285679">
            <w:pPr>
              <w:rPr>
                <w:rFonts w:ascii="Arial" w:eastAsia="Times New Roman" w:hAnsi="Arial" w:cs="Arial"/>
                <w:sz w:val="20"/>
                <w:szCs w:val="20"/>
                <w:lang w:eastAsia="en-CA"/>
              </w:rPr>
            </w:pPr>
          </w:p>
        </w:tc>
        <w:tc>
          <w:tcPr>
            <w:tcW w:w="993" w:type="dxa"/>
            <w:noWrap/>
            <w:vAlign w:val="bottom"/>
          </w:tcPr>
          <w:p w14:paraId="250CCA79" w14:textId="77777777" w:rsidR="000359F5" w:rsidRDefault="000359F5">
            <w:pPr>
              <w:rPr>
                <w:rFonts w:ascii="Calibri" w:hAnsi="Calibri"/>
                <w:color w:val="000000"/>
              </w:rPr>
            </w:pPr>
            <w:r>
              <w:rPr>
                <w:rFonts w:ascii="Calibri" w:hAnsi="Calibri"/>
                <w:color w:val="000000"/>
              </w:rPr>
              <w:t>F-198</w:t>
            </w:r>
          </w:p>
        </w:tc>
        <w:tc>
          <w:tcPr>
            <w:tcW w:w="1701" w:type="dxa"/>
            <w:noWrap/>
            <w:vAlign w:val="bottom"/>
          </w:tcPr>
          <w:p w14:paraId="76C0576D" w14:textId="77777777" w:rsidR="000359F5" w:rsidRDefault="000359F5">
            <w:pPr>
              <w:rPr>
                <w:rFonts w:ascii="Calibri" w:hAnsi="Calibri"/>
                <w:color w:val="000000"/>
              </w:rPr>
            </w:pPr>
            <w:r>
              <w:rPr>
                <w:rFonts w:ascii="Calibri" w:hAnsi="Calibri"/>
                <w:color w:val="000000"/>
              </w:rPr>
              <w:t>Eretele</w:t>
            </w:r>
          </w:p>
        </w:tc>
        <w:tc>
          <w:tcPr>
            <w:tcW w:w="1134" w:type="dxa"/>
            <w:noWrap/>
          </w:tcPr>
          <w:p w14:paraId="4BE6D7C6" w14:textId="77777777" w:rsidR="000359F5" w:rsidRDefault="000359F5">
            <w:r w:rsidRPr="00662E19">
              <w:rPr>
                <w:rFonts w:ascii="Arial" w:eastAsia="Times New Roman" w:hAnsi="Arial" w:cs="Arial"/>
                <w:sz w:val="20"/>
                <w:szCs w:val="20"/>
                <w:lang w:eastAsia="en-CA"/>
              </w:rPr>
              <w:t>Reserve</w:t>
            </w:r>
          </w:p>
        </w:tc>
        <w:tc>
          <w:tcPr>
            <w:tcW w:w="4506" w:type="dxa"/>
            <w:noWrap/>
          </w:tcPr>
          <w:p w14:paraId="71F0A569" w14:textId="77777777" w:rsidR="000359F5" w:rsidRPr="004E2516" w:rsidRDefault="000359F5" w:rsidP="00285679">
            <w:pPr>
              <w:rPr>
                <w:rFonts w:ascii="Arial" w:eastAsia="Times New Roman" w:hAnsi="Arial" w:cs="Arial"/>
                <w:sz w:val="20"/>
                <w:szCs w:val="20"/>
                <w:lang w:eastAsia="en-CA"/>
              </w:rPr>
            </w:pPr>
          </w:p>
        </w:tc>
      </w:tr>
      <w:tr w:rsidR="000359F5" w:rsidRPr="004E2516" w14:paraId="182EAA35" w14:textId="77777777" w:rsidTr="005B4E62">
        <w:trPr>
          <w:trHeight w:val="255"/>
        </w:trPr>
        <w:tc>
          <w:tcPr>
            <w:tcW w:w="1242" w:type="dxa"/>
            <w:noWrap/>
          </w:tcPr>
          <w:p w14:paraId="737CDDC5" w14:textId="77777777" w:rsidR="000359F5" w:rsidRPr="004E2516" w:rsidRDefault="000359F5" w:rsidP="00285679">
            <w:pPr>
              <w:rPr>
                <w:rFonts w:ascii="Arial" w:eastAsia="Times New Roman" w:hAnsi="Arial" w:cs="Arial"/>
                <w:sz w:val="20"/>
                <w:szCs w:val="20"/>
                <w:lang w:eastAsia="en-CA"/>
              </w:rPr>
            </w:pPr>
          </w:p>
        </w:tc>
        <w:tc>
          <w:tcPr>
            <w:tcW w:w="993" w:type="dxa"/>
            <w:noWrap/>
            <w:vAlign w:val="bottom"/>
          </w:tcPr>
          <w:p w14:paraId="1854B406" w14:textId="77777777" w:rsidR="000359F5" w:rsidRDefault="000359F5">
            <w:pPr>
              <w:rPr>
                <w:rFonts w:ascii="Calibri" w:hAnsi="Calibri"/>
                <w:color w:val="000000"/>
              </w:rPr>
            </w:pPr>
            <w:r>
              <w:rPr>
                <w:rFonts w:ascii="Calibri" w:hAnsi="Calibri"/>
                <w:color w:val="000000"/>
              </w:rPr>
              <w:t>F-199</w:t>
            </w:r>
          </w:p>
        </w:tc>
        <w:tc>
          <w:tcPr>
            <w:tcW w:w="1701" w:type="dxa"/>
            <w:noWrap/>
            <w:vAlign w:val="bottom"/>
          </w:tcPr>
          <w:p w14:paraId="048AFB90" w14:textId="77777777" w:rsidR="000359F5" w:rsidRDefault="000359F5">
            <w:pPr>
              <w:rPr>
                <w:rFonts w:ascii="Calibri" w:hAnsi="Calibri"/>
                <w:color w:val="000000"/>
              </w:rPr>
            </w:pPr>
            <w:r>
              <w:rPr>
                <w:rFonts w:ascii="Calibri" w:hAnsi="Calibri"/>
                <w:color w:val="000000"/>
              </w:rPr>
              <w:t>Albatrosul</w:t>
            </w:r>
          </w:p>
        </w:tc>
        <w:tc>
          <w:tcPr>
            <w:tcW w:w="1134" w:type="dxa"/>
            <w:noWrap/>
          </w:tcPr>
          <w:p w14:paraId="62E16B53" w14:textId="77777777" w:rsidR="000359F5" w:rsidRDefault="000359F5">
            <w:r w:rsidRPr="00662E19">
              <w:rPr>
                <w:rFonts w:ascii="Arial" w:eastAsia="Times New Roman" w:hAnsi="Arial" w:cs="Arial"/>
                <w:sz w:val="20"/>
                <w:szCs w:val="20"/>
                <w:lang w:eastAsia="en-CA"/>
              </w:rPr>
              <w:t>Reserve</w:t>
            </w:r>
          </w:p>
        </w:tc>
        <w:tc>
          <w:tcPr>
            <w:tcW w:w="4506" w:type="dxa"/>
            <w:noWrap/>
          </w:tcPr>
          <w:p w14:paraId="7CDF28D7" w14:textId="77777777" w:rsidR="000359F5" w:rsidRPr="004E2516" w:rsidRDefault="000359F5" w:rsidP="00285679">
            <w:pPr>
              <w:rPr>
                <w:rFonts w:ascii="Arial" w:eastAsia="Times New Roman" w:hAnsi="Arial" w:cs="Arial"/>
                <w:sz w:val="20"/>
                <w:szCs w:val="20"/>
                <w:lang w:eastAsia="en-CA"/>
              </w:rPr>
            </w:pPr>
          </w:p>
        </w:tc>
      </w:tr>
      <w:tr w:rsidR="000359F5" w:rsidRPr="004E2516" w14:paraId="0CC59266" w14:textId="77777777" w:rsidTr="005B4E62">
        <w:trPr>
          <w:trHeight w:val="255"/>
        </w:trPr>
        <w:tc>
          <w:tcPr>
            <w:tcW w:w="1242" w:type="dxa"/>
            <w:noWrap/>
          </w:tcPr>
          <w:p w14:paraId="51446E85" w14:textId="77777777" w:rsidR="000359F5" w:rsidRPr="004E2516" w:rsidRDefault="000359F5" w:rsidP="00285679">
            <w:pPr>
              <w:rPr>
                <w:rFonts w:ascii="Arial" w:eastAsia="Times New Roman" w:hAnsi="Arial" w:cs="Arial"/>
                <w:sz w:val="20"/>
                <w:szCs w:val="20"/>
                <w:lang w:eastAsia="en-CA"/>
              </w:rPr>
            </w:pPr>
            <w:r>
              <w:rPr>
                <w:rFonts w:ascii="Arial" w:eastAsia="Times New Roman" w:hAnsi="Arial" w:cs="Arial"/>
                <w:sz w:val="20"/>
                <w:szCs w:val="20"/>
                <w:lang w:eastAsia="en-CA"/>
              </w:rPr>
              <w:t>Osa II</w:t>
            </w:r>
          </w:p>
        </w:tc>
        <w:tc>
          <w:tcPr>
            <w:tcW w:w="993" w:type="dxa"/>
            <w:noWrap/>
            <w:vAlign w:val="bottom"/>
          </w:tcPr>
          <w:p w14:paraId="4950D828" w14:textId="77777777" w:rsidR="000359F5" w:rsidRDefault="000359F5">
            <w:pPr>
              <w:rPr>
                <w:rFonts w:ascii="Calibri" w:hAnsi="Calibri"/>
                <w:color w:val="000000"/>
              </w:rPr>
            </w:pPr>
            <w:r>
              <w:rPr>
                <w:rFonts w:ascii="Calibri" w:hAnsi="Calibri"/>
                <w:color w:val="000000"/>
              </w:rPr>
              <w:t>F-202</w:t>
            </w:r>
          </w:p>
        </w:tc>
        <w:tc>
          <w:tcPr>
            <w:tcW w:w="1701" w:type="dxa"/>
            <w:noWrap/>
            <w:vAlign w:val="bottom"/>
          </w:tcPr>
          <w:p w14:paraId="3D814954" w14:textId="77777777" w:rsidR="000359F5" w:rsidRDefault="000359F5">
            <w:pPr>
              <w:rPr>
                <w:rFonts w:ascii="Calibri" w:hAnsi="Calibri"/>
                <w:color w:val="000000"/>
              </w:rPr>
            </w:pPr>
            <w:r>
              <w:rPr>
                <w:rFonts w:ascii="Calibri" w:hAnsi="Calibri"/>
                <w:color w:val="000000"/>
              </w:rPr>
              <w:t>Smeul</w:t>
            </w:r>
          </w:p>
        </w:tc>
        <w:tc>
          <w:tcPr>
            <w:tcW w:w="1134" w:type="dxa"/>
            <w:noWrap/>
          </w:tcPr>
          <w:p w14:paraId="23E6EA58" w14:textId="77777777" w:rsidR="000359F5" w:rsidRDefault="000359F5">
            <w:r w:rsidRPr="00485458">
              <w:rPr>
                <w:rFonts w:ascii="Arial" w:eastAsia="Times New Roman" w:hAnsi="Arial" w:cs="Arial"/>
                <w:sz w:val="20"/>
                <w:szCs w:val="20"/>
                <w:lang w:eastAsia="en-CA"/>
              </w:rPr>
              <w:t>Active</w:t>
            </w:r>
          </w:p>
        </w:tc>
        <w:tc>
          <w:tcPr>
            <w:tcW w:w="4506" w:type="dxa"/>
            <w:noWrap/>
          </w:tcPr>
          <w:p w14:paraId="6CB8E8BD" w14:textId="77777777" w:rsidR="000359F5" w:rsidRDefault="000359F5" w:rsidP="00285679">
            <w:pPr>
              <w:rPr>
                <w:rFonts w:ascii="Arial" w:eastAsia="Times New Roman" w:hAnsi="Arial" w:cs="Arial"/>
                <w:sz w:val="20"/>
                <w:szCs w:val="20"/>
                <w:lang w:eastAsia="en-CA"/>
              </w:rPr>
            </w:pPr>
          </w:p>
        </w:tc>
      </w:tr>
      <w:tr w:rsidR="000359F5" w:rsidRPr="004E2516" w14:paraId="34ADD614" w14:textId="77777777" w:rsidTr="005B4E62">
        <w:trPr>
          <w:trHeight w:val="255"/>
        </w:trPr>
        <w:tc>
          <w:tcPr>
            <w:tcW w:w="1242" w:type="dxa"/>
            <w:noWrap/>
          </w:tcPr>
          <w:p w14:paraId="128E10B9" w14:textId="77777777" w:rsidR="000359F5" w:rsidRPr="004E2516" w:rsidRDefault="000359F5" w:rsidP="00285679">
            <w:pPr>
              <w:rPr>
                <w:rFonts w:ascii="Arial" w:eastAsia="Times New Roman" w:hAnsi="Arial" w:cs="Arial"/>
                <w:sz w:val="20"/>
                <w:szCs w:val="20"/>
                <w:lang w:eastAsia="en-CA"/>
              </w:rPr>
            </w:pPr>
          </w:p>
        </w:tc>
        <w:tc>
          <w:tcPr>
            <w:tcW w:w="993" w:type="dxa"/>
            <w:noWrap/>
            <w:vAlign w:val="bottom"/>
          </w:tcPr>
          <w:p w14:paraId="6F244F7D" w14:textId="77777777" w:rsidR="000359F5" w:rsidRDefault="000359F5">
            <w:pPr>
              <w:rPr>
                <w:rFonts w:ascii="Calibri" w:hAnsi="Calibri"/>
                <w:color w:val="000000"/>
              </w:rPr>
            </w:pPr>
            <w:r>
              <w:rPr>
                <w:rFonts w:ascii="Calibri" w:hAnsi="Calibri"/>
                <w:color w:val="000000"/>
              </w:rPr>
              <w:t>F-204</w:t>
            </w:r>
          </w:p>
        </w:tc>
        <w:tc>
          <w:tcPr>
            <w:tcW w:w="1701" w:type="dxa"/>
            <w:noWrap/>
            <w:vAlign w:val="bottom"/>
          </w:tcPr>
          <w:p w14:paraId="5F0A56C9" w14:textId="77777777" w:rsidR="000359F5" w:rsidRDefault="000359F5">
            <w:pPr>
              <w:rPr>
                <w:rFonts w:ascii="Calibri" w:hAnsi="Calibri"/>
                <w:color w:val="000000"/>
              </w:rPr>
            </w:pPr>
            <w:r>
              <w:rPr>
                <w:rFonts w:ascii="Calibri" w:hAnsi="Calibri"/>
                <w:color w:val="000000"/>
              </w:rPr>
              <w:t>Vijelia</w:t>
            </w:r>
          </w:p>
        </w:tc>
        <w:tc>
          <w:tcPr>
            <w:tcW w:w="1134" w:type="dxa"/>
            <w:noWrap/>
          </w:tcPr>
          <w:p w14:paraId="2AB037E9" w14:textId="77777777" w:rsidR="000359F5" w:rsidRDefault="000359F5">
            <w:r w:rsidRPr="00485458">
              <w:rPr>
                <w:rFonts w:ascii="Arial" w:eastAsia="Times New Roman" w:hAnsi="Arial" w:cs="Arial"/>
                <w:sz w:val="20"/>
                <w:szCs w:val="20"/>
                <w:lang w:eastAsia="en-CA"/>
              </w:rPr>
              <w:t>Active</w:t>
            </w:r>
          </w:p>
        </w:tc>
        <w:tc>
          <w:tcPr>
            <w:tcW w:w="4506" w:type="dxa"/>
            <w:noWrap/>
          </w:tcPr>
          <w:p w14:paraId="455DA5C8" w14:textId="77777777" w:rsidR="000359F5" w:rsidRDefault="000359F5" w:rsidP="00285679">
            <w:pPr>
              <w:rPr>
                <w:rFonts w:ascii="Arial" w:eastAsia="Times New Roman" w:hAnsi="Arial" w:cs="Arial"/>
                <w:sz w:val="20"/>
                <w:szCs w:val="20"/>
                <w:lang w:eastAsia="en-CA"/>
              </w:rPr>
            </w:pPr>
          </w:p>
        </w:tc>
      </w:tr>
      <w:tr w:rsidR="000359F5" w:rsidRPr="004E2516" w14:paraId="00B775F5" w14:textId="77777777" w:rsidTr="005B4E62">
        <w:trPr>
          <w:trHeight w:val="255"/>
        </w:trPr>
        <w:tc>
          <w:tcPr>
            <w:tcW w:w="1242" w:type="dxa"/>
            <w:noWrap/>
          </w:tcPr>
          <w:p w14:paraId="0BFA90BD" w14:textId="77777777" w:rsidR="000359F5" w:rsidRPr="004E2516" w:rsidRDefault="000359F5" w:rsidP="00285679">
            <w:pPr>
              <w:rPr>
                <w:rFonts w:ascii="Arial" w:eastAsia="Times New Roman" w:hAnsi="Arial" w:cs="Arial"/>
                <w:sz w:val="20"/>
                <w:szCs w:val="20"/>
                <w:lang w:eastAsia="en-CA"/>
              </w:rPr>
            </w:pPr>
          </w:p>
        </w:tc>
        <w:tc>
          <w:tcPr>
            <w:tcW w:w="993" w:type="dxa"/>
            <w:noWrap/>
            <w:vAlign w:val="bottom"/>
          </w:tcPr>
          <w:p w14:paraId="268F637A" w14:textId="77777777" w:rsidR="000359F5" w:rsidRDefault="000359F5">
            <w:pPr>
              <w:rPr>
                <w:rFonts w:ascii="Calibri" w:hAnsi="Calibri"/>
                <w:color w:val="000000"/>
              </w:rPr>
            </w:pPr>
            <w:r>
              <w:rPr>
                <w:rFonts w:ascii="Calibri" w:hAnsi="Calibri"/>
                <w:color w:val="000000"/>
              </w:rPr>
              <w:t>F-209</w:t>
            </w:r>
          </w:p>
        </w:tc>
        <w:tc>
          <w:tcPr>
            <w:tcW w:w="1701" w:type="dxa"/>
            <w:noWrap/>
            <w:vAlign w:val="bottom"/>
          </w:tcPr>
          <w:p w14:paraId="65E7F75D" w14:textId="77777777" w:rsidR="000359F5" w:rsidRDefault="000359F5">
            <w:pPr>
              <w:rPr>
                <w:rFonts w:ascii="Calibri" w:hAnsi="Calibri"/>
                <w:color w:val="000000"/>
              </w:rPr>
            </w:pPr>
            <w:r>
              <w:rPr>
                <w:rFonts w:ascii="Calibri" w:hAnsi="Calibri"/>
                <w:color w:val="000000"/>
              </w:rPr>
              <w:t>Vulcanul</w:t>
            </w:r>
          </w:p>
        </w:tc>
        <w:tc>
          <w:tcPr>
            <w:tcW w:w="1134" w:type="dxa"/>
            <w:noWrap/>
          </w:tcPr>
          <w:p w14:paraId="0F09A5E5" w14:textId="77777777" w:rsidR="000359F5" w:rsidRDefault="000359F5">
            <w:r w:rsidRPr="00485458">
              <w:rPr>
                <w:rFonts w:ascii="Arial" w:eastAsia="Times New Roman" w:hAnsi="Arial" w:cs="Arial"/>
                <w:sz w:val="20"/>
                <w:szCs w:val="20"/>
                <w:lang w:eastAsia="en-CA"/>
              </w:rPr>
              <w:t>Active</w:t>
            </w:r>
          </w:p>
        </w:tc>
        <w:tc>
          <w:tcPr>
            <w:tcW w:w="4506" w:type="dxa"/>
            <w:noWrap/>
          </w:tcPr>
          <w:p w14:paraId="002E0661" w14:textId="77777777" w:rsidR="000359F5" w:rsidRDefault="000359F5" w:rsidP="00285679">
            <w:pPr>
              <w:rPr>
                <w:rFonts w:ascii="Arial" w:eastAsia="Times New Roman" w:hAnsi="Arial" w:cs="Arial"/>
                <w:sz w:val="20"/>
                <w:szCs w:val="20"/>
                <w:lang w:eastAsia="en-CA"/>
              </w:rPr>
            </w:pPr>
          </w:p>
        </w:tc>
      </w:tr>
    </w:tbl>
    <w:p w14:paraId="1934ECC2" w14:textId="77777777" w:rsidR="00395B9D" w:rsidRDefault="00395B9D" w:rsidP="00281036">
      <w:pPr>
        <w:rPr>
          <w:rFonts w:ascii="Arial" w:hAnsi="Arial" w:cs="Arial"/>
          <w:color w:val="000000"/>
          <w:sz w:val="20"/>
          <w:szCs w:val="20"/>
          <w:shd w:val="clear" w:color="auto" w:fill="FFFFFF"/>
        </w:rPr>
      </w:pPr>
    </w:p>
    <w:p w14:paraId="1E6B8B88" w14:textId="77777777" w:rsidR="00281036" w:rsidRDefault="00281036" w:rsidP="00281036">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w:t>
      </w:r>
      <w:r>
        <w:rPr>
          <w:b/>
          <w:noProof/>
          <w:lang w:eastAsia="en-CA"/>
        </w:rPr>
        <w:drawing>
          <wp:inline distT="0" distB="0" distL="0" distR="0" wp14:anchorId="12BC459A" wp14:editId="5BC6E6E1">
            <wp:extent cx="5943600" cy="1896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p>
    <w:p w14:paraId="1ED4B048" w14:textId="77777777" w:rsidR="00281036" w:rsidRPr="007E4611" w:rsidRDefault="007E4611" w:rsidP="00281036">
      <w:pPr>
        <w:rPr>
          <w:rFonts w:ascii="Arial" w:hAnsi="Arial" w:cs="Arial"/>
          <w:b/>
          <w:color w:val="000000"/>
          <w:sz w:val="20"/>
          <w:szCs w:val="20"/>
          <w:shd w:val="clear" w:color="auto" w:fill="FFFFFF"/>
        </w:rPr>
      </w:pPr>
      <w:r w:rsidRPr="007E4611">
        <w:rPr>
          <w:rFonts w:ascii="Arial" w:hAnsi="Arial" w:cs="Arial"/>
          <w:b/>
          <w:color w:val="000000"/>
          <w:sz w:val="20"/>
          <w:szCs w:val="20"/>
          <w:shd w:val="clear" w:color="auto" w:fill="FFFFFF"/>
        </w:rPr>
        <w:t>ASW Corvettes</w:t>
      </w:r>
    </w:p>
    <w:p w14:paraId="607B85C2" w14:textId="77777777" w:rsidR="007E4611" w:rsidRDefault="007A322F" w:rsidP="00281036">
      <w:hyperlink r:id="rId12" w:history="1">
        <w:r w:rsidR="007E4611" w:rsidRPr="007E4611">
          <w:rPr>
            <w:rStyle w:val="Hyperlink"/>
            <w:b/>
          </w:rPr>
          <w:t>Poti Class</w:t>
        </w:r>
      </w:hyperlink>
      <w:r w:rsidR="007E4611">
        <w:rPr>
          <w:b/>
        </w:rPr>
        <w:t xml:space="preserve">  </w:t>
      </w:r>
      <w:r w:rsidR="007E4611">
        <w:t>T</w:t>
      </w:r>
      <w:r w:rsidR="007E4611" w:rsidRPr="007E4611">
        <w:t>hese</w:t>
      </w:r>
      <w:r w:rsidR="00E466F4">
        <w:t xml:space="preserve"> rugged little ships </w:t>
      </w:r>
      <w:r w:rsidR="00395B9D">
        <w:t>have</w:t>
      </w:r>
      <w:r w:rsidR="007E4611">
        <w:t xml:space="preserve"> a good ASW suite in a small package.  The </w:t>
      </w:r>
      <w:r w:rsidR="005B4E62">
        <w:t>Romanian</w:t>
      </w:r>
      <w:r w:rsidR="00395B9D">
        <w:t xml:space="preserve"> Navy operate three, one of which is constantly on patrol</w:t>
      </w:r>
      <w:r w:rsidR="007E4611">
        <w:t>.</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7E4611" w14:paraId="41845F01" w14:textId="77777777" w:rsidTr="007E4611">
        <w:tc>
          <w:tcPr>
            <w:tcW w:w="1242" w:type="dxa"/>
          </w:tcPr>
          <w:p w14:paraId="7DC747E1" w14:textId="77777777" w:rsidR="007E4611" w:rsidRDefault="007E4611" w:rsidP="007E4611">
            <w:r>
              <w:t>Class</w:t>
            </w:r>
          </w:p>
        </w:tc>
        <w:tc>
          <w:tcPr>
            <w:tcW w:w="993" w:type="dxa"/>
          </w:tcPr>
          <w:p w14:paraId="611D6BDC" w14:textId="77777777" w:rsidR="007E4611" w:rsidRDefault="007E4611" w:rsidP="007E4611">
            <w:r>
              <w:t>Pennant</w:t>
            </w:r>
          </w:p>
        </w:tc>
        <w:tc>
          <w:tcPr>
            <w:tcW w:w="1701" w:type="dxa"/>
          </w:tcPr>
          <w:p w14:paraId="40BFD121" w14:textId="77777777" w:rsidR="007E4611" w:rsidRDefault="007E4611" w:rsidP="007E4611">
            <w:r>
              <w:t>Name</w:t>
            </w:r>
          </w:p>
        </w:tc>
        <w:tc>
          <w:tcPr>
            <w:tcW w:w="1134" w:type="dxa"/>
          </w:tcPr>
          <w:p w14:paraId="19C6C2A5" w14:textId="77777777" w:rsidR="007E4611" w:rsidRDefault="007E4611" w:rsidP="007E4611">
            <w:r>
              <w:t>Status</w:t>
            </w:r>
          </w:p>
        </w:tc>
        <w:tc>
          <w:tcPr>
            <w:tcW w:w="4506" w:type="dxa"/>
          </w:tcPr>
          <w:p w14:paraId="7925FDBE" w14:textId="77777777" w:rsidR="007E4611" w:rsidRDefault="007E4611" w:rsidP="007E4611">
            <w:r>
              <w:t>Remarks</w:t>
            </w:r>
          </w:p>
        </w:tc>
      </w:tr>
      <w:tr w:rsidR="005B4E62" w:rsidRPr="004E2516" w14:paraId="35357945" w14:textId="77777777" w:rsidTr="005B4E62">
        <w:trPr>
          <w:trHeight w:val="255"/>
        </w:trPr>
        <w:tc>
          <w:tcPr>
            <w:tcW w:w="1242" w:type="dxa"/>
            <w:noWrap/>
          </w:tcPr>
          <w:p w14:paraId="0E3D824E" w14:textId="77777777" w:rsidR="005B4E62" w:rsidRPr="004E2516" w:rsidRDefault="005B4E62" w:rsidP="007E4611">
            <w:pPr>
              <w:rPr>
                <w:rFonts w:ascii="Arial" w:eastAsia="Times New Roman" w:hAnsi="Arial" w:cs="Arial"/>
                <w:sz w:val="20"/>
                <w:szCs w:val="20"/>
                <w:lang w:eastAsia="en-CA"/>
              </w:rPr>
            </w:pPr>
          </w:p>
        </w:tc>
        <w:tc>
          <w:tcPr>
            <w:tcW w:w="993" w:type="dxa"/>
            <w:noWrap/>
            <w:vAlign w:val="bottom"/>
          </w:tcPr>
          <w:p w14:paraId="68BCB51D" w14:textId="77777777" w:rsidR="005B4E62" w:rsidRDefault="005B4E62">
            <w:pPr>
              <w:rPr>
                <w:rFonts w:ascii="Calibri" w:hAnsi="Calibri"/>
                <w:color w:val="000000"/>
              </w:rPr>
            </w:pPr>
            <w:r>
              <w:rPr>
                <w:rFonts w:ascii="Calibri" w:hAnsi="Calibri"/>
                <w:color w:val="000000"/>
              </w:rPr>
              <w:t>MPK-31</w:t>
            </w:r>
          </w:p>
        </w:tc>
        <w:tc>
          <w:tcPr>
            <w:tcW w:w="1701" w:type="dxa"/>
            <w:noWrap/>
          </w:tcPr>
          <w:p w14:paraId="2A7CFE04" w14:textId="77777777" w:rsidR="005B4E62" w:rsidRDefault="005B4E62" w:rsidP="003A4822">
            <w:pPr>
              <w:rPr>
                <w:rFonts w:ascii="Arial" w:eastAsia="Times New Roman" w:hAnsi="Arial" w:cs="Arial"/>
                <w:sz w:val="20"/>
                <w:szCs w:val="20"/>
                <w:lang w:eastAsia="en-CA"/>
              </w:rPr>
            </w:pPr>
          </w:p>
        </w:tc>
        <w:tc>
          <w:tcPr>
            <w:tcW w:w="1134" w:type="dxa"/>
            <w:noWrap/>
          </w:tcPr>
          <w:p w14:paraId="1829A92F" w14:textId="77777777" w:rsidR="005B4E62" w:rsidRDefault="005B4E62" w:rsidP="003A4822">
            <w:r w:rsidRPr="00485458">
              <w:rPr>
                <w:rFonts w:ascii="Arial" w:eastAsia="Times New Roman" w:hAnsi="Arial" w:cs="Arial"/>
                <w:sz w:val="20"/>
                <w:szCs w:val="20"/>
                <w:lang w:eastAsia="en-CA"/>
              </w:rPr>
              <w:t>Active</w:t>
            </w:r>
          </w:p>
        </w:tc>
        <w:tc>
          <w:tcPr>
            <w:tcW w:w="4506" w:type="dxa"/>
            <w:noWrap/>
          </w:tcPr>
          <w:p w14:paraId="114C3FBA" w14:textId="77777777" w:rsidR="005B4E62" w:rsidRPr="004E2516" w:rsidRDefault="005B4E62" w:rsidP="007E4611">
            <w:pPr>
              <w:rPr>
                <w:rFonts w:ascii="Arial" w:eastAsia="Times New Roman" w:hAnsi="Arial" w:cs="Arial"/>
                <w:sz w:val="20"/>
                <w:szCs w:val="20"/>
                <w:lang w:eastAsia="en-CA"/>
              </w:rPr>
            </w:pPr>
          </w:p>
        </w:tc>
      </w:tr>
      <w:tr w:rsidR="005B4E62" w:rsidRPr="004E2516" w14:paraId="5EAD960F" w14:textId="77777777" w:rsidTr="005B4E62">
        <w:trPr>
          <w:trHeight w:val="255"/>
        </w:trPr>
        <w:tc>
          <w:tcPr>
            <w:tcW w:w="1242" w:type="dxa"/>
            <w:noWrap/>
          </w:tcPr>
          <w:p w14:paraId="5F7A1678" w14:textId="77777777" w:rsidR="005B4E62" w:rsidRPr="004E2516" w:rsidRDefault="005B4E62" w:rsidP="007E4611">
            <w:pPr>
              <w:rPr>
                <w:rFonts w:ascii="Arial" w:eastAsia="Times New Roman" w:hAnsi="Arial" w:cs="Arial"/>
                <w:sz w:val="20"/>
                <w:szCs w:val="20"/>
                <w:lang w:eastAsia="en-CA"/>
              </w:rPr>
            </w:pPr>
          </w:p>
        </w:tc>
        <w:tc>
          <w:tcPr>
            <w:tcW w:w="993" w:type="dxa"/>
            <w:noWrap/>
            <w:vAlign w:val="bottom"/>
          </w:tcPr>
          <w:p w14:paraId="69BCE198" w14:textId="77777777" w:rsidR="005B4E62" w:rsidRDefault="005B4E62">
            <w:pPr>
              <w:rPr>
                <w:rFonts w:ascii="Calibri" w:hAnsi="Calibri"/>
                <w:color w:val="000000"/>
              </w:rPr>
            </w:pPr>
            <w:r>
              <w:rPr>
                <w:rFonts w:ascii="Calibri" w:hAnsi="Calibri"/>
                <w:color w:val="000000"/>
              </w:rPr>
              <w:t>MPK-32</w:t>
            </w:r>
          </w:p>
        </w:tc>
        <w:tc>
          <w:tcPr>
            <w:tcW w:w="1701" w:type="dxa"/>
            <w:noWrap/>
          </w:tcPr>
          <w:p w14:paraId="0E27628F" w14:textId="77777777" w:rsidR="005B4E62" w:rsidRDefault="005B4E62" w:rsidP="003A4822">
            <w:pPr>
              <w:rPr>
                <w:rFonts w:ascii="Arial" w:eastAsia="Times New Roman" w:hAnsi="Arial" w:cs="Arial"/>
                <w:sz w:val="20"/>
                <w:szCs w:val="20"/>
                <w:lang w:eastAsia="en-CA"/>
              </w:rPr>
            </w:pPr>
          </w:p>
        </w:tc>
        <w:tc>
          <w:tcPr>
            <w:tcW w:w="1134" w:type="dxa"/>
            <w:noWrap/>
          </w:tcPr>
          <w:p w14:paraId="17FCAF5D" w14:textId="77777777" w:rsidR="005B4E62" w:rsidRDefault="005B4E62" w:rsidP="003A4822">
            <w:r w:rsidRPr="00485458">
              <w:rPr>
                <w:rFonts w:ascii="Arial" w:eastAsia="Times New Roman" w:hAnsi="Arial" w:cs="Arial"/>
                <w:sz w:val="20"/>
                <w:szCs w:val="20"/>
                <w:lang w:eastAsia="en-CA"/>
              </w:rPr>
              <w:t>Active</w:t>
            </w:r>
          </w:p>
        </w:tc>
        <w:tc>
          <w:tcPr>
            <w:tcW w:w="4506" w:type="dxa"/>
            <w:noWrap/>
          </w:tcPr>
          <w:p w14:paraId="53E04B17" w14:textId="77777777" w:rsidR="005B4E62" w:rsidRDefault="005B4E62"/>
        </w:tc>
      </w:tr>
      <w:tr w:rsidR="005B4E62" w:rsidRPr="004E2516" w14:paraId="4B991686" w14:textId="77777777" w:rsidTr="005B4E62">
        <w:trPr>
          <w:trHeight w:val="255"/>
        </w:trPr>
        <w:tc>
          <w:tcPr>
            <w:tcW w:w="1242" w:type="dxa"/>
            <w:noWrap/>
          </w:tcPr>
          <w:p w14:paraId="44629C15" w14:textId="77777777" w:rsidR="005B4E62" w:rsidRPr="004E2516" w:rsidRDefault="005B4E62" w:rsidP="007E4611">
            <w:pPr>
              <w:rPr>
                <w:rFonts w:ascii="Arial" w:eastAsia="Times New Roman" w:hAnsi="Arial" w:cs="Arial"/>
                <w:sz w:val="20"/>
                <w:szCs w:val="20"/>
                <w:lang w:eastAsia="en-CA"/>
              </w:rPr>
            </w:pPr>
          </w:p>
        </w:tc>
        <w:tc>
          <w:tcPr>
            <w:tcW w:w="993" w:type="dxa"/>
            <w:noWrap/>
            <w:vAlign w:val="bottom"/>
          </w:tcPr>
          <w:p w14:paraId="160ABB48" w14:textId="77777777" w:rsidR="005B4E62" w:rsidRDefault="005B4E62">
            <w:pPr>
              <w:rPr>
                <w:rFonts w:ascii="Calibri" w:hAnsi="Calibri"/>
                <w:color w:val="000000"/>
              </w:rPr>
            </w:pPr>
            <w:r>
              <w:rPr>
                <w:rFonts w:ascii="Calibri" w:hAnsi="Calibri"/>
                <w:color w:val="000000"/>
              </w:rPr>
              <w:t>MPK-33</w:t>
            </w:r>
          </w:p>
        </w:tc>
        <w:tc>
          <w:tcPr>
            <w:tcW w:w="1701" w:type="dxa"/>
            <w:noWrap/>
          </w:tcPr>
          <w:p w14:paraId="34BF70FB" w14:textId="77777777" w:rsidR="005B4E62" w:rsidRDefault="005B4E62" w:rsidP="003A4822">
            <w:pPr>
              <w:rPr>
                <w:rFonts w:ascii="Arial" w:eastAsia="Times New Roman" w:hAnsi="Arial" w:cs="Arial"/>
                <w:sz w:val="20"/>
                <w:szCs w:val="20"/>
                <w:lang w:eastAsia="en-CA"/>
              </w:rPr>
            </w:pPr>
          </w:p>
        </w:tc>
        <w:tc>
          <w:tcPr>
            <w:tcW w:w="1134" w:type="dxa"/>
            <w:noWrap/>
          </w:tcPr>
          <w:p w14:paraId="2F5E0D06" w14:textId="77777777" w:rsidR="005B4E62" w:rsidRDefault="005B4E62" w:rsidP="003A4822">
            <w:r w:rsidRPr="00485458">
              <w:rPr>
                <w:rFonts w:ascii="Arial" w:eastAsia="Times New Roman" w:hAnsi="Arial" w:cs="Arial"/>
                <w:sz w:val="20"/>
                <w:szCs w:val="20"/>
                <w:lang w:eastAsia="en-CA"/>
              </w:rPr>
              <w:t>Active</w:t>
            </w:r>
          </w:p>
        </w:tc>
        <w:tc>
          <w:tcPr>
            <w:tcW w:w="4506" w:type="dxa"/>
            <w:noWrap/>
          </w:tcPr>
          <w:p w14:paraId="46266FBA" w14:textId="77777777" w:rsidR="005B4E62" w:rsidRDefault="005B4E62"/>
        </w:tc>
      </w:tr>
    </w:tbl>
    <w:p w14:paraId="4B01F85B" w14:textId="77777777" w:rsidR="00445DB2" w:rsidRDefault="00445DB2" w:rsidP="00281036">
      <w:pPr>
        <w:rPr>
          <w:b/>
        </w:rPr>
      </w:pPr>
    </w:p>
    <w:p w14:paraId="25A1A78F" w14:textId="77777777" w:rsidR="007E4611" w:rsidRDefault="00445DB2" w:rsidP="00281036">
      <w:pPr>
        <w:rPr>
          <w:b/>
        </w:rPr>
      </w:pPr>
      <w:r>
        <w:rPr>
          <w:b/>
          <w:noProof/>
          <w:lang w:eastAsia="en-CA"/>
        </w:rPr>
        <w:drawing>
          <wp:inline distT="0" distB="0" distL="0" distR="0" wp14:anchorId="78943FF1" wp14:editId="6A660A91">
            <wp:extent cx="5943600" cy="343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i clas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45A5CD06" w14:textId="77777777" w:rsidR="00A4678E" w:rsidRPr="00A4678E" w:rsidRDefault="00A4678E" w:rsidP="00A4678E">
      <w:pPr>
        <w:rPr>
          <w:b/>
        </w:rPr>
      </w:pPr>
      <w:r w:rsidRPr="00A4678E">
        <w:rPr>
          <w:b/>
        </w:rPr>
        <w:t>Submarines</w:t>
      </w:r>
    </w:p>
    <w:p w14:paraId="04B7423D" w14:textId="77777777" w:rsidR="00A4678E" w:rsidRDefault="007A322F" w:rsidP="00A4678E">
      <w:hyperlink r:id="rId14" w:history="1">
        <w:r w:rsidR="002C6EFE">
          <w:rPr>
            <w:rStyle w:val="Hyperlink"/>
            <w:b/>
          </w:rPr>
          <w:t>Delfinul (Kilo)</w:t>
        </w:r>
        <w:r w:rsidR="00A4678E" w:rsidRPr="00651B51">
          <w:rPr>
            <w:rStyle w:val="Hyperlink"/>
            <w:b/>
          </w:rPr>
          <w:t xml:space="preserve"> Class</w:t>
        </w:r>
      </w:hyperlink>
      <w:r w:rsidR="00A4678E">
        <w:rPr>
          <w:b/>
        </w:rPr>
        <w:t xml:space="preserve"> </w:t>
      </w:r>
      <w:r w:rsidR="002C6EFE">
        <w:t>Romania has one submarine of the very capable and dangerous Kilo class</w:t>
      </w:r>
      <w:r w:rsidR="00651B51">
        <w:t>.</w:t>
      </w:r>
      <w:r w:rsidR="002C6EFE">
        <w:t xml:space="preserve"> In the shallow waters of the Black sea and the confined space of the shipping lanes, this is a very potent threat, particularly to Turkish naval units.</w:t>
      </w:r>
    </w:p>
    <w:p w14:paraId="0574D696" w14:textId="77777777" w:rsidR="0026189D" w:rsidRDefault="0026189D" w:rsidP="00A4678E">
      <w:r>
        <w:rPr>
          <w:noProof/>
          <w:lang w:eastAsia="en-CA"/>
        </w:rPr>
        <w:drawing>
          <wp:inline distT="0" distB="0" distL="0" distR="0" wp14:anchorId="67B04CFE" wp14:editId="718690D3">
            <wp:extent cx="57150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K Delfinul.jpg"/>
                    <pic:cNvPicPr/>
                  </pic:nvPicPr>
                  <pic:blipFill>
                    <a:blip r:embed="rId15">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6E58E359" w14:textId="77777777" w:rsidR="00651B51" w:rsidRDefault="00651B51" w:rsidP="00A4678E"/>
    <w:p w14:paraId="6316C9A3" w14:textId="77777777" w:rsidR="00651B51" w:rsidRPr="00A4678E" w:rsidRDefault="00651B51" w:rsidP="00A4678E"/>
    <w:sectPr w:rsidR="00651B51" w:rsidRPr="00A467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F64FF9"/>
    <w:multiLevelType w:val="hybridMultilevel"/>
    <w:tmpl w:val="9AA05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6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10C0"/>
    <w:rsid w:val="000359F5"/>
    <w:rsid w:val="000A5467"/>
    <w:rsid w:val="00155E0B"/>
    <w:rsid w:val="00157CC5"/>
    <w:rsid w:val="00187236"/>
    <w:rsid w:val="001E1B5B"/>
    <w:rsid w:val="00221098"/>
    <w:rsid w:val="0026189D"/>
    <w:rsid w:val="00281036"/>
    <w:rsid w:val="0028544F"/>
    <w:rsid w:val="00285679"/>
    <w:rsid w:val="002C6EFE"/>
    <w:rsid w:val="0035798B"/>
    <w:rsid w:val="00395B9D"/>
    <w:rsid w:val="003A4822"/>
    <w:rsid w:val="00411866"/>
    <w:rsid w:val="00445DB2"/>
    <w:rsid w:val="00477231"/>
    <w:rsid w:val="00546835"/>
    <w:rsid w:val="005756D7"/>
    <w:rsid w:val="005A2715"/>
    <w:rsid w:val="005B4E62"/>
    <w:rsid w:val="006207AC"/>
    <w:rsid w:val="00651B51"/>
    <w:rsid w:val="00680894"/>
    <w:rsid w:val="006E2696"/>
    <w:rsid w:val="007158F5"/>
    <w:rsid w:val="007A322F"/>
    <w:rsid w:val="007E4611"/>
    <w:rsid w:val="008D10C0"/>
    <w:rsid w:val="009718C1"/>
    <w:rsid w:val="009C4818"/>
    <w:rsid w:val="009F69D1"/>
    <w:rsid w:val="00A4678E"/>
    <w:rsid w:val="00C318ED"/>
    <w:rsid w:val="00CC3493"/>
    <w:rsid w:val="00DB3E93"/>
    <w:rsid w:val="00DE0BFD"/>
    <w:rsid w:val="00DE7548"/>
    <w:rsid w:val="00E466F4"/>
    <w:rsid w:val="00EE2E86"/>
    <w:rsid w:val="00F46F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7A2BB"/>
  <w15:docId w15:val="{6D0979BF-3656-4599-8FB6-D95F55FDD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236"/>
    <w:rPr>
      <w:color w:val="0000FF" w:themeColor="hyperlink"/>
      <w:u w:val="single"/>
    </w:rPr>
  </w:style>
  <w:style w:type="paragraph" w:styleId="BalloonText">
    <w:name w:val="Balloon Text"/>
    <w:basedOn w:val="Normal"/>
    <w:link w:val="BalloonTextChar"/>
    <w:uiPriority w:val="99"/>
    <w:semiHidden/>
    <w:unhideWhenUsed/>
    <w:rsid w:val="00C31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8ED"/>
    <w:rPr>
      <w:rFonts w:ascii="Tahoma" w:hAnsi="Tahoma" w:cs="Tahoma"/>
      <w:sz w:val="16"/>
      <w:szCs w:val="16"/>
    </w:rPr>
  </w:style>
  <w:style w:type="table" w:styleId="TableGrid">
    <w:name w:val="Table Grid"/>
    <w:basedOn w:val="TableNormal"/>
    <w:uiPriority w:val="59"/>
    <w:rsid w:val="00680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1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ssianships.info/eng/warfareboats/project_12411.htm" TargetMode="External"/><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hyperlink" Target="http://russianships.info/eng/warships/project_204.ht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4.jpg"/><Relationship Id="rId5" Type="http://schemas.openxmlformats.org/officeDocument/2006/relationships/hyperlink" Target="https://en.wikipedia.org/wiki/Romanian_frigate_M%C4%83r%C4%83%C8%99e%C8%99ti" TargetMode="External"/><Relationship Id="rId15" Type="http://schemas.openxmlformats.org/officeDocument/2006/relationships/image" Target="media/image6.jpg"/><Relationship Id="rId10" Type="http://schemas.openxmlformats.org/officeDocument/2006/relationships/hyperlink" Target="http://russianships.info/eng/warfareboats/project_205.ht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Romanian_submarine_Delfin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1</Pages>
  <Words>505</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14</cp:revision>
  <dcterms:created xsi:type="dcterms:W3CDTF">2018-11-21T17:00:00Z</dcterms:created>
  <dcterms:modified xsi:type="dcterms:W3CDTF">2021-04-01T17:34:00Z</dcterms:modified>
</cp:coreProperties>
</file>