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EB7BE" w14:textId="77777777" w:rsidR="00A14968" w:rsidRDefault="00A14968">
      <w:pPr>
        <w:rPr>
          <w:b/>
        </w:rPr>
      </w:pPr>
    </w:p>
    <w:p w14:paraId="1CCEB7BF" w14:textId="77777777" w:rsidR="00F21F5F" w:rsidRDefault="009602AA">
      <w:pPr>
        <w:rPr>
          <w:b/>
        </w:rPr>
      </w:pPr>
      <w:r>
        <w:rPr>
          <w:b/>
          <w:noProof/>
          <w:lang w:eastAsia="en-CA"/>
        </w:rPr>
        <w:drawing>
          <wp:inline distT="0" distB="0" distL="0" distR="0" wp14:anchorId="1CCEB7FF" wp14:editId="1CCEB800">
            <wp:extent cx="5638800" cy="3552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khoi Su-17 Fitter - Su-17M4  .jpg"/>
                    <pic:cNvPicPr/>
                  </pic:nvPicPr>
                  <pic:blipFill>
                    <a:blip r:embed="rId5">
                      <a:extLst>
                        <a:ext uri="{28A0092B-C50C-407E-A947-70E740481C1C}">
                          <a14:useLocalDpi xmlns:a14="http://schemas.microsoft.com/office/drawing/2010/main" val="0"/>
                        </a:ext>
                      </a:extLst>
                    </a:blip>
                    <a:stretch>
                      <a:fillRect/>
                    </a:stretch>
                  </pic:blipFill>
                  <pic:spPr>
                    <a:xfrm>
                      <a:off x="0" y="0"/>
                      <a:ext cx="5638800" cy="3552825"/>
                    </a:xfrm>
                    <a:prstGeom prst="rect">
                      <a:avLst/>
                    </a:prstGeom>
                  </pic:spPr>
                </pic:pic>
              </a:graphicData>
            </a:graphic>
          </wp:inline>
        </w:drawing>
      </w:r>
    </w:p>
    <w:p w14:paraId="1CCEB7C0" w14:textId="77777777" w:rsidR="00E8362B" w:rsidRPr="007A2EB3" w:rsidRDefault="007A2EB3">
      <w:pPr>
        <w:rPr>
          <w:rStyle w:val="Hyperlink"/>
          <w:b/>
        </w:rPr>
      </w:pPr>
      <w:r>
        <w:rPr>
          <w:b/>
        </w:rPr>
        <w:fldChar w:fldCharType="begin"/>
      </w:r>
      <w:r w:rsidR="00E96EF0">
        <w:rPr>
          <w:b/>
        </w:rPr>
        <w:instrText>HYPERLINK "http://www.airvectors.net/avsu17_2.html" \l "m3"</w:instrText>
      </w:r>
      <w:r>
        <w:rPr>
          <w:b/>
        </w:rPr>
        <w:fldChar w:fldCharType="separate"/>
      </w:r>
      <w:r w:rsidR="00857E65">
        <w:rPr>
          <w:rStyle w:val="Hyperlink"/>
          <w:b/>
        </w:rPr>
        <w:t>Su-17 ‘Fitter’</w:t>
      </w:r>
    </w:p>
    <w:p w14:paraId="1CCEB7C1" w14:textId="77777777" w:rsidR="00604077" w:rsidRPr="00604077" w:rsidRDefault="007A2EB3" w:rsidP="00604077">
      <w:r>
        <w:rPr>
          <w:b/>
        </w:rPr>
        <w:fldChar w:fldCharType="end"/>
      </w:r>
      <w:r w:rsidR="00C21FCC">
        <w:t xml:space="preserve">An evolutionary design based on the Su-7 </w:t>
      </w:r>
      <w:r w:rsidR="009602AA">
        <w:t>‘Fitter’ but</w:t>
      </w:r>
      <w:r w:rsidR="00C21FCC">
        <w:t xml:space="preserve"> with the addition of variable geometry wings, additional </w:t>
      </w:r>
      <w:proofErr w:type="gramStart"/>
      <w:r w:rsidR="00C21FCC">
        <w:t>range</w:t>
      </w:r>
      <w:proofErr w:type="gramEnd"/>
      <w:r w:rsidR="00C21FCC">
        <w:t xml:space="preserve"> and improved avionics.  The Fitter-C was fielded in 1969, starting a long carrier as the mainstay Fighter-Bomber for the Soviet Air Force (VVS)</w:t>
      </w:r>
      <w:r w:rsidR="004156E3">
        <w:t>.</w:t>
      </w:r>
      <w:r w:rsidR="00C21FCC">
        <w:t xml:space="preserve"> In total 2,867 were produced including 1,165 Su-20 export versions used by 15 other nations.</w:t>
      </w:r>
    </w:p>
    <w:p w14:paraId="1CCEB7C2" w14:textId="77777777" w:rsidR="00681D75" w:rsidRPr="00681D75" w:rsidRDefault="00681D75" w:rsidP="0008448A">
      <w:r>
        <w:rPr>
          <w:b/>
        </w:rPr>
        <w:t xml:space="preserve">Su-17 ‘Fitter-B’: </w:t>
      </w:r>
      <w:r>
        <w:t>All of the 224 baseline Su-17s are either in reserve or training roles.</w:t>
      </w:r>
    </w:p>
    <w:p w14:paraId="1CCEB7C3" w14:textId="77777777" w:rsidR="00681D75" w:rsidRPr="00681D75" w:rsidRDefault="00681D75" w:rsidP="0008448A">
      <w:r>
        <w:rPr>
          <w:b/>
        </w:rPr>
        <w:t xml:space="preserve">Su-17M ‘Fitter-C’: </w:t>
      </w:r>
      <w:r>
        <w:t>Improved engines and increased range as well and ability to use newer weapons.  253 of these were built and all are currently in second line formations.</w:t>
      </w:r>
    </w:p>
    <w:p w14:paraId="1CCEB7C4" w14:textId="77777777" w:rsidR="00681D75" w:rsidRPr="00681D75" w:rsidRDefault="00ED3930" w:rsidP="0008448A">
      <w:r>
        <w:rPr>
          <w:b/>
        </w:rPr>
        <w:t>Su-17M2 ‘Fitter-D’</w:t>
      </w:r>
      <w:r>
        <w:t xml:space="preserve">: A longer version of the original with an early laser rangefinder and an automated navigation and attack computer. Range was increased and the ability to use early precision guided munitions (PGM) made this version much more useful.  220 of these are used </w:t>
      </w:r>
      <w:r w:rsidR="00681D75">
        <w:t xml:space="preserve">in Naval Aviation Regiments </w:t>
      </w:r>
      <w:r w:rsidR="009602AA">
        <w:t>including</w:t>
      </w:r>
      <w:r w:rsidR="00681D75">
        <w:t xml:space="preserve"> about 50 </w:t>
      </w:r>
      <w:r w:rsidR="00681D75" w:rsidRPr="00681D75">
        <w:rPr>
          <w:b/>
        </w:rPr>
        <w:t>Su-17M2R</w:t>
      </w:r>
      <w:r w:rsidR="00681D75">
        <w:t>, reconnaissance variants which are almost identical but have fittings for a reconnaissance pod.</w:t>
      </w:r>
    </w:p>
    <w:p w14:paraId="1CCEB7C5" w14:textId="77777777" w:rsidR="00ED3930" w:rsidRDefault="00ED3930" w:rsidP="0008448A">
      <w:pPr>
        <w:rPr>
          <w:b/>
        </w:rPr>
      </w:pPr>
      <w:r>
        <w:rPr>
          <w:b/>
        </w:rPr>
        <w:t>Su-17UM ‘Fitter-G’</w:t>
      </w:r>
      <w:r>
        <w:t>: A dual cockpit trainer version with about 75 built.</w:t>
      </w:r>
    </w:p>
    <w:p w14:paraId="1CCEB7C6" w14:textId="77777777" w:rsidR="004B61B4" w:rsidRDefault="00C21FCC" w:rsidP="0008448A">
      <w:r>
        <w:rPr>
          <w:b/>
        </w:rPr>
        <w:t>Su-17M3 ‘Fitter-</w:t>
      </w:r>
      <w:r w:rsidR="0000370B">
        <w:rPr>
          <w:b/>
        </w:rPr>
        <w:t>H</w:t>
      </w:r>
      <w:r>
        <w:rPr>
          <w:b/>
        </w:rPr>
        <w:t>’</w:t>
      </w:r>
      <w:r>
        <w:t xml:space="preserve">: </w:t>
      </w:r>
      <w:r w:rsidR="0000370B">
        <w:t xml:space="preserve">Based on the two-seat ‘UM’ airframe with the second seat replaced by extra fuel and more avionics, this version had an internal Doppler radar and a laser rangefinder.  New to the type as well was the ability to launch </w:t>
      </w:r>
      <w:r w:rsidR="00ED3930">
        <w:t xml:space="preserve">newer </w:t>
      </w:r>
      <w:r w:rsidR="0000370B">
        <w:t xml:space="preserve">short rage air to air missiles. Over half of the production run was </w:t>
      </w:r>
      <w:r w:rsidR="0000370B">
        <w:lastRenderedPageBreak/>
        <w:t>exported but the VVS retained 4</w:t>
      </w:r>
      <w:r w:rsidR="00681D75">
        <w:t>80</w:t>
      </w:r>
      <w:r w:rsidR="0000370B">
        <w:t xml:space="preserve"> of this version for operations</w:t>
      </w:r>
      <w:r w:rsidR="00681D75">
        <w:t xml:space="preserve"> including some </w:t>
      </w:r>
      <w:r w:rsidR="00681D75" w:rsidRPr="00681D75">
        <w:rPr>
          <w:b/>
        </w:rPr>
        <w:t>Su-17M</w:t>
      </w:r>
      <w:r w:rsidR="00681D75">
        <w:rPr>
          <w:b/>
        </w:rPr>
        <w:t>3</w:t>
      </w:r>
      <w:r w:rsidR="00681D75" w:rsidRPr="00681D75">
        <w:rPr>
          <w:b/>
        </w:rPr>
        <w:t>R</w:t>
      </w:r>
      <w:r w:rsidR="00681D75">
        <w:rPr>
          <w:b/>
        </w:rPr>
        <w:t xml:space="preserve"> </w:t>
      </w:r>
      <w:r w:rsidR="00681D75">
        <w:t>reconnaissance variants</w:t>
      </w:r>
      <w:r w:rsidR="00B90ECC">
        <w:t>;</w:t>
      </w:r>
    </w:p>
    <w:p w14:paraId="1CCEB7C7" w14:textId="77777777" w:rsidR="00681D75" w:rsidRDefault="00E96EF0" w:rsidP="0008448A">
      <w:r>
        <w:rPr>
          <w:b/>
        </w:rPr>
        <w:t>Su-17UM3 ‘Fitter-G’</w:t>
      </w:r>
      <w:r>
        <w:t xml:space="preserve">: Another dual cockpit training variant, but this one was combat-capable.  165 were built but NATO still referred to it as the </w:t>
      </w:r>
      <w:r w:rsidRPr="00E96EF0">
        <w:t>‘Fitter-G’;</w:t>
      </w:r>
    </w:p>
    <w:p w14:paraId="1CCEB7C8" w14:textId="77777777" w:rsidR="00C21FCC" w:rsidRDefault="00C21FCC" w:rsidP="00C21FCC">
      <w:r>
        <w:rPr>
          <w:b/>
        </w:rPr>
        <w:t>Su-17M4 ‘Fitter-K’</w:t>
      </w:r>
      <w:r w:rsidR="00534986">
        <w:t>:</w:t>
      </w:r>
      <w:r>
        <w:t xml:space="preserve"> The last production version of this aircraft with improved avionics and electronics, a more powerful laser rangefinder, ability to use TV guided and anti-radiation munitions. When production terminated in 1990 the VVS was operating about 2</w:t>
      </w:r>
      <w:r w:rsidR="00E96EF0">
        <w:t>3</w:t>
      </w:r>
      <w:r>
        <w:t>0 of this type</w:t>
      </w:r>
      <w:r w:rsidR="00E96EF0" w:rsidRPr="00E96EF0">
        <w:t xml:space="preserve"> </w:t>
      </w:r>
      <w:r w:rsidR="00E96EF0">
        <w:t xml:space="preserve">including some </w:t>
      </w:r>
      <w:r w:rsidR="00E96EF0" w:rsidRPr="00681D75">
        <w:rPr>
          <w:b/>
        </w:rPr>
        <w:t>Su-17M</w:t>
      </w:r>
      <w:r w:rsidR="00E96EF0">
        <w:rPr>
          <w:b/>
        </w:rPr>
        <w:t>4</w:t>
      </w:r>
      <w:r w:rsidR="00E96EF0" w:rsidRPr="00681D75">
        <w:rPr>
          <w:b/>
        </w:rPr>
        <w:t>R</w:t>
      </w:r>
      <w:r w:rsidR="00E96EF0">
        <w:rPr>
          <w:b/>
        </w:rPr>
        <w:t xml:space="preserve"> </w:t>
      </w:r>
      <w:r w:rsidR="00E96EF0">
        <w:t xml:space="preserve">reconnaissance variants and a small number of </w:t>
      </w:r>
      <w:r w:rsidR="00E96EF0" w:rsidRPr="00681D75">
        <w:rPr>
          <w:b/>
        </w:rPr>
        <w:t>Su-17M</w:t>
      </w:r>
      <w:r w:rsidR="00E96EF0">
        <w:rPr>
          <w:b/>
        </w:rPr>
        <w:t xml:space="preserve">4P </w:t>
      </w:r>
      <w:r w:rsidR="00E96EF0">
        <w:t>for SEAD (Suppression of Enemy Air Defence) missions</w:t>
      </w:r>
      <w:r>
        <w:t>.</w:t>
      </w:r>
    </w:p>
    <w:p w14:paraId="1CCEB7C9" w14:textId="77777777" w:rsidR="00B02EAC" w:rsidRDefault="009602AA" w:rsidP="0008448A">
      <w:r>
        <w:rPr>
          <w:noProof/>
          <w:lang w:eastAsia="en-CA"/>
        </w:rPr>
        <w:drawing>
          <wp:inline distT="0" distB="0" distL="0" distR="0" wp14:anchorId="1CCEB801" wp14:editId="1CCEB802">
            <wp:extent cx="5943600" cy="3642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17_vl.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642360"/>
                    </a:xfrm>
                    <a:prstGeom prst="rect">
                      <a:avLst/>
                    </a:prstGeom>
                  </pic:spPr>
                </pic:pic>
              </a:graphicData>
            </a:graphic>
          </wp:inline>
        </w:drawing>
      </w:r>
    </w:p>
    <w:p w14:paraId="1CCEB7CA" w14:textId="77777777" w:rsidR="00F21F5F" w:rsidRDefault="00F21F5F" w:rsidP="0008448A"/>
    <w:p w14:paraId="1CCEB7CB" w14:textId="77777777" w:rsidR="005D01F7" w:rsidRDefault="005D01F7" w:rsidP="0008448A"/>
    <w:tbl>
      <w:tblPr>
        <w:tblStyle w:val="TableGrid"/>
        <w:tblW w:w="9606" w:type="dxa"/>
        <w:tblLook w:val="04A0" w:firstRow="1" w:lastRow="0" w:firstColumn="1" w:lastColumn="0" w:noHBand="0" w:noVBand="1"/>
      </w:tblPr>
      <w:tblGrid>
        <w:gridCol w:w="2518"/>
        <w:gridCol w:w="1606"/>
        <w:gridCol w:w="1607"/>
        <w:gridCol w:w="1607"/>
        <w:gridCol w:w="2268"/>
      </w:tblGrid>
      <w:tr w:rsidR="009602AA" w14:paraId="1CCEB7D1" w14:textId="77777777" w:rsidTr="0010172C">
        <w:tc>
          <w:tcPr>
            <w:tcW w:w="2518" w:type="dxa"/>
          </w:tcPr>
          <w:p w14:paraId="1CCEB7CC" w14:textId="77777777" w:rsidR="009602AA" w:rsidRDefault="009602AA" w:rsidP="0008448A">
            <w:pPr>
              <w:rPr>
                <w:noProof/>
                <w:lang w:eastAsia="en-CA"/>
              </w:rPr>
            </w:pPr>
            <w:r>
              <w:rPr>
                <w:noProof/>
                <w:lang w:eastAsia="en-CA"/>
              </w:rPr>
              <w:t>Version</w:t>
            </w:r>
          </w:p>
        </w:tc>
        <w:tc>
          <w:tcPr>
            <w:tcW w:w="1606" w:type="dxa"/>
          </w:tcPr>
          <w:p w14:paraId="1CCEB7CD" w14:textId="77777777" w:rsidR="009602AA" w:rsidRDefault="009602AA" w:rsidP="0010172C">
            <w:pPr>
              <w:jc w:val="center"/>
              <w:rPr>
                <w:noProof/>
                <w:lang w:eastAsia="en-CA"/>
              </w:rPr>
            </w:pPr>
            <w:r>
              <w:rPr>
                <w:noProof/>
                <w:lang w:eastAsia="en-CA"/>
              </w:rPr>
              <w:t>VVS</w:t>
            </w:r>
          </w:p>
        </w:tc>
        <w:tc>
          <w:tcPr>
            <w:tcW w:w="1607" w:type="dxa"/>
          </w:tcPr>
          <w:p w14:paraId="1CCEB7CE" w14:textId="77777777" w:rsidR="009602AA" w:rsidRDefault="009602AA" w:rsidP="0010172C">
            <w:pPr>
              <w:jc w:val="center"/>
              <w:rPr>
                <w:noProof/>
                <w:lang w:eastAsia="en-CA"/>
              </w:rPr>
            </w:pPr>
            <w:r>
              <w:rPr>
                <w:noProof/>
                <w:lang w:eastAsia="en-CA"/>
              </w:rPr>
              <w:t>Naval Avn</w:t>
            </w:r>
          </w:p>
        </w:tc>
        <w:tc>
          <w:tcPr>
            <w:tcW w:w="1607" w:type="dxa"/>
          </w:tcPr>
          <w:p w14:paraId="1CCEB7CF" w14:textId="77777777" w:rsidR="009602AA" w:rsidRDefault="009602AA" w:rsidP="0010172C">
            <w:pPr>
              <w:jc w:val="center"/>
              <w:rPr>
                <w:noProof/>
                <w:lang w:eastAsia="en-CA"/>
              </w:rPr>
            </w:pPr>
            <w:r>
              <w:rPr>
                <w:noProof/>
                <w:lang w:eastAsia="en-CA"/>
              </w:rPr>
              <w:t>Training</w:t>
            </w:r>
          </w:p>
        </w:tc>
        <w:tc>
          <w:tcPr>
            <w:tcW w:w="2268" w:type="dxa"/>
          </w:tcPr>
          <w:p w14:paraId="1CCEB7D0" w14:textId="77777777" w:rsidR="009602AA" w:rsidRDefault="009602AA" w:rsidP="0008448A">
            <w:pPr>
              <w:rPr>
                <w:noProof/>
                <w:lang w:eastAsia="en-CA"/>
              </w:rPr>
            </w:pPr>
            <w:r>
              <w:rPr>
                <w:noProof/>
                <w:lang w:eastAsia="en-CA"/>
              </w:rPr>
              <w:t>Reserve</w:t>
            </w:r>
          </w:p>
        </w:tc>
      </w:tr>
      <w:tr w:rsidR="009602AA" w14:paraId="1CCEB7D7" w14:textId="77777777" w:rsidTr="0010172C">
        <w:tc>
          <w:tcPr>
            <w:tcW w:w="2518" w:type="dxa"/>
          </w:tcPr>
          <w:p w14:paraId="1CCEB7D2" w14:textId="77777777" w:rsidR="009602AA" w:rsidRDefault="009602AA" w:rsidP="0008448A">
            <w:pPr>
              <w:rPr>
                <w:noProof/>
                <w:lang w:eastAsia="en-CA"/>
              </w:rPr>
            </w:pPr>
            <w:r>
              <w:rPr>
                <w:b/>
              </w:rPr>
              <w:t>Su-17 ‘Fitter-B’</w:t>
            </w:r>
          </w:p>
        </w:tc>
        <w:tc>
          <w:tcPr>
            <w:tcW w:w="1606" w:type="dxa"/>
          </w:tcPr>
          <w:p w14:paraId="1CCEB7D3" w14:textId="77777777" w:rsidR="009602AA" w:rsidRDefault="009602AA" w:rsidP="0010172C">
            <w:pPr>
              <w:jc w:val="center"/>
              <w:rPr>
                <w:noProof/>
                <w:lang w:eastAsia="en-CA"/>
              </w:rPr>
            </w:pPr>
          </w:p>
        </w:tc>
        <w:tc>
          <w:tcPr>
            <w:tcW w:w="1607" w:type="dxa"/>
          </w:tcPr>
          <w:p w14:paraId="1CCEB7D4" w14:textId="77777777" w:rsidR="009602AA" w:rsidRDefault="009602AA" w:rsidP="0010172C">
            <w:pPr>
              <w:jc w:val="center"/>
              <w:rPr>
                <w:noProof/>
                <w:lang w:eastAsia="en-CA"/>
              </w:rPr>
            </w:pPr>
          </w:p>
        </w:tc>
        <w:tc>
          <w:tcPr>
            <w:tcW w:w="1607" w:type="dxa"/>
          </w:tcPr>
          <w:p w14:paraId="1CCEB7D5" w14:textId="77777777" w:rsidR="009602AA" w:rsidRDefault="009602AA" w:rsidP="0010172C">
            <w:pPr>
              <w:jc w:val="center"/>
              <w:rPr>
                <w:noProof/>
                <w:lang w:eastAsia="en-CA"/>
              </w:rPr>
            </w:pPr>
          </w:p>
        </w:tc>
        <w:tc>
          <w:tcPr>
            <w:tcW w:w="2268" w:type="dxa"/>
          </w:tcPr>
          <w:p w14:paraId="1CCEB7D6" w14:textId="77777777" w:rsidR="009602AA" w:rsidRDefault="009602AA" w:rsidP="0008448A">
            <w:pPr>
              <w:rPr>
                <w:noProof/>
                <w:lang w:eastAsia="en-CA"/>
              </w:rPr>
            </w:pPr>
            <w:r>
              <w:rPr>
                <w:noProof/>
                <w:lang w:eastAsia="en-CA"/>
              </w:rPr>
              <w:t>224 (Mothballed)</w:t>
            </w:r>
          </w:p>
        </w:tc>
      </w:tr>
      <w:tr w:rsidR="009602AA" w14:paraId="1CCEB7DD" w14:textId="77777777" w:rsidTr="0010172C">
        <w:tc>
          <w:tcPr>
            <w:tcW w:w="2518" w:type="dxa"/>
          </w:tcPr>
          <w:p w14:paraId="1CCEB7D8" w14:textId="77777777" w:rsidR="009602AA" w:rsidRDefault="009602AA" w:rsidP="009602AA">
            <w:r w:rsidRPr="006440F6">
              <w:rPr>
                <w:b/>
              </w:rPr>
              <w:t>Su-17 ‘Fitter-</w:t>
            </w:r>
            <w:r>
              <w:rPr>
                <w:b/>
              </w:rPr>
              <w:t>C</w:t>
            </w:r>
            <w:r w:rsidRPr="006440F6">
              <w:rPr>
                <w:b/>
              </w:rPr>
              <w:t>’</w:t>
            </w:r>
          </w:p>
        </w:tc>
        <w:tc>
          <w:tcPr>
            <w:tcW w:w="1606" w:type="dxa"/>
          </w:tcPr>
          <w:p w14:paraId="1CCEB7D9" w14:textId="77777777" w:rsidR="009602AA" w:rsidRDefault="009602AA" w:rsidP="0010172C">
            <w:pPr>
              <w:jc w:val="center"/>
              <w:rPr>
                <w:noProof/>
                <w:lang w:eastAsia="en-CA"/>
              </w:rPr>
            </w:pPr>
          </w:p>
        </w:tc>
        <w:tc>
          <w:tcPr>
            <w:tcW w:w="1607" w:type="dxa"/>
          </w:tcPr>
          <w:p w14:paraId="1CCEB7DA" w14:textId="77777777" w:rsidR="009602AA" w:rsidRDefault="009602AA" w:rsidP="0010172C">
            <w:pPr>
              <w:jc w:val="center"/>
              <w:rPr>
                <w:noProof/>
                <w:lang w:eastAsia="en-CA"/>
              </w:rPr>
            </w:pPr>
          </w:p>
        </w:tc>
        <w:tc>
          <w:tcPr>
            <w:tcW w:w="1607" w:type="dxa"/>
          </w:tcPr>
          <w:p w14:paraId="1CCEB7DB" w14:textId="77777777" w:rsidR="009602AA" w:rsidRDefault="009602AA" w:rsidP="0010172C">
            <w:pPr>
              <w:jc w:val="center"/>
              <w:rPr>
                <w:noProof/>
                <w:lang w:eastAsia="en-CA"/>
              </w:rPr>
            </w:pPr>
          </w:p>
        </w:tc>
        <w:tc>
          <w:tcPr>
            <w:tcW w:w="2268" w:type="dxa"/>
          </w:tcPr>
          <w:p w14:paraId="1CCEB7DC" w14:textId="77777777" w:rsidR="009602AA" w:rsidRDefault="009602AA" w:rsidP="0008448A">
            <w:pPr>
              <w:rPr>
                <w:noProof/>
                <w:lang w:eastAsia="en-CA"/>
              </w:rPr>
            </w:pPr>
            <w:r>
              <w:rPr>
                <w:noProof/>
                <w:lang w:eastAsia="en-CA"/>
              </w:rPr>
              <w:t>253 (2</w:t>
            </w:r>
            <w:r w:rsidRPr="009602AA">
              <w:rPr>
                <w:noProof/>
                <w:vertAlign w:val="superscript"/>
                <w:lang w:eastAsia="en-CA"/>
              </w:rPr>
              <w:t>nd</w:t>
            </w:r>
            <w:r>
              <w:rPr>
                <w:noProof/>
                <w:lang w:eastAsia="en-CA"/>
              </w:rPr>
              <w:t xml:space="preserve"> line)</w:t>
            </w:r>
          </w:p>
        </w:tc>
      </w:tr>
      <w:tr w:rsidR="009602AA" w14:paraId="1CCEB7E3" w14:textId="77777777" w:rsidTr="0010172C">
        <w:tc>
          <w:tcPr>
            <w:tcW w:w="2518" w:type="dxa"/>
          </w:tcPr>
          <w:p w14:paraId="1CCEB7DE" w14:textId="77777777" w:rsidR="009602AA" w:rsidRDefault="009602AA">
            <w:r>
              <w:rPr>
                <w:b/>
              </w:rPr>
              <w:t>Su-17 ‘Fitter-D</w:t>
            </w:r>
            <w:r w:rsidRPr="006440F6">
              <w:rPr>
                <w:b/>
              </w:rPr>
              <w:t>’</w:t>
            </w:r>
          </w:p>
        </w:tc>
        <w:tc>
          <w:tcPr>
            <w:tcW w:w="1606" w:type="dxa"/>
          </w:tcPr>
          <w:p w14:paraId="1CCEB7DF" w14:textId="77777777" w:rsidR="009602AA" w:rsidRDefault="009602AA" w:rsidP="0010172C">
            <w:pPr>
              <w:jc w:val="center"/>
              <w:rPr>
                <w:noProof/>
                <w:lang w:eastAsia="en-CA"/>
              </w:rPr>
            </w:pPr>
          </w:p>
        </w:tc>
        <w:tc>
          <w:tcPr>
            <w:tcW w:w="1607" w:type="dxa"/>
          </w:tcPr>
          <w:p w14:paraId="1CCEB7E0" w14:textId="77777777" w:rsidR="009602AA" w:rsidRDefault="009602AA" w:rsidP="0010172C">
            <w:pPr>
              <w:jc w:val="center"/>
              <w:rPr>
                <w:noProof/>
                <w:lang w:eastAsia="en-CA"/>
              </w:rPr>
            </w:pPr>
            <w:r>
              <w:rPr>
                <w:noProof/>
                <w:lang w:eastAsia="en-CA"/>
              </w:rPr>
              <w:t>220</w:t>
            </w:r>
          </w:p>
        </w:tc>
        <w:tc>
          <w:tcPr>
            <w:tcW w:w="1607" w:type="dxa"/>
          </w:tcPr>
          <w:p w14:paraId="1CCEB7E1" w14:textId="77777777" w:rsidR="009602AA" w:rsidRDefault="009602AA" w:rsidP="0010172C">
            <w:pPr>
              <w:jc w:val="center"/>
              <w:rPr>
                <w:noProof/>
                <w:lang w:eastAsia="en-CA"/>
              </w:rPr>
            </w:pPr>
          </w:p>
        </w:tc>
        <w:tc>
          <w:tcPr>
            <w:tcW w:w="2268" w:type="dxa"/>
          </w:tcPr>
          <w:p w14:paraId="1CCEB7E2" w14:textId="77777777" w:rsidR="009602AA" w:rsidRDefault="009602AA" w:rsidP="0008448A">
            <w:pPr>
              <w:rPr>
                <w:noProof/>
                <w:lang w:eastAsia="en-CA"/>
              </w:rPr>
            </w:pPr>
          </w:p>
        </w:tc>
      </w:tr>
      <w:tr w:rsidR="009602AA" w14:paraId="1CCEB7E9" w14:textId="77777777" w:rsidTr="0010172C">
        <w:tc>
          <w:tcPr>
            <w:tcW w:w="2518" w:type="dxa"/>
          </w:tcPr>
          <w:p w14:paraId="1CCEB7E4" w14:textId="77777777" w:rsidR="009602AA" w:rsidRDefault="009602AA">
            <w:r>
              <w:rPr>
                <w:b/>
              </w:rPr>
              <w:t>Su-17 ‘Fitter-G</w:t>
            </w:r>
            <w:r w:rsidRPr="006440F6">
              <w:rPr>
                <w:b/>
              </w:rPr>
              <w:t>’</w:t>
            </w:r>
          </w:p>
        </w:tc>
        <w:tc>
          <w:tcPr>
            <w:tcW w:w="1606" w:type="dxa"/>
          </w:tcPr>
          <w:p w14:paraId="1CCEB7E5" w14:textId="77777777" w:rsidR="009602AA" w:rsidRDefault="009602AA" w:rsidP="0010172C">
            <w:pPr>
              <w:jc w:val="center"/>
              <w:rPr>
                <w:noProof/>
                <w:lang w:eastAsia="en-CA"/>
              </w:rPr>
            </w:pPr>
          </w:p>
        </w:tc>
        <w:tc>
          <w:tcPr>
            <w:tcW w:w="1607" w:type="dxa"/>
          </w:tcPr>
          <w:p w14:paraId="1CCEB7E6" w14:textId="77777777" w:rsidR="009602AA" w:rsidRDefault="009602AA" w:rsidP="0010172C">
            <w:pPr>
              <w:jc w:val="center"/>
              <w:rPr>
                <w:noProof/>
                <w:lang w:eastAsia="en-CA"/>
              </w:rPr>
            </w:pPr>
          </w:p>
        </w:tc>
        <w:tc>
          <w:tcPr>
            <w:tcW w:w="1607" w:type="dxa"/>
          </w:tcPr>
          <w:p w14:paraId="1CCEB7E7" w14:textId="77777777" w:rsidR="009602AA" w:rsidRDefault="009602AA" w:rsidP="0010172C">
            <w:pPr>
              <w:jc w:val="center"/>
              <w:rPr>
                <w:noProof/>
                <w:lang w:eastAsia="en-CA"/>
              </w:rPr>
            </w:pPr>
            <w:r>
              <w:rPr>
                <w:noProof/>
                <w:lang w:eastAsia="en-CA"/>
              </w:rPr>
              <w:t>75+165</w:t>
            </w:r>
          </w:p>
        </w:tc>
        <w:tc>
          <w:tcPr>
            <w:tcW w:w="2268" w:type="dxa"/>
          </w:tcPr>
          <w:p w14:paraId="1CCEB7E8" w14:textId="77777777" w:rsidR="009602AA" w:rsidRDefault="009602AA" w:rsidP="0008448A">
            <w:pPr>
              <w:rPr>
                <w:noProof/>
                <w:lang w:eastAsia="en-CA"/>
              </w:rPr>
            </w:pPr>
          </w:p>
        </w:tc>
      </w:tr>
      <w:tr w:rsidR="009602AA" w14:paraId="1CCEB7EF" w14:textId="77777777" w:rsidTr="0010172C">
        <w:tc>
          <w:tcPr>
            <w:tcW w:w="2518" w:type="dxa"/>
          </w:tcPr>
          <w:p w14:paraId="1CCEB7EA" w14:textId="77777777" w:rsidR="009602AA" w:rsidRDefault="009602AA">
            <w:r>
              <w:rPr>
                <w:b/>
              </w:rPr>
              <w:t>Su-17 ‘Fitter-H</w:t>
            </w:r>
          </w:p>
        </w:tc>
        <w:tc>
          <w:tcPr>
            <w:tcW w:w="1606" w:type="dxa"/>
          </w:tcPr>
          <w:p w14:paraId="1CCEB7EB" w14:textId="77777777" w:rsidR="009602AA" w:rsidRDefault="0010172C" w:rsidP="0010172C">
            <w:pPr>
              <w:jc w:val="center"/>
              <w:rPr>
                <w:noProof/>
                <w:lang w:eastAsia="en-CA"/>
              </w:rPr>
            </w:pPr>
            <w:r>
              <w:rPr>
                <w:noProof/>
                <w:lang w:eastAsia="en-CA"/>
              </w:rPr>
              <w:t>480</w:t>
            </w:r>
          </w:p>
        </w:tc>
        <w:tc>
          <w:tcPr>
            <w:tcW w:w="1607" w:type="dxa"/>
          </w:tcPr>
          <w:p w14:paraId="1CCEB7EC" w14:textId="77777777" w:rsidR="009602AA" w:rsidRDefault="009602AA" w:rsidP="0010172C">
            <w:pPr>
              <w:jc w:val="center"/>
              <w:rPr>
                <w:noProof/>
                <w:lang w:eastAsia="en-CA"/>
              </w:rPr>
            </w:pPr>
          </w:p>
        </w:tc>
        <w:tc>
          <w:tcPr>
            <w:tcW w:w="1607" w:type="dxa"/>
          </w:tcPr>
          <w:p w14:paraId="1CCEB7ED" w14:textId="77777777" w:rsidR="009602AA" w:rsidRDefault="009602AA" w:rsidP="0010172C">
            <w:pPr>
              <w:jc w:val="center"/>
              <w:rPr>
                <w:noProof/>
                <w:lang w:eastAsia="en-CA"/>
              </w:rPr>
            </w:pPr>
          </w:p>
        </w:tc>
        <w:tc>
          <w:tcPr>
            <w:tcW w:w="2268" w:type="dxa"/>
          </w:tcPr>
          <w:p w14:paraId="1CCEB7EE" w14:textId="77777777" w:rsidR="009602AA" w:rsidRDefault="009602AA" w:rsidP="0008448A">
            <w:pPr>
              <w:rPr>
                <w:noProof/>
                <w:lang w:eastAsia="en-CA"/>
              </w:rPr>
            </w:pPr>
          </w:p>
        </w:tc>
      </w:tr>
      <w:tr w:rsidR="009602AA" w14:paraId="1CCEB7F5" w14:textId="77777777" w:rsidTr="0010172C">
        <w:tc>
          <w:tcPr>
            <w:tcW w:w="2518" w:type="dxa"/>
            <w:tcBorders>
              <w:bottom w:val="double" w:sz="4" w:space="0" w:color="auto"/>
            </w:tcBorders>
          </w:tcPr>
          <w:p w14:paraId="1CCEB7F0" w14:textId="77777777" w:rsidR="009602AA" w:rsidRDefault="009602AA" w:rsidP="009602AA">
            <w:r w:rsidRPr="006440F6">
              <w:rPr>
                <w:b/>
              </w:rPr>
              <w:t>Su-17 ‘Fitter-</w:t>
            </w:r>
            <w:r>
              <w:rPr>
                <w:b/>
              </w:rPr>
              <w:t>K</w:t>
            </w:r>
            <w:r w:rsidRPr="006440F6">
              <w:rPr>
                <w:b/>
              </w:rPr>
              <w:t>’</w:t>
            </w:r>
          </w:p>
        </w:tc>
        <w:tc>
          <w:tcPr>
            <w:tcW w:w="1606" w:type="dxa"/>
            <w:tcBorders>
              <w:bottom w:val="double" w:sz="4" w:space="0" w:color="auto"/>
            </w:tcBorders>
          </w:tcPr>
          <w:p w14:paraId="1CCEB7F1" w14:textId="77777777" w:rsidR="009602AA" w:rsidRDefault="0010172C" w:rsidP="0010172C">
            <w:pPr>
              <w:jc w:val="center"/>
              <w:rPr>
                <w:noProof/>
                <w:lang w:eastAsia="en-CA"/>
              </w:rPr>
            </w:pPr>
            <w:r>
              <w:rPr>
                <w:noProof/>
                <w:lang w:eastAsia="en-CA"/>
              </w:rPr>
              <w:t>230</w:t>
            </w:r>
          </w:p>
        </w:tc>
        <w:tc>
          <w:tcPr>
            <w:tcW w:w="1607" w:type="dxa"/>
            <w:tcBorders>
              <w:bottom w:val="double" w:sz="4" w:space="0" w:color="auto"/>
            </w:tcBorders>
          </w:tcPr>
          <w:p w14:paraId="1CCEB7F2" w14:textId="77777777" w:rsidR="009602AA" w:rsidRDefault="009602AA" w:rsidP="0010172C">
            <w:pPr>
              <w:jc w:val="center"/>
              <w:rPr>
                <w:noProof/>
                <w:lang w:eastAsia="en-CA"/>
              </w:rPr>
            </w:pPr>
          </w:p>
        </w:tc>
        <w:tc>
          <w:tcPr>
            <w:tcW w:w="1607" w:type="dxa"/>
            <w:tcBorders>
              <w:bottom w:val="double" w:sz="4" w:space="0" w:color="auto"/>
            </w:tcBorders>
          </w:tcPr>
          <w:p w14:paraId="1CCEB7F3" w14:textId="77777777" w:rsidR="009602AA" w:rsidRDefault="009602AA" w:rsidP="0010172C">
            <w:pPr>
              <w:jc w:val="center"/>
              <w:rPr>
                <w:noProof/>
                <w:lang w:eastAsia="en-CA"/>
              </w:rPr>
            </w:pPr>
          </w:p>
        </w:tc>
        <w:tc>
          <w:tcPr>
            <w:tcW w:w="2268" w:type="dxa"/>
            <w:tcBorders>
              <w:bottom w:val="double" w:sz="4" w:space="0" w:color="auto"/>
            </w:tcBorders>
          </w:tcPr>
          <w:p w14:paraId="1CCEB7F4" w14:textId="77777777" w:rsidR="009602AA" w:rsidRDefault="009602AA" w:rsidP="0008448A">
            <w:pPr>
              <w:rPr>
                <w:noProof/>
                <w:lang w:eastAsia="en-CA"/>
              </w:rPr>
            </w:pPr>
          </w:p>
        </w:tc>
      </w:tr>
      <w:tr w:rsidR="009602AA" w14:paraId="1CCEB7FB" w14:textId="77777777" w:rsidTr="0010172C">
        <w:tc>
          <w:tcPr>
            <w:tcW w:w="2518" w:type="dxa"/>
            <w:tcBorders>
              <w:top w:val="double" w:sz="4" w:space="0" w:color="auto"/>
            </w:tcBorders>
          </w:tcPr>
          <w:p w14:paraId="1CCEB7F6" w14:textId="77777777" w:rsidR="009602AA" w:rsidRDefault="0010172C" w:rsidP="0008448A">
            <w:pPr>
              <w:rPr>
                <w:noProof/>
                <w:lang w:eastAsia="en-CA"/>
              </w:rPr>
            </w:pPr>
            <w:r>
              <w:rPr>
                <w:noProof/>
                <w:lang w:eastAsia="en-CA"/>
              </w:rPr>
              <w:t>Totals</w:t>
            </w:r>
          </w:p>
        </w:tc>
        <w:tc>
          <w:tcPr>
            <w:tcW w:w="1606" w:type="dxa"/>
            <w:tcBorders>
              <w:top w:val="double" w:sz="4" w:space="0" w:color="auto"/>
            </w:tcBorders>
          </w:tcPr>
          <w:p w14:paraId="1CCEB7F7" w14:textId="77777777" w:rsidR="009602AA" w:rsidRDefault="0010172C" w:rsidP="0010172C">
            <w:pPr>
              <w:jc w:val="center"/>
              <w:rPr>
                <w:noProof/>
                <w:lang w:eastAsia="en-CA"/>
              </w:rPr>
            </w:pPr>
            <w:r>
              <w:rPr>
                <w:noProof/>
                <w:lang w:eastAsia="en-CA"/>
              </w:rPr>
              <w:t>710</w:t>
            </w:r>
          </w:p>
        </w:tc>
        <w:tc>
          <w:tcPr>
            <w:tcW w:w="1607" w:type="dxa"/>
            <w:tcBorders>
              <w:top w:val="double" w:sz="4" w:space="0" w:color="auto"/>
            </w:tcBorders>
          </w:tcPr>
          <w:p w14:paraId="1CCEB7F8" w14:textId="77777777" w:rsidR="009602AA" w:rsidRDefault="0010172C" w:rsidP="0010172C">
            <w:pPr>
              <w:jc w:val="center"/>
              <w:rPr>
                <w:noProof/>
                <w:lang w:eastAsia="en-CA"/>
              </w:rPr>
            </w:pPr>
            <w:r>
              <w:rPr>
                <w:noProof/>
                <w:lang w:eastAsia="en-CA"/>
              </w:rPr>
              <w:t>220</w:t>
            </w:r>
          </w:p>
        </w:tc>
        <w:tc>
          <w:tcPr>
            <w:tcW w:w="1607" w:type="dxa"/>
            <w:tcBorders>
              <w:top w:val="double" w:sz="4" w:space="0" w:color="auto"/>
            </w:tcBorders>
          </w:tcPr>
          <w:p w14:paraId="1CCEB7F9" w14:textId="77777777" w:rsidR="009602AA" w:rsidRDefault="0010172C" w:rsidP="0010172C">
            <w:pPr>
              <w:jc w:val="center"/>
              <w:rPr>
                <w:noProof/>
                <w:lang w:eastAsia="en-CA"/>
              </w:rPr>
            </w:pPr>
            <w:r>
              <w:rPr>
                <w:noProof/>
                <w:lang w:eastAsia="en-CA"/>
              </w:rPr>
              <w:t>240</w:t>
            </w:r>
          </w:p>
        </w:tc>
        <w:tc>
          <w:tcPr>
            <w:tcW w:w="2268" w:type="dxa"/>
            <w:tcBorders>
              <w:top w:val="double" w:sz="4" w:space="0" w:color="auto"/>
            </w:tcBorders>
          </w:tcPr>
          <w:p w14:paraId="1CCEB7FA" w14:textId="77777777" w:rsidR="009602AA" w:rsidRDefault="0010172C" w:rsidP="0008448A">
            <w:pPr>
              <w:rPr>
                <w:noProof/>
                <w:lang w:eastAsia="en-CA"/>
              </w:rPr>
            </w:pPr>
            <w:r>
              <w:rPr>
                <w:noProof/>
                <w:lang w:eastAsia="en-CA"/>
              </w:rPr>
              <w:t>477</w:t>
            </w:r>
          </w:p>
        </w:tc>
      </w:tr>
    </w:tbl>
    <w:p w14:paraId="1CCEB7FC" w14:textId="77777777" w:rsidR="00F21F5F" w:rsidRDefault="00F21F5F" w:rsidP="0008448A">
      <w:pPr>
        <w:rPr>
          <w:noProof/>
          <w:lang w:eastAsia="en-CA"/>
        </w:rPr>
      </w:pPr>
    </w:p>
    <w:sectPr w:rsidR="00F21F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97610"/>
    <w:multiLevelType w:val="hybridMultilevel"/>
    <w:tmpl w:val="663A39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99715AD"/>
    <w:multiLevelType w:val="hybridMultilevel"/>
    <w:tmpl w:val="7526C1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35724C9"/>
    <w:multiLevelType w:val="hybridMultilevel"/>
    <w:tmpl w:val="BD7E251C"/>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9160558"/>
    <w:multiLevelType w:val="hybridMultilevel"/>
    <w:tmpl w:val="4EF2F8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3107"/>
    <w:rsid w:val="0000370B"/>
    <w:rsid w:val="0000494D"/>
    <w:rsid w:val="00015492"/>
    <w:rsid w:val="000362F3"/>
    <w:rsid w:val="000526CD"/>
    <w:rsid w:val="0008448A"/>
    <w:rsid w:val="000B13F6"/>
    <w:rsid w:val="000D62CB"/>
    <w:rsid w:val="0010172C"/>
    <w:rsid w:val="00123200"/>
    <w:rsid w:val="001322FF"/>
    <w:rsid w:val="00145B4F"/>
    <w:rsid w:val="00164097"/>
    <w:rsid w:val="00190934"/>
    <w:rsid w:val="001B150E"/>
    <w:rsid w:val="002117AA"/>
    <w:rsid w:val="00267F8D"/>
    <w:rsid w:val="00270E5A"/>
    <w:rsid w:val="00290256"/>
    <w:rsid w:val="002E1F1C"/>
    <w:rsid w:val="00316B04"/>
    <w:rsid w:val="00324A73"/>
    <w:rsid w:val="004072B6"/>
    <w:rsid w:val="004156E3"/>
    <w:rsid w:val="00442F8E"/>
    <w:rsid w:val="004627F3"/>
    <w:rsid w:val="004A709F"/>
    <w:rsid w:val="004B61B4"/>
    <w:rsid w:val="004C416D"/>
    <w:rsid w:val="004D5EF1"/>
    <w:rsid w:val="00534986"/>
    <w:rsid w:val="00561E55"/>
    <w:rsid w:val="005D01F7"/>
    <w:rsid w:val="005D4109"/>
    <w:rsid w:val="005E6741"/>
    <w:rsid w:val="00604077"/>
    <w:rsid w:val="00606CE3"/>
    <w:rsid w:val="00631629"/>
    <w:rsid w:val="00681D75"/>
    <w:rsid w:val="006B3C77"/>
    <w:rsid w:val="006E25F4"/>
    <w:rsid w:val="0079052C"/>
    <w:rsid w:val="00794990"/>
    <w:rsid w:val="007A2EB3"/>
    <w:rsid w:val="007B5554"/>
    <w:rsid w:val="007C13A1"/>
    <w:rsid w:val="007C1A3C"/>
    <w:rsid w:val="00813107"/>
    <w:rsid w:val="00857E65"/>
    <w:rsid w:val="008743D0"/>
    <w:rsid w:val="008B7143"/>
    <w:rsid w:val="008E6090"/>
    <w:rsid w:val="009602AA"/>
    <w:rsid w:val="009621EB"/>
    <w:rsid w:val="0098119A"/>
    <w:rsid w:val="009A280C"/>
    <w:rsid w:val="009B2384"/>
    <w:rsid w:val="009E4089"/>
    <w:rsid w:val="00A14968"/>
    <w:rsid w:val="00A26F08"/>
    <w:rsid w:val="00A372B0"/>
    <w:rsid w:val="00A60244"/>
    <w:rsid w:val="00A8612A"/>
    <w:rsid w:val="00AA7ADE"/>
    <w:rsid w:val="00AE3415"/>
    <w:rsid w:val="00B02EAC"/>
    <w:rsid w:val="00B72D78"/>
    <w:rsid w:val="00B90ECC"/>
    <w:rsid w:val="00C21FCC"/>
    <w:rsid w:val="00C2365D"/>
    <w:rsid w:val="00C703FA"/>
    <w:rsid w:val="00CC207C"/>
    <w:rsid w:val="00D64F52"/>
    <w:rsid w:val="00D82D9D"/>
    <w:rsid w:val="00DC61C6"/>
    <w:rsid w:val="00DE17AE"/>
    <w:rsid w:val="00DE79CE"/>
    <w:rsid w:val="00DF1E14"/>
    <w:rsid w:val="00E8362B"/>
    <w:rsid w:val="00E96EF0"/>
    <w:rsid w:val="00ED3930"/>
    <w:rsid w:val="00ED7B30"/>
    <w:rsid w:val="00EF5A19"/>
    <w:rsid w:val="00F1682D"/>
    <w:rsid w:val="00F21F5F"/>
    <w:rsid w:val="00F8768F"/>
    <w:rsid w:val="00FD2268"/>
    <w:rsid w:val="00FF46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EB7BE"/>
  <w15:docId w15:val="{266713F1-D0B8-4D27-BA47-CE3FF938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107"/>
    <w:rPr>
      <w:color w:val="0000FF" w:themeColor="hyperlink"/>
      <w:u w:val="single"/>
    </w:rPr>
  </w:style>
  <w:style w:type="table" w:styleId="TableGrid">
    <w:name w:val="Table Grid"/>
    <w:basedOn w:val="TableNormal"/>
    <w:uiPriority w:val="59"/>
    <w:rsid w:val="00DF1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13A1"/>
    <w:pPr>
      <w:ind w:left="720"/>
      <w:contextualSpacing/>
    </w:pPr>
  </w:style>
  <w:style w:type="character" w:styleId="FollowedHyperlink">
    <w:name w:val="FollowedHyperlink"/>
    <w:basedOn w:val="DefaultParagraphFont"/>
    <w:uiPriority w:val="99"/>
    <w:semiHidden/>
    <w:unhideWhenUsed/>
    <w:rsid w:val="00A14968"/>
    <w:rPr>
      <w:color w:val="800080" w:themeColor="followedHyperlink"/>
      <w:u w:val="single"/>
    </w:rPr>
  </w:style>
  <w:style w:type="paragraph" w:styleId="BalloonText">
    <w:name w:val="Balloon Text"/>
    <w:basedOn w:val="Normal"/>
    <w:link w:val="BalloonTextChar"/>
    <w:uiPriority w:val="99"/>
    <w:semiHidden/>
    <w:unhideWhenUsed/>
    <w:rsid w:val="00A14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9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90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4</cp:revision>
  <dcterms:created xsi:type="dcterms:W3CDTF">2019-01-31T15:37:00Z</dcterms:created>
  <dcterms:modified xsi:type="dcterms:W3CDTF">2022-01-01T20:10:00Z</dcterms:modified>
</cp:coreProperties>
</file>