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50F" w:rsidRPr="00FE0342" w:rsidRDefault="00B87EE2">
      <w:pPr>
        <w:rPr>
          <w:b/>
        </w:rPr>
      </w:pPr>
      <w:r w:rsidRPr="00FE0342">
        <w:rPr>
          <w:b/>
        </w:rPr>
        <w:t>Royal Navy</w:t>
      </w:r>
      <w:r w:rsidR="00FE0342">
        <w:rPr>
          <w:b/>
        </w:rPr>
        <w:t xml:space="preserve"> </w:t>
      </w:r>
      <w:r w:rsidR="00AA4C45">
        <w:rPr>
          <w:b/>
        </w:rPr>
        <w:t>Support Ships</w:t>
      </w:r>
      <w:r w:rsidR="00FE0342">
        <w:rPr>
          <w:b/>
        </w:rPr>
        <w:t xml:space="preserve"> </w:t>
      </w:r>
    </w:p>
    <w:p w:rsidR="00553C35" w:rsidRDefault="00E80C10">
      <w:pPr>
        <w:rPr>
          <w:b/>
        </w:rPr>
      </w:pPr>
      <w:hyperlink r:id="rId4" w:history="1">
        <w:r w:rsidR="00AD5FD9" w:rsidRPr="00E80C10">
          <w:rPr>
            <w:rStyle w:val="Hyperlink"/>
            <w:b/>
          </w:rPr>
          <w:t>Fort Victoria Class</w:t>
        </w:r>
        <w:r w:rsidR="009B44B7" w:rsidRPr="00E80C10">
          <w:rPr>
            <w:rStyle w:val="Hyperlink"/>
            <w:b/>
          </w:rPr>
          <w:t xml:space="preserve"> AOR</w:t>
        </w:r>
      </w:hyperlink>
    </w:p>
    <w:p w:rsidR="00494BBE" w:rsidRDefault="00A26E77" w:rsidP="00405574">
      <w:pPr>
        <w:keepNext/>
      </w:pPr>
      <w:r>
        <w:t>Only two of these AOR (Auxiliary Oiler</w:t>
      </w:r>
      <w:r w:rsidR="00A22F6B">
        <w:t>,</w:t>
      </w:r>
      <w:r>
        <w:t xml:space="preserve"> </w:t>
      </w:r>
      <w:r w:rsidR="00A22F6B">
        <w:t>Replenishment</w:t>
      </w:r>
      <w:r>
        <w:t xml:space="preserve">) of a planed six were built.  They are of an equivalent size to some of the large American oilers but more modern and fitted out for a variety of tasks.  Even though these are RFA (Royal Fleet </w:t>
      </w:r>
      <w:r w:rsidR="00A22F6B">
        <w:t>Auxiliary</w:t>
      </w:r>
      <w:r>
        <w:t xml:space="preserve">) ships, they are armed, are equipped with fairly sophisticated electronics and decoys and can house up to five helicopters. </w:t>
      </w:r>
      <w:r w:rsidR="00A22F6B">
        <w:t xml:space="preserve">With a storage capacity exceeding </w:t>
      </w:r>
      <w:r w:rsidR="00494BBE">
        <w:t>12,500 m</w:t>
      </w:r>
      <w:r w:rsidR="00494BBE" w:rsidRPr="00494BBE">
        <w:rPr>
          <w:vertAlign w:val="superscript"/>
        </w:rPr>
        <w:t>3</w:t>
      </w:r>
      <w:r w:rsidR="00494BBE">
        <w:t xml:space="preserve"> </w:t>
      </w:r>
      <w:r w:rsidR="00A22F6B">
        <w:t>for</w:t>
      </w:r>
      <w:r w:rsidR="00494BBE">
        <w:t xml:space="preserve"> liquids and 6250 m</w:t>
      </w:r>
      <w:r w:rsidR="00494BBE" w:rsidRPr="00494BBE">
        <w:rPr>
          <w:vertAlign w:val="superscript"/>
        </w:rPr>
        <w:t>3</w:t>
      </w:r>
      <w:r w:rsidR="00494BBE">
        <w:t xml:space="preserve"> of dry goods</w:t>
      </w:r>
      <w:r w:rsidR="0096035E">
        <w:t>, refrigerated food</w:t>
      </w:r>
      <w:r w:rsidR="00494BBE">
        <w:t xml:space="preserve"> and ammunition</w:t>
      </w:r>
      <w:r w:rsidR="00A22F6B">
        <w:t>, one of the Fort class can supply a task group for several days of intense operations</w:t>
      </w:r>
      <w:r w:rsidR="009B44B7">
        <w:t xml:space="preserve"> by conducting Replenishment </w:t>
      </w:r>
      <w:proofErr w:type="gramStart"/>
      <w:r w:rsidR="009B44B7">
        <w:t>At</w:t>
      </w:r>
      <w:proofErr w:type="gramEnd"/>
      <w:r w:rsidR="009B44B7">
        <w:t xml:space="preserve"> Sea (RAS)</w:t>
      </w:r>
      <w:r w:rsidR="00494BBE">
        <w:t xml:space="preserve">. </w:t>
      </w:r>
      <w:r w:rsidR="004A502E">
        <w:t xml:space="preserve">Operationally this was a major improvement at the AOR replaced three other ships; an Oiler (AO), a stores ship (AFS) and an ammunition replenishment ship (AFS or AE). </w:t>
      </w:r>
      <w:r w:rsidR="00494BBE">
        <w:t xml:space="preserve">These ships were both commissioned in 1993 because </w:t>
      </w:r>
      <w:r>
        <w:t xml:space="preserve">Fort Victory </w:t>
      </w:r>
      <w:r w:rsidR="00494BBE">
        <w:t>was bombed by the Irish Republican Army while under construction and nearly sunk.  Repairs (although quicker then historic) delayed her commissioning by 18 months.</w:t>
      </w:r>
    </w:p>
    <w:tbl>
      <w:tblPr>
        <w:tblStyle w:val="TableGrid"/>
        <w:tblW w:w="0" w:type="auto"/>
        <w:tblLook w:val="04A0" w:firstRow="1" w:lastRow="0" w:firstColumn="1" w:lastColumn="0" w:noHBand="0" w:noVBand="1"/>
      </w:tblPr>
      <w:tblGrid>
        <w:gridCol w:w="1101"/>
        <w:gridCol w:w="2976"/>
        <w:gridCol w:w="2268"/>
        <w:gridCol w:w="3231"/>
      </w:tblGrid>
      <w:tr w:rsidR="004143C9" w:rsidTr="00494BBE">
        <w:tc>
          <w:tcPr>
            <w:tcW w:w="1101" w:type="dxa"/>
          </w:tcPr>
          <w:p w:rsidR="00494BBE" w:rsidRDefault="00494BBE" w:rsidP="00494BBE">
            <w:pPr>
              <w:keepNext/>
            </w:pPr>
            <w:r>
              <w:t>Pennant</w:t>
            </w:r>
          </w:p>
        </w:tc>
        <w:tc>
          <w:tcPr>
            <w:tcW w:w="2976" w:type="dxa"/>
          </w:tcPr>
          <w:p w:rsidR="00494BBE" w:rsidRDefault="00494BBE" w:rsidP="00494BBE">
            <w:pPr>
              <w:keepNext/>
            </w:pPr>
            <w:r>
              <w:t>Name</w:t>
            </w:r>
          </w:p>
        </w:tc>
        <w:tc>
          <w:tcPr>
            <w:tcW w:w="2268" w:type="dxa"/>
          </w:tcPr>
          <w:p w:rsidR="00494BBE" w:rsidRDefault="00494BBE" w:rsidP="00494BBE">
            <w:pPr>
              <w:keepNext/>
            </w:pPr>
            <w:r>
              <w:t>Status</w:t>
            </w:r>
          </w:p>
        </w:tc>
        <w:tc>
          <w:tcPr>
            <w:tcW w:w="3231" w:type="dxa"/>
          </w:tcPr>
          <w:p w:rsidR="00494BBE" w:rsidRDefault="00494BBE" w:rsidP="00494BBE">
            <w:pPr>
              <w:keepNext/>
            </w:pPr>
            <w:r>
              <w:t>Location</w:t>
            </w:r>
          </w:p>
        </w:tc>
      </w:tr>
      <w:tr w:rsidR="004143C9" w:rsidTr="00494BBE">
        <w:tc>
          <w:tcPr>
            <w:tcW w:w="1101" w:type="dxa"/>
          </w:tcPr>
          <w:p w:rsidR="00494BBE" w:rsidRDefault="00494BBE" w:rsidP="00494BBE">
            <w:pPr>
              <w:keepNext/>
            </w:pPr>
            <w:r>
              <w:t>A387</w:t>
            </w:r>
          </w:p>
        </w:tc>
        <w:tc>
          <w:tcPr>
            <w:tcW w:w="2976" w:type="dxa"/>
          </w:tcPr>
          <w:p w:rsidR="00494BBE" w:rsidRDefault="00494BBE" w:rsidP="00494BBE">
            <w:pPr>
              <w:keepNext/>
            </w:pPr>
            <w:r>
              <w:t>RFA Fort Victoria</w:t>
            </w:r>
          </w:p>
        </w:tc>
        <w:tc>
          <w:tcPr>
            <w:tcW w:w="2268" w:type="dxa"/>
          </w:tcPr>
          <w:p w:rsidR="00494BBE" w:rsidRDefault="00494BBE" w:rsidP="00494BBE">
            <w:pPr>
              <w:keepNext/>
            </w:pPr>
            <w:r>
              <w:t>Active in Indian Ocean</w:t>
            </w:r>
          </w:p>
        </w:tc>
        <w:tc>
          <w:tcPr>
            <w:tcW w:w="3231" w:type="dxa"/>
          </w:tcPr>
          <w:p w:rsidR="00494BBE" w:rsidRDefault="00494BBE" w:rsidP="00494BBE">
            <w:pPr>
              <w:keepNext/>
            </w:pPr>
            <w:r>
              <w:t>Arabian Sea supporting Ark Royal</w:t>
            </w:r>
          </w:p>
        </w:tc>
      </w:tr>
      <w:tr w:rsidR="004143C9" w:rsidTr="00494BBE">
        <w:tc>
          <w:tcPr>
            <w:tcW w:w="1101" w:type="dxa"/>
          </w:tcPr>
          <w:p w:rsidR="00494BBE" w:rsidRDefault="00494BBE" w:rsidP="00494BBE">
            <w:pPr>
              <w:keepNext/>
            </w:pPr>
            <w:r>
              <w:t>A388</w:t>
            </w:r>
          </w:p>
        </w:tc>
        <w:tc>
          <w:tcPr>
            <w:tcW w:w="2976" w:type="dxa"/>
          </w:tcPr>
          <w:p w:rsidR="00494BBE" w:rsidRDefault="00494BBE" w:rsidP="00494BBE">
            <w:pPr>
              <w:keepNext/>
            </w:pPr>
            <w:r>
              <w:t>RFA Fort George</w:t>
            </w:r>
          </w:p>
        </w:tc>
        <w:tc>
          <w:tcPr>
            <w:tcW w:w="2268" w:type="dxa"/>
          </w:tcPr>
          <w:p w:rsidR="00494BBE" w:rsidRDefault="00494BBE" w:rsidP="00494BBE">
            <w:pPr>
              <w:keepNext/>
            </w:pPr>
            <w:r>
              <w:t>Active</w:t>
            </w:r>
          </w:p>
        </w:tc>
        <w:tc>
          <w:tcPr>
            <w:tcW w:w="3231" w:type="dxa"/>
          </w:tcPr>
          <w:p w:rsidR="00494BBE" w:rsidRDefault="00494BBE" w:rsidP="00494BBE">
            <w:pPr>
              <w:keepNext/>
            </w:pPr>
            <w:r>
              <w:t>Portsmouth</w:t>
            </w:r>
          </w:p>
        </w:tc>
      </w:tr>
    </w:tbl>
    <w:p w:rsidR="0096035E" w:rsidRDefault="004143C9" w:rsidP="00494BBE">
      <w:pPr>
        <w:keepNext/>
        <w:rPr>
          <w:b/>
        </w:rPr>
      </w:pPr>
      <w:r>
        <w:rPr>
          <w:noProof/>
          <w:lang w:eastAsia="en-CA"/>
        </w:rPr>
        <w:drawing>
          <wp:anchor distT="0" distB="0" distL="114300" distR="114300" simplePos="0" relativeHeight="251653632" behindDoc="0" locked="0" layoutInCell="1" allowOverlap="1" wp14:anchorId="4D1D23D3" wp14:editId="71F425AC">
            <wp:simplePos x="0" y="0"/>
            <wp:positionH relativeFrom="column">
              <wp:posOffset>9525</wp:posOffset>
            </wp:positionH>
            <wp:positionV relativeFrom="paragraph">
              <wp:posOffset>332105</wp:posOffset>
            </wp:positionV>
            <wp:extent cx="6134100" cy="427799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t Victoria.jpg"/>
                    <pic:cNvPicPr/>
                  </pic:nvPicPr>
                  <pic:blipFill>
                    <a:blip r:embed="rId5">
                      <a:extLst>
                        <a:ext uri="{28A0092B-C50C-407E-A947-70E740481C1C}">
                          <a14:useLocalDpi xmlns:a14="http://schemas.microsoft.com/office/drawing/2010/main" val="0"/>
                        </a:ext>
                      </a:extLst>
                    </a:blip>
                    <a:stretch>
                      <a:fillRect/>
                    </a:stretch>
                  </pic:blipFill>
                  <pic:spPr>
                    <a:xfrm>
                      <a:off x="0" y="0"/>
                      <a:ext cx="6134100" cy="4277995"/>
                    </a:xfrm>
                    <a:prstGeom prst="rect">
                      <a:avLst/>
                    </a:prstGeom>
                  </pic:spPr>
                </pic:pic>
              </a:graphicData>
            </a:graphic>
            <wp14:sizeRelH relativeFrom="margin">
              <wp14:pctWidth>0</wp14:pctWidth>
            </wp14:sizeRelH>
            <wp14:sizeRelV relativeFrom="margin">
              <wp14:pctHeight>0</wp14:pctHeight>
            </wp14:sizeRelV>
          </wp:anchor>
        </w:drawing>
      </w:r>
    </w:p>
    <w:p w:rsidR="00D173C0" w:rsidRDefault="00D173C0" w:rsidP="00494BBE">
      <w:pPr>
        <w:keepNext/>
        <w:rPr>
          <w:b/>
        </w:rPr>
      </w:pPr>
    </w:p>
    <w:p w:rsidR="00A22F6B" w:rsidRDefault="0096035E" w:rsidP="00494BBE">
      <w:pPr>
        <w:keepNext/>
        <w:rPr>
          <w:b/>
        </w:rPr>
      </w:pPr>
      <w:r>
        <w:rPr>
          <w:noProof/>
          <w:lang w:eastAsia="en-CA"/>
        </w:rPr>
        <w:drawing>
          <wp:anchor distT="0" distB="0" distL="114300" distR="114300" simplePos="0" relativeHeight="251659776" behindDoc="0" locked="0" layoutInCell="1" allowOverlap="1" wp14:anchorId="575B4FAB" wp14:editId="650C3C78">
            <wp:simplePos x="0" y="0"/>
            <wp:positionH relativeFrom="column">
              <wp:posOffset>3048000</wp:posOffset>
            </wp:positionH>
            <wp:positionV relativeFrom="paragraph">
              <wp:posOffset>10795</wp:posOffset>
            </wp:positionV>
            <wp:extent cx="2892425" cy="200469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t Austi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2425" cy="2004695"/>
                    </a:xfrm>
                    <a:prstGeom prst="rect">
                      <a:avLst/>
                    </a:prstGeom>
                  </pic:spPr>
                </pic:pic>
              </a:graphicData>
            </a:graphic>
            <wp14:sizeRelH relativeFrom="margin">
              <wp14:pctWidth>0</wp14:pctWidth>
            </wp14:sizeRelH>
            <wp14:sizeRelV relativeFrom="margin">
              <wp14:pctHeight>0</wp14:pctHeight>
            </wp14:sizeRelV>
          </wp:anchor>
        </w:drawing>
      </w:r>
      <w:hyperlink r:id="rId7" w:history="1">
        <w:r w:rsidR="00A22F6B" w:rsidRPr="00E80C10">
          <w:rPr>
            <w:rStyle w:val="Hyperlink"/>
            <w:b/>
          </w:rPr>
          <w:t>Fort Grange Class</w:t>
        </w:r>
        <w:r w:rsidRPr="00E80C10">
          <w:rPr>
            <w:rStyle w:val="Hyperlink"/>
            <w:b/>
          </w:rPr>
          <w:t xml:space="preserve"> </w:t>
        </w:r>
        <w:r w:rsidR="009B44B7" w:rsidRPr="00E80C10">
          <w:rPr>
            <w:rStyle w:val="Hyperlink"/>
            <w:b/>
          </w:rPr>
          <w:t>AFS</w:t>
        </w:r>
      </w:hyperlink>
    </w:p>
    <w:p w:rsidR="0096035E" w:rsidRDefault="00A22F6B" w:rsidP="00494BBE">
      <w:pPr>
        <w:keepNext/>
      </w:pPr>
      <w:r>
        <w:t>Built in the ‘70’s these two ships are half the size of the Fort Victoria and designed to replenish dry goods only</w:t>
      </w:r>
      <w:r w:rsidR="0096035E">
        <w:t xml:space="preserve"> and classified AFS (Auxiliary</w:t>
      </w:r>
      <w:r w:rsidR="00B30D4B">
        <w:t>, Fleet Stores) or Combat Stores Ship</w:t>
      </w:r>
      <w:r>
        <w:t>. They carry 3,500 tons of st</w:t>
      </w:r>
      <w:r w:rsidR="0096035E">
        <w:t>ores including refrigerated goods. With an emergency landing deck on top of the hanger and the ability to house four Sea King helicopters they are often used for aviation training as a secondary task.</w:t>
      </w:r>
    </w:p>
    <w:tbl>
      <w:tblPr>
        <w:tblStyle w:val="TableGrid"/>
        <w:tblW w:w="0" w:type="auto"/>
        <w:tblLook w:val="04A0" w:firstRow="1" w:lastRow="0" w:firstColumn="1" w:lastColumn="0" w:noHBand="0" w:noVBand="1"/>
      </w:tblPr>
      <w:tblGrid>
        <w:gridCol w:w="1101"/>
        <w:gridCol w:w="2409"/>
        <w:gridCol w:w="2410"/>
        <w:gridCol w:w="3656"/>
      </w:tblGrid>
      <w:tr w:rsidR="0096035E" w:rsidTr="004A502E">
        <w:tc>
          <w:tcPr>
            <w:tcW w:w="1101" w:type="dxa"/>
          </w:tcPr>
          <w:p w:rsidR="0096035E" w:rsidRDefault="0096035E" w:rsidP="00FD381A">
            <w:pPr>
              <w:keepNext/>
            </w:pPr>
            <w:r>
              <w:t>Pennant</w:t>
            </w:r>
          </w:p>
        </w:tc>
        <w:tc>
          <w:tcPr>
            <w:tcW w:w="2409" w:type="dxa"/>
          </w:tcPr>
          <w:p w:rsidR="0096035E" w:rsidRDefault="0096035E" w:rsidP="00FD381A">
            <w:pPr>
              <w:keepNext/>
            </w:pPr>
            <w:r>
              <w:t>Name</w:t>
            </w:r>
          </w:p>
        </w:tc>
        <w:tc>
          <w:tcPr>
            <w:tcW w:w="2410" w:type="dxa"/>
          </w:tcPr>
          <w:p w:rsidR="0096035E" w:rsidRDefault="0096035E" w:rsidP="00FD381A">
            <w:pPr>
              <w:keepNext/>
            </w:pPr>
            <w:r>
              <w:t>Status</w:t>
            </w:r>
          </w:p>
        </w:tc>
        <w:tc>
          <w:tcPr>
            <w:tcW w:w="3656" w:type="dxa"/>
          </w:tcPr>
          <w:p w:rsidR="0096035E" w:rsidRDefault="0096035E" w:rsidP="00FD381A">
            <w:pPr>
              <w:keepNext/>
            </w:pPr>
            <w:r>
              <w:t>Location</w:t>
            </w:r>
          </w:p>
        </w:tc>
      </w:tr>
      <w:tr w:rsidR="0096035E" w:rsidTr="004A502E">
        <w:tc>
          <w:tcPr>
            <w:tcW w:w="1101" w:type="dxa"/>
          </w:tcPr>
          <w:p w:rsidR="0096035E" w:rsidRDefault="0096035E" w:rsidP="00FD381A">
            <w:pPr>
              <w:keepNext/>
            </w:pPr>
            <w:r>
              <w:t>A385</w:t>
            </w:r>
          </w:p>
        </w:tc>
        <w:tc>
          <w:tcPr>
            <w:tcW w:w="2409" w:type="dxa"/>
          </w:tcPr>
          <w:p w:rsidR="0096035E" w:rsidRDefault="0096035E" w:rsidP="0096035E">
            <w:pPr>
              <w:keepNext/>
            </w:pPr>
            <w:r>
              <w:t>RFA Fort Grange</w:t>
            </w:r>
          </w:p>
        </w:tc>
        <w:tc>
          <w:tcPr>
            <w:tcW w:w="2410" w:type="dxa"/>
          </w:tcPr>
          <w:p w:rsidR="0096035E" w:rsidRDefault="0096035E" w:rsidP="0096035E">
            <w:pPr>
              <w:keepNext/>
            </w:pPr>
            <w:r>
              <w:t>Active in Med</w:t>
            </w:r>
          </w:p>
        </w:tc>
        <w:tc>
          <w:tcPr>
            <w:tcW w:w="3656" w:type="dxa"/>
          </w:tcPr>
          <w:p w:rsidR="0096035E" w:rsidRDefault="0096035E" w:rsidP="0096035E">
            <w:pPr>
              <w:keepNext/>
            </w:pPr>
            <w:r>
              <w:t>Western Med supporting Illustrious</w:t>
            </w:r>
          </w:p>
        </w:tc>
      </w:tr>
      <w:tr w:rsidR="0096035E" w:rsidTr="004A502E">
        <w:tc>
          <w:tcPr>
            <w:tcW w:w="1101" w:type="dxa"/>
          </w:tcPr>
          <w:p w:rsidR="0096035E" w:rsidRDefault="0096035E" w:rsidP="00FD381A">
            <w:pPr>
              <w:keepNext/>
            </w:pPr>
            <w:r>
              <w:t>A386</w:t>
            </w:r>
          </w:p>
        </w:tc>
        <w:tc>
          <w:tcPr>
            <w:tcW w:w="2409" w:type="dxa"/>
          </w:tcPr>
          <w:p w:rsidR="0096035E" w:rsidRDefault="0096035E" w:rsidP="0096035E">
            <w:pPr>
              <w:keepNext/>
            </w:pPr>
            <w:r>
              <w:t>RFA Fort Austin</w:t>
            </w:r>
          </w:p>
        </w:tc>
        <w:tc>
          <w:tcPr>
            <w:tcW w:w="2410" w:type="dxa"/>
          </w:tcPr>
          <w:p w:rsidR="0096035E" w:rsidRDefault="0096035E" w:rsidP="00FD381A">
            <w:pPr>
              <w:keepNext/>
            </w:pPr>
            <w:r>
              <w:t>Active</w:t>
            </w:r>
          </w:p>
        </w:tc>
        <w:tc>
          <w:tcPr>
            <w:tcW w:w="3656" w:type="dxa"/>
          </w:tcPr>
          <w:p w:rsidR="0096035E" w:rsidRDefault="0096035E" w:rsidP="00FD381A">
            <w:pPr>
              <w:keepNext/>
            </w:pPr>
            <w:r>
              <w:t>Portsmouth</w:t>
            </w:r>
          </w:p>
        </w:tc>
      </w:tr>
    </w:tbl>
    <w:p w:rsidR="0096035E" w:rsidRDefault="0096035E" w:rsidP="00494BBE">
      <w:pPr>
        <w:keepNext/>
      </w:pPr>
    </w:p>
    <w:p w:rsidR="0096035E" w:rsidRDefault="00B30D4B" w:rsidP="00494BBE">
      <w:pPr>
        <w:keepNext/>
        <w:rPr>
          <w:b/>
        </w:rPr>
      </w:pPr>
      <w:r w:rsidRPr="00B30D4B">
        <w:rPr>
          <w:b/>
        </w:rPr>
        <w:t>Resource Class</w:t>
      </w:r>
      <w:r w:rsidR="009B44B7">
        <w:rPr>
          <w:b/>
        </w:rPr>
        <w:t xml:space="preserve"> AFS (or AEFS)</w:t>
      </w:r>
    </w:p>
    <w:p w:rsidR="00B30D4B" w:rsidRDefault="00D41A71" w:rsidP="00494BBE">
      <w:pPr>
        <w:keepNext/>
      </w:pPr>
      <w:r>
        <w:rPr>
          <w:noProof/>
          <w:lang w:eastAsia="en-CA"/>
        </w:rPr>
        <w:drawing>
          <wp:anchor distT="0" distB="0" distL="114300" distR="114300" simplePos="0" relativeHeight="251663872" behindDoc="0" locked="0" layoutInCell="1" allowOverlap="1" wp14:anchorId="65D01B87" wp14:editId="7BBD05BF">
            <wp:simplePos x="0" y="0"/>
            <wp:positionH relativeFrom="column">
              <wp:posOffset>3200400</wp:posOffset>
            </wp:positionH>
            <wp:positionV relativeFrom="paragraph">
              <wp:posOffset>8255</wp:posOffset>
            </wp:positionV>
            <wp:extent cx="2739390" cy="206883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ourc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9390" cy="2068830"/>
                    </a:xfrm>
                    <a:prstGeom prst="rect">
                      <a:avLst/>
                    </a:prstGeom>
                  </pic:spPr>
                </pic:pic>
              </a:graphicData>
            </a:graphic>
            <wp14:sizeRelH relativeFrom="margin">
              <wp14:pctWidth>0</wp14:pctWidth>
            </wp14:sizeRelH>
            <wp14:sizeRelV relativeFrom="margin">
              <wp14:pctHeight>0</wp14:pctHeight>
            </wp14:sizeRelV>
          </wp:anchor>
        </w:drawing>
      </w:r>
      <w:r w:rsidR="00B30D4B">
        <w:t xml:space="preserve">Designed at AFS for fleet replenishment, both of these ships were primarily used to replenish ammunition, although they could carry other dry goods, they had some temperature controlled holds but did not have bulk refrigeration. </w:t>
      </w:r>
      <w:r w:rsidR="004A502E">
        <w:t>They could house helicopters but were not normally provided with an embarked air detachment</w:t>
      </w:r>
      <w:r>
        <w:t>.</w:t>
      </w:r>
    </w:p>
    <w:p w:rsidR="00D41A71" w:rsidRDefault="00D41A71" w:rsidP="00494BBE">
      <w:pPr>
        <w:keepNext/>
      </w:pPr>
    </w:p>
    <w:p w:rsidR="00D41A71" w:rsidRDefault="00D41A71" w:rsidP="00494BBE">
      <w:pPr>
        <w:keepNext/>
      </w:pPr>
    </w:p>
    <w:tbl>
      <w:tblPr>
        <w:tblStyle w:val="TableGrid"/>
        <w:tblW w:w="0" w:type="auto"/>
        <w:tblLook w:val="04A0" w:firstRow="1" w:lastRow="0" w:firstColumn="1" w:lastColumn="0" w:noHBand="0" w:noVBand="1"/>
      </w:tblPr>
      <w:tblGrid>
        <w:gridCol w:w="1101"/>
        <w:gridCol w:w="2409"/>
        <w:gridCol w:w="2410"/>
        <w:gridCol w:w="3656"/>
      </w:tblGrid>
      <w:tr w:rsidR="00D33FCC" w:rsidTr="004A502E">
        <w:tc>
          <w:tcPr>
            <w:tcW w:w="1101" w:type="dxa"/>
          </w:tcPr>
          <w:p w:rsidR="00B30D4B" w:rsidRDefault="00B30D4B" w:rsidP="00FD381A">
            <w:pPr>
              <w:keepNext/>
            </w:pPr>
            <w:r>
              <w:t>Pennant</w:t>
            </w:r>
          </w:p>
        </w:tc>
        <w:tc>
          <w:tcPr>
            <w:tcW w:w="2409" w:type="dxa"/>
          </w:tcPr>
          <w:p w:rsidR="00B30D4B" w:rsidRDefault="00B30D4B" w:rsidP="00FD381A">
            <w:pPr>
              <w:keepNext/>
            </w:pPr>
            <w:r>
              <w:t>Name</w:t>
            </w:r>
          </w:p>
        </w:tc>
        <w:tc>
          <w:tcPr>
            <w:tcW w:w="2410" w:type="dxa"/>
          </w:tcPr>
          <w:p w:rsidR="00B30D4B" w:rsidRDefault="00B30D4B" w:rsidP="00FD381A">
            <w:pPr>
              <w:keepNext/>
            </w:pPr>
            <w:r>
              <w:t>Status</w:t>
            </w:r>
          </w:p>
        </w:tc>
        <w:tc>
          <w:tcPr>
            <w:tcW w:w="3656" w:type="dxa"/>
          </w:tcPr>
          <w:p w:rsidR="00B30D4B" w:rsidRDefault="00B30D4B" w:rsidP="00FD381A">
            <w:pPr>
              <w:keepNext/>
            </w:pPr>
            <w:r>
              <w:t>Location</w:t>
            </w:r>
          </w:p>
        </w:tc>
      </w:tr>
      <w:tr w:rsidR="00D33FCC" w:rsidTr="004A502E">
        <w:tc>
          <w:tcPr>
            <w:tcW w:w="1101" w:type="dxa"/>
          </w:tcPr>
          <w:p w:rsidR="00B30D4B" w:rsidRDefault="00B30D4B" w:rsidP="00B30D4B">
            <w:pPr>
              <w:keepNext/>
            </w:pPr>
            <w:r>
              <w:t>A480</w:t>
            </w:r>
          </w:p>
        </w:tc>
        <w:tc>
          <w:tcPr>
            <w:tcW w:w="2409" w:type="dxa"/>
          </w:tcPr>
          <w:p w:rsidR="00B30D4B" w:rsidRDefault="00E80C10" w:rsidP="00B30D4B">
            <w:pPr>
              <w:keepNext/>
            </w:pPr>
            <w:hyperlink r:id="rId9" w:history="1">
              <w:r w:rsidR="00B30D4B" w:rsidRPr="00E80C10">
                <w:rPr>
                  <w:rStyle w:val="Hyperlink"/>
                </w:rPr>
                <w:t>RFA Resource</w:t>
              </w:r>
            </w:hyperlink>
          </w:p>
        </w:tc>
        <w:tc>
          <w:tcPr>
            <w:tcW w:w="2410" w:type="dxa"/>
          </w:tcPr>
          <w:p w:rsidR="00B30D4B" w:rsidRDefault="00B30D4B" w:rsidP="00FD381A">
            <w:pPr>
              <w:keepNext/>
            </w:pPr>
            <w:r>
              <w:t>Active in Med</w:t>
            </w:r>
          </w:p>
        </w:tc>
        <w:tc>
          <w:tcPr>
            <w:tcW w:w="3656" w:type="dxa"/>
          </w:tcPr>
          <w:p w:rsidR="00B30D4B" w:rsidRDefault="00B30D4B" w:rsidP="00FD381A">
            <w:pPr>
              <w:keepNext/>
            </w:pPr>
            <w:r>
              <w:t>Western Med supporting Illustrious</w:t>
            </w:r>
          </w:p>
        </w:tc>
      </w:tr>
      <w:tr w:rsidR="00D33FCC" w:rsidTr="004A502E">
        <w:tc>
          <w:tcPr>
            <w:tcW w:w="1101" w:type="dxa"/>
          </w:tcPr>
          <w:p w:rsidR="00B30D4B" w:rsidRDefault="00B30D4B" w:rsidP="00B30D4B">
            <w:pPr>
              <w:keepNext/>
            </w:pPr>
            <w:r>
              <w:t>A486</w:t>
            </w:r>
          </w:p>
        </w:tc>
        <w:tc>
          <w:tcPr>
            <w:tcW w:w="2409" w:type="dxa"/>
          </w:tcPr>
          <w:p w:rsidR="00B30D4B" w:rsidRDefault="00E80C10" w:rsidP="00B30D4B">
            <w:pPr>
              <w:keepNext/>
            </w:pPr>
            <w:hyperlink r:id="rId10" w:history="1">
              <w:r w:rsidR="00B30D4B" w:rsidRPr="00E80C10">
                <w:rPr>
                  <w:rStyle w:val="Hyperlink"/>
                </w:rPr>
                <w:t>RFA Regent</w:t>
              </w:r>
            </w:hyperlink>
          </w:p>
        </w:tc>
        <w:tc>
          <w:tcPr>
            <w:tcW w:w="2410" w:type="dxa"/>
          </w:tcPr>
          <w:p w:rsidR="00B30D4B" w:rsidRDefault="00B30D4B" w:rsidP="00FD381A">
            <w:pPr>
              <w:keepNext/>
            </w:pPr>
            <w:r>
              <w:t>Active in P</w:t>
            </w:r>
            <w:r w:rsidR="004A502E">
              <w:t>ersian Gulf</w:t>
            </w:r>
          </w:p>
        </w:tc>
        <w:tc>
          <w:tcPr>
            <w:tcW w:w="3656" w:type="dxa"/>
          </w:tcPr>
          <w:p w:rsidR="00B30D4B" w:rsidRDefault="004A502E" w:rsidP="00FD381A">
            <w:pPr>
              <w:keepNext/>
            </w:pPr>
            <w:r>
              <w:t>Bahrain</w:t>
            </w:r>
          </w:p>
        </w:tc>
      </w:tr>
    </w:tbl>
    <w:p w:rsidR="00B30D4B" w:rsidRDefault="00D33FCC" w:rsidP="00494BBE">
      <w:pPr>
        <w:keepNext/>
      </w:pPr>
      <w:r>
        <w:rPr>
          <w:noProof/>
          <w:lang w:eastAsia="en-CA"/>
        </w:rPr>
        <w:drawing>
          <wp:anchor distT="0" distB="0" distL="114300" distR="114300" simplePos="0" relativeHeight="251665920" behindDoc="0" locked="0" layoutInCell="1" allowOverlap="1" wp14:anchorId="13778E2C" wp14:editId="6C95E966">
            <wp:simplePos x="0" y="0"/>
            <wp:positionH relativeFrom="column">
              <wp:posOffset>2886075</wp:posOffset>
            </wp:positionH>
            <wp:positionV relativeFrom="paragraph">
              <wp:posOffset>173355</wp:posOffset>
            </wp:positionV>
            <wp:extent cx="3055620" cy="24422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A_Olwen_(A1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5620" cy="2442210"/>
                    </a:xfrm>
                    <a:prstGeom prst="rect">
                      <a:avLst/>
                    </a:prstGeom>
                  </pic:spPr>
                </pic:pic>
              </a:graphicData>
            </a:graphic>
            <wp14:sizeRelH relativeFrom="margin">
              <wp14:pctWidth>0</wp14:pctWidth>
            </wp14:sizeRelH>
            <wp14:sizeRelV relativeFrom="margin">
              <wp14:pctHeight>0</wp14:pctHeight>
            </wp14:sizeRelV>
          </wp:anchor>
        </w:drawing>
      </w:r>
    </w:p>
    <w:p w:rsidR="00D41A71" w:rsidRPr="00D41A71" w:rsidRDefault="003048E3" w:rsidP="00494BBE">
      <w:pPr>
        <w:keepNext/>
        <w:rPr>
          <w:b/>
        </w:rPr>
      </w:pPr>
      <w:hyperlink r:id="rId12" w:history="1">
        <w:proofErr w:type="spellStart"/>
        <w:r w:rsidR="00D41A71" w:rsidRPr="003048E3">
          <w:rPr>
            <w:rStyle w:val="Hyperlink"/>
            <w:b/>
          </w:rPr>
          <w:t>Ol</w:t>
        </w:r>
        <w:proofErr w:type="spellEnd"/>
        <w:r w:rsidR="00D41A71" w:rsidRPr="003048E3">
          <w:rPr>
            <w:rStyle w:val="Hyperlink"/>
            <w:b/>
          </w:rPr>
          <w:t xml:space="preserve"> Class</w:t>
        </w:r>
        <w:r w:rsidR="009B44B7" w:rsidRPr="003048E3">
          <w:rPr>
            <w:rStyle w:val="Hyperlink"/>
            <w:b/>
          </w:rPr>
          <w:t xml:space="preserve"> AO</w:t>
        </w:r>
      </w:hyperlink>
    </w:p>
    <w:p w:rsidR="00D33FCC" w:rsidRDefault="00D41A71" w:rsidP="00494BBE">
      <w:pPr>
        <w:keepNext/>
      </w:pPr>
      <w:r>
        <w:t xml:space="preserve">The three ships of this class are large ‘Fast Fleet Tankers’ (AO) were designed to provide fuel to task forces at sea.  </w:t>
      </w:r>
      <w:r w:rsidR="00D33FCC">
        <w:t xml:space="preserve">They have a much larger liquid capacity than the Fort Victory class but no (or very limited) capacity to store dry goods. A fourth ship of this class was built and sold to Iran </w:t>
      </w:r>
      <w:r w:rsidR="00D33FCC">
        <w:lastRenderedPageBreak/>
        <w:t xml:space="preserve">as the </w:t>
      </w:r>
      <w:proofErr w:type="spellStart"/>
      <w:r w:rsidR="00D33FCC">
        <w:t>Kharg</w:t>
      </w:r>
      <w:proofErr w:type="spellEnd"/>
      <w:r w:rsidR="00D33FCC">
        <w:t xml:space="preserve">. Historically RFA </w:t>
      </w:r>
      <w:proofErr w:type="spellStart"/>
      <w:r w:rsidR="00D33FCC">
        <w:t>Olmeda</w:t>
      </w:r>
      <w:proofErr w:type="spellEnd"/>
      <w:r w:rsidR="00D33FCC">
        <w:t xml:space="preserve"> was scrapped in Jan 94 but she is retained in Northern Fury. They have a helicopter deck </w:t>
      </w:r>
      <w:r w:rsidR="0046298C">
        <w:t>hanger, and can house up to three Sea Kings.</w:t>
      </w:r>
    </w:p>
    <w:tbl>
      <w:tblPr>
        <w:tblStyle w:val="TableGrid"/>
        <w:tblW w:w="0" w:type="auto"/>
        <w:tblLook w:val="04A0" w:firstRow="1" w:lastRow="0" w:firstColumn="1" w:lastColumn="0" w:noHBand="0" w:noVBand="1"/>
      </w:tblPr>
      <w:tblGrid>
        <w:gridCol w:w="1101"/>
        <w:gridCol w:w="2409"/>
        <w:gridCol w:w="2410"/>
        <w:gridCol w:w="3656"/>
      </w:tblGrid>
      <w:tr w:rsidR="00D33FCC" w:rsidTr="00FD381A">
        <w:tc>
          <w:tcPr>
            <w:tcW w:w="1101" w:type="dxa"/>
          </w:tcPr>
          <w:p w:rsidR="00D33FCC" w:rsidRDefault="00D33FCC" w:rsidP="00FD381A">
            <w:pPr>
              <w:keepNext/>
            </w:pPr>
            <w:r>
              <w:t>Pennant</w:t>
            </w:r>
          </w:p>
        </w:tc>
        <w:tc>
          <w:tcPr>
            <w:tcW w:w="2409" w:type="dxa"/>
          </w:tcPr>
          <w:p w:rsidR="00D33FCC" w:rsidRDefault="00D33FCC" w:rsidP="00FD381A">
            <w:pPr>
              <w:keepNext/>
            </w:pPr>
            <w:r>
              <w:t>Name</w:t>
            </w:r>
          </w:p>
        </w:tc>
        <w:tc>
          <w:tcPr>
            <w:tcW w:w="2410" w:type="dxa"/>
          </w:tcPr>
          <w:p w:rsidR="00D33FCC" w:rsidRDefault="00D33FCC" w:rsidP="00FD381A">
            <w:pPr>
              <w:keepNext/>
            </w:pPr>
            <w:r>
              <w:t>Status</w:t>
            </w:r>
          </w:p>
        </w:tc>
        <w:tc>
          <w:tcPr>
            <w:tcW w:w="3656" w:type="dxa"/>
          </w:tcPr>
          <w:p w:rsidR="00D33FCC" w:rsidRDefault="00D33FCC" w:rsidP="00FD381A">
            <w:pPr>
              <w:keepNext/>
            </w:pPr>
            <w:r>
              <w:t>Location</w:t>
            </w:r>
          </w:p>
        </w:tc>
      </w:tr>
      <w:tr w:rsidR="00D33FCC" w:rsidTr="00FD381A">
        <w:tc>
          <w:tcPr>
            <w:tcW w:w="1101" w:type="dxa"/>
          </w:tcPr>
          <w:p w:rsidR="00D33FCC" w:rsidRDefault="00D33FCC" w:rsidP="00D33FCC">
            <w:pPr>
              <w:keepNext/>
            </w:pPr>
            <w:r>
              <w:t>A122</w:t>
            </w:r>
          </w:p>
        </w:tc>
        <w:tc>
          <w:tcPr>
            <w:tcW w:w="2409" w:type="dxa"/>
          </w:tcPr>
          <w:p w:rsidR="00D33FCC" w:rsidRDefault="00D33FCC" w:rsidP="00D33FCC">
            <w:pPr>
              <w:keepNext/>
            </w:pPr>
            <w:r>
              <w:t>RFA Olwen</w:t>
            </w:r>
          </w:p>
        </w:tc>
        <w:tc>
          <w:tcPr>
            <w:tcW w:w="2410" w:type="dxa"/>
          </w:tcPr>
          <w:p w:rsidR="00D33FCC" w:rsidRDefault="00D33FCC" w:rsidP="00D33FCC">
            <w:pPr>
              <w:keepNext/>
            </w:pPr>
            <w:r>
              <w:t>Active</w:t>
            </w:r>
          </w:p>
        </w:tc>
        <w:tc>
          <w:tcPr>
            <w:tcW w:w="3656" w:type="dxa"/>
          </w:tcPr>
          <w:p w:rsidR="00D33FCC" w:rsidRDefault="00D33FCC" w:rsidP="00FD381A">
            <w:pPr>
              <w:keepNext/>
            </w:pPr>
            <w:r>
              <w:t>Portsmouth</w:t>
            </w:r>
          </w:p>
        </w:tc>
      </w:tr>
      <w:tr w:rsidR="00D33FCC" w:rsidTr="00FD381A">
        <w:tc>
          <w:tcPr>
            <w:tcW w:w="1101" w:type="dxa"/>
          </w:tcPr>
          <w:p w:rsidR="00D33FCC" w:rsidRDefault="00D33FCC" w:rsidP="00D33FCC">
            <w:pPr>
              <w:keepNext/>
            </w:pPr>
            <w:r>
              <w:t>A123</w:t>
            </w:r>
          </w:p>
        </w:tc>
        <w:tc>
          <w:tcPr>
            <w:tcW w:w="2409" w:type="dxa"/>
          </w:tcPr>
          <w:p w:rsidR="00D33FCC" w:rsidRDefault="00D33FCC" w:rsidP="00D33FCC">
            <w:pPr>
              <w:keepNext/>
            </w:pPr>
            <w:r>
              <w:t xml:space="preserve">RFA </w:t>
            </w:r>
            <w:proofErr w:type="spellStart"/>
            <w:r>
              <w:t>Olna</w:t>
            </w:r>
            <w:proofErr w:type="spellEnd"/>
          </w:p>
        </w:tc>
        <w:tc>
          <w:tcPr>
            <w:tcW w:w="2410" w:type="dxa"/>
          </w:tcPr>
          <w:p w:rsidR="00D33FCC" w:rsidRDefault="00D33FCC" w:rsidP="00D33FCC">
            <w:pPr>
              <w:keepNext/>
            </w:pPr>
            <w:r>
              <w:t>Active in Med</w:t>
            </w:r>
          </w:p>
        </w:tc>
        <w:tc>
          <w:tcPr>
            <w:tcW w:w="3656" w:type="dxa"/>
          </w:tcPr>
          <w:p w:rsidR="00D33FCC" w:rsidRDefault="00D33FCC" w:rsidP="00D33FCC">
            <w:pPr>
              <w:keepNext/>
            </w:pPr>
            <w:r>
              <w:t>Western Med supporting Illustrious</w:t>
            </w:r>
          </w:p>
        </w:tc>
      </w:tr>
      <w:tr w:rsidR="00D33FCC" w:rsidTr="00FD381A">
        <w:tc>
          <w:tcPr>
            <w:tcW w:w="1101" w:type="dxa"/>
          </w:tcPr>
          <w:p w:rsidR="00D33FCC" w:rsidRDefault="00D33FCC" w:rsidP="00FD381A">
            <w:pPr>
              <w:keepNext/>
            </w:pPr>
            <w:r>
              <w:t>A124</w:t>
            </w:r>
          </w:p>
        </w:tc>
        <w:tc>
          <w:tcPr>
            <w:tcW w:w="2409" w:type="dxa"/>
          </w:tcPr>
          <w:p w:rsidR="00D33FCC" w:rsidRDefault="00D33FCC" w:rsidP="00FD381A">
            <w:pPr>
              <w:keepNext/>
            </w:pPr>
            <w:r>
              <w:t xml:space="preserve">RFA </w:t>
            </w:r>
            <w:proofErr w:type="spellStart"/>
            <w:r>
              <w:t>Olmeda</w:t>
            </w:r>
            <w:proofErr w:type="spellEnd"/>
          </w:p>
        </w:tc>
        <w:tc>
          <w:tcPr>
            <w:tcW w:w="2410" w:type="dxa"/>
          </w:tcPr>
          <w:p w:rsidR="00D33FCC" w:rsidRDefault="00D33FCC" w:rsidP="00FD381A">
            <w:pPr>
              <w:keepNext/>
            </w:pPr>
            <w:r>
              <w:t>Active</w:t>
            </w:r>
          </w:p>
        </w:tc>
        <w:tc>
          <w:tcPr>
            <w:tcW w:w="3656" w:type="dxa"/>
          </w:tcPr>
          <w:p w:rsidR="00D33FCC" w:rsidRDefault="00D33FCC" w:rsidP="00FD381A">
            <w:pPr>
              <w:keepNext/>
            </w:pPr>
            <w:r>
              <w:t>Glasgow</w:t>
            </w:r>
          </w:p>
        </w:tc>
      </w:tr>
    </w:tbl>
    <w:p w:rsidR="00D173C0" w:rsidRDefault="00D173C0" w:rsidP="00494BBE">
      <w:pPr>
        <w:keepNext/>
        <w:rPr>
          <w:b/>
        </w:rPr>
      </w:pPr>
    </w:p>
    <w:p w:rsidR="00D33FCC" w:rsidRDefault="003048E3" w:rsidP="00494BBE">
      <w:pPr>
        <w:keepNext/>
        <w:rPr>
          <w:b/>
        </w:rPr>
      </w:pPr>
      <w:hyperlink r:id="rId13" w:history="1">
        <w:r w:rsidR="009B44B7" w:rsidRPr="003048E3">
          <w:rPr>
            <w:rStyle w:val="Hyperlink"/>
            <w:b/>
          </w:rPr>
          <w:t>Leaf Class AOT</w:t>
        </w:r>
      </w:hyperlink>
    </w:p>
    <w:p w:rsidR="009B44B7" w:rsidRDefault="009B44B7" w:rsidP="00494BBE">
      <w:pPr>
        <w:keepNext/>
      </w:pPr>
      <w:r>
        <w:t>The Leaf class is not a class in itself but a collection of similar vessels charged with the same role. The main task of an AOT (Support Tanker) is delivery of bulk fuel be</w:t>
      </w:r>
      <w:r w:rsidR="00D173C0">
        <w:t>tween bases, but they do have</w:t>
      </w:r>
      <w:r>
        <w:t xml:space="preserve"> capability</w:t>
      </w:r>
      <w:r w:rsidR="00D173C0">
        <w:t xml:space="preserve"> to conduct RAS.</w:t>
      </w:r>
    </w:p>
    <w:tbl>
      <w:tblPr>
        <w:tblStyle w:val="TableGrid"/>
        <w:tblW w:w="0" w:type="auto"/>
        <w:tblLook w:val="04A0" w:firstRow="1" w:lastRow="0" w:firstColumn="1" w:lastColumn="0" w:noHBand="0" w:noVBand="1"/>
      </w:tblPr>
      <w:tblGrid>
        <w:gridCol w:w="1101"/>
        <w:gridCol w:w="2409"/>
        <w:gridCol w:w="1985"/>
        <w:gridCol w:w="4081"/>
      </w:tblGrid>
      <w:tr w:rsidR="00D173C0" w:rsidTr="00D173C0">
        <w:tc>
          <w:tcPr>
            <w:tcW w:w="1101" w:type="dxa"/>
          </w:tcPr>
          <w:p w:rsidR="00D173C0" w:rsidRDefault="00D173C0" w:rsidP="00FD381A">
            <w:pPr>
              <w:keepNext/>
            </w:pPr>
            <w:r>
              <w:t>Pennant</w:t>
            </w:r>
          </w:p>
        </w:tc>
        <w:tc>
          <w:tcPr>
            <w:tcW w:w="2409" w:type="dxa"/>
          </w:tcPr>
          <w:p w:rsidR="00D173C0" w:rsidRDefault="00D173C0" w:rsidP="00FD381A">
            <w:pPr>
              <w:keepNext/>
            </w:pPr>
            <w:r>
              <w:t>Name</w:t>
            </w:r>
          </w:p>
        </w:tc>
        <w:tc>
          <w:tcPr>
            <w:tcW w:w="1985" w:type="dxa"/>
          </w:tcPr>
          <w:p w:rsidR="00D173C0" w:rsidRDefault="00D173C0" w:rsidP="00FD381A">
            <w:pPr>
              <w:keepNext/>
            </w:pPr>
            <w:r>
              <w:t>Status</w:t>
            </w:r>
          </w:p>
        </w:tc>
        <w:tc>
          <w:tcPr>
            <w:tcW w:w="4081" w:type="dxa"/>
          </w:tcPr>
          <w:p w:rsidR="00D173C0" w:rsidRDefault="00D173C0" w:rsidP="00FD381A">
            <w:pPr>
              <w:keepNext/>
            </w:pPr>
            <w:r>
              <w:t>Location</w:t>
            </w:r>
          </w:p>
        </w:tc>
      </w:tr>
      <w:tr w:rsidR="00D173C0" w:rsidTr="00D173C0">
        <w:tc>
          <w:tcPr>
            <w:tcW w:w="1101" w:type="dxa"/>
          </w:tcPr>
          <w:p w:rsidR="00D173C0" w:rsidRPr="000E6A94" w:rsidRDefault="00D173C0" w:rsidP="00D173C0">
            <w:r w:rsidRPr="000E6A94">
              <w:t>A81</w:t>
            </w:r>
          </w:p>
        </w:tc>
        <w:tc>
          <w:tcPr>
            <w:tcW w:w="2409" w:type="dxa"/>
          </w:tcPr>
          <w:p w:rsidR="00D173C0" w:rsidRPr="000E6A94" w:rsidRDefault="00D173C0" w:rsidP="00D173C0">
            <w:r w:rsidRPr="000E6A94">
              <w:t xml:space="preserve">RFA </w:t>
            </w:r>
            <w:proofErr w:type="spellStart"/>
            <w:r w:rsidRPr="000E6A94">
              <w:t>Brambleleaf</w:t>
            </w:r>
            <w:proofErr w:type="spellEnd"/>
          </w:p>
        </w:tc>
        <w:tc>
          <w:tcPr>
            <w:tcW w:w="1985" w:type="dxa"/>
          </w:tcPr>
          <w:p w:rsidR="00D173C0" w:rsidRPr="000E6A94" w:rsidRDefault="00D173C0" w:rsidP="00D173C0">
            <w:r w:rsidRPr="000E6A94">
              <w:t>40,200 tons</w:t>
            </w:r>
          </w:p>
        </w:tc>
        <w:tc>
          <w:tcPr>
            <w:tcW w:w="4081" w:type="dxa"/>
          </w:tcPr>
          <w:p w:rsidR="00D173C0" w:rsidRDefault="00D173C0" w:rsidP="00D173C0">
            <w:r>
              <w:t>Returning from Gibraltar</w:t>
            </w:r>
          </w:p>
        </w:tc>
      </w:tr>
      <w:tr w:rsidR="00D173C0" w:rsidTr="00D173C0">
        <w:tc>
          <w:tcPr>
            <w:tcW w:w="1101" w:type="dxa"/>
          </w:tcPr>
          <w:p w:rsidR="00D173C0" w:rsidRDefault="00D173C0" w:rsidP="00D173C0">
            <w:pPr>
              <w:keepNext/>
            </w:pPr>
            <w:r>
              <w:t>A109</w:t>
            </w:r>
          </w:p>
        </w:tc>
        <w:tc>
          <w:tcPr>
            <w:tcW w:w="2409" w:type="dxa"/>
          </w:tcPr>
          <w:p w:rsidR="00D173C0" w:rsidRDefault="00D173C0" w:rsidP="00D173C0">
            <w:pPr>
              <w:keepNext/>
            </w:pPr>
            <w:r>
              <w:t xml:space="preserve">RFA </w:t>
            </w:r>
            <w:proofErr w:type="spellStart"/>
            <w:r>
              <w:t>Bayleaf</w:t>
            </w:r>
            <w:proofErr w:type="spellEnd"/>
          </w:p>
        </w:tc>
        <w:tc>
          <w:tcPr>
            <w:tcW w:w="1985" w:type="dxa"/>
          </w:tcPr>
          <w:p w:rsidR="00D173C0" w:rsidRDefault="00D173C0" w:rsidP="00FD381A">
            <w:pPr>
              <w:keepNext/>
            </w:pPr>
            <w:r>
              <w:t>37,700 tons</w:t>
            </w:r>
          </w:p>
        </w:tc>
        <w:tc>
          <w:tcPr>
            <w:tcW w:w="4081" w:type="dxa"/>
          </w:tcPr>
          <w:p w:rsidR="00D173C0" w:rsidRDefault="00D173C0" w:rsidP="00FD381A">
            <w:pPr>
              <w:keepNext/>
            </w:pPr>
            <w:r>
              <w:t>Toulon, Mediterranean</w:t>
            </w:r>
          </w:p>
        </w:tc>
      </w:tr>
      <w:tr w:rsidR="00D173C0" w:rsidTr="00D173C0">
        <w:tc>
          <w:tcPr>
            <w:tcW w:w="1101" w:type="dxa"/>
          </w:tcPr>
          <w:p w:rsidR="00D173C0" w:rsidRDefault="00D173C0" w:rsidP="00D173C0">
            <w:pPr>
              <w:keepNext/>
            </w:pPr>
            <w:r>
              <w:t>A110</w:t>
            </w:r>
          </w:p>
        </w:tc>
        <w:tc>
          <w:tcPr>
            <w:tcW w:w="2409" w:type="dxa"/>
          </w:tcPr>
          <w:p w:rsidR="00D173C0" w:rsidRDefault="00D173C0" w:rsidP="00D173C0">
            <w:pPr>
              <w:keepNext/>
            </w:pPr>
            <w:r>
              <w:t xml:space="preserve">RFA </w:t>
            </w:r>
            <w:proofErr w:type="spellStart"/>
            <w:r>
              <w:t>Orangeleaf</w:t>
            </w:r>
            <w:proofErr w:type="spellEnd"/>
          </w:p>
        </w:tc>
        <w:tc>
          <w:tcPr>
            <w:tcW w:w="1985" w:type="dxa"/>
          </w:tcPr>
          <w:p w:rsidR="00D173C0" w:rsidRDefault="00D173C0" w:rsidP="00FD381A">
            <w:pPr>
              <w:keepNext/>
            </w:pPr>
            <w:r>
              <w:t>33,750 tons</w:t>
            </w:r>
          </w:p>
        </w:tc>
        <w:tc>
          <w:tcPr>
            <w:tcW w:w="4081" w:type="dxa"/>
          </w:tcPr>
          <w:p w:rsidR="00D173C0" w:rsidRDefault="00D173C0" w:rsidP="00FD381A">
            <w:pPr>
              <w:keepNext/>
            </w:pPr>
            <w:r>
              <w:t>Bahrain, Persian Gulf</w:t>
            </w:r>
          </w:p>
        </w:tc>
      </w:tr>
      <w:tr w:rsidR="00D173C0" w:rsidTr="00D173C0">
        <w:tc>
          <w:tcPr>
            <w:tcW w:w="1101" w:type="dxa"/>
          </w:tcPr>
          <w:p w:rsidR="00D173C0" w:rsidRDefault="00D173C0" w:rsidP="00D173C0">
            <w:pPr>
              <w:keepNext/>
            </w:pPr>
            <w:r>
              <w:t>A111</w:t>
            </w:r>
          </w:p>
        </w:tc>
        <w:tc>
          <w:tcPr>
            <w:tcW w:w="2409" w:type="dxa"/>
          </w:tcPr>
          <w:p w:rsidR="00D173C0" w:rsidRDefault="00D173C0" w:rsidP="00D173C0">
            <w:pPr>
              <w:keepNext/>
            </w:pPr>
            <w:r>
              <w:t xml:space="preserve">RFA </w:t>
            </w:r>
            <w:proofErr w:type="spellStart"/>
            <w:r>
              <w:t>Oakleaf</w:t>
            </w:r>
            <w:proofErr w:type="spellEnd"/>
          </w:p>
        </w:tc>
        <w:tc>
          <w:tcPr>
            <w:tcW w:w="1985" w:type="dxa"/>
          </w:tcPr>
          <w:p w:rsidR="00D173C0" w:rsidRDefault="00D173C0" w:rsidP="00FD381A">
            <w:pPr>
              <w:keepNext/>
            </w:pPr>
            <w:r>
              <w:t>50,000 tons</w:t>
            </w:r>
          </w:p>
        </w:tc>
        <w:tc>
          <w:tcPr>
            <w:tcW w:w="4081" w:type="dxa"/>
          </w:tcPr>
          <w:p w:rsidR="00D173C0" w:rsidRDefault="00D173C0" w:rsidP="00FD381A">
            <w:pPr>
              <w:keepNext/>
            </w:pPr>
            <w:r>
              <w:t>Near Manila, returning from Hong Kong</w:t>
            </w:r>
          </w:p>
        </w:tc>
      </w:tr>
    </w:tbl>
    <w:p w:rsidR="00D173C0" w:rsidRDefault="00D173C0" w:rsidP="00494BBE">
      <w:pPr>
        <w:keepNext/>
      </w:pPr>
    </w:p>
    <w:p w:rsidR="00D173C0" w:rsidRDefault="00D173C0" w:rsidP="00494BBE">
      <w:pPr>
        <w:keepNext/>
      </w:pPr>
      <w:r>
        <w:rPr>
          <w:noProof/>
          <w:lang w:eastAsia="en-CA"/>
        </w:rPr>
        <w:drawing>
          <wp:inline distT="0" distB="0" distL="0" distR="0">
            <wp:extent cx="5943600" cy="3430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AKLEAF.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rsidR="00492948" w:rsidRDefault="003048E3" w:rsidP="00494BBE">
      <w:pPr>
        <w:keepNext/>
        <w:rPr>
          <w:b/>
        </w:rPr>
      </w:pPr>
      <w:hyperlink r:id="rId15" w:history="1">
        <w:r w:rsidR="00492948" w:rsidRPr="003048E3">
          <w:rPr>
            <w:rStyle w:val="Hyperlink"/>
            <w:b/>
          </w:rPr>
          <w:t>Rover Class (AOL)</w:t>
        </w:r>
      </w:hyperlink>
    </w:p>
    <w:p w:rsidR="00A44F26" w:rsidRDefault="00492948" w:rsidP="00494BBE">
      <w:pPr>
        <w:keepNext/>
      </w:pPr>
      <w:r>
        <w:t xml:space="preserve">The AOL or ‘Small Fleet Tanker’ was a handy way of assisting RN ships on independent missions, while not tasking one of the larger replenishment ships.  The </w:t>
      </w:r>
      <w:r w:rsidR="00A44F26">
        <w:t>five</w:t>
      </w:r>
      <w:r>
        <w:t xml:space="preserve"> Rover class carried 3,000 m</w:t>
      </w:r>
      <w:r w:rsidRPr="00492948">
        <w:rPr>
          <w:vertAlign w:val="superscript"/>
        </w:rPr>
        <w:t>3</w:t>
      </w:r>
      <w:r>
        <w:t xml:space="preserve"> of fuel and </w:t>
      </w:r>
      <w:r>
        <w:lastRenderedPageBreak/>
        <w:t>limited dry and refrigerated goods.  A landing platform is provided for VERTREP (Vertical Replenishment) but there is no provision for embarking a helicopter.</w:t>
      </w:r>
    </w:p>
    <w:tbl>
      <w:tblPr>
        <w:tblStyle w:val="TableGrid"/>
        <w:tblW w:w="0" w:type="auto"/>
        <w:tblLook w:val="04A0" w:firstRow="1" w:lastRow="0" w:firstColumn="1" w:lastColumn="0" w:noHBand="0" w:noVBand="1"/>
      </w:tblPr>
      <w:tblGrid>
        <w:gridCol w:w="1101"/>
        <w:gridCol w:w="2409"/>
        <w:gridCol w:w="1985"/>
        <w:gridCol w:w="4081"/>
      </w:tblGrid>
      <w:tr w:rsidR="00A44F26" w:rsidTr="00FD381A">
        <w:tc>
          <w:tcPr>
            <w:tcW w:w="1101" w:type="dxa"/>
          </w:tcPr>
          <w:p w:rsidR="00A44F26" w:rsidRDefault="00A44F26" w:rsidP="00FD381A">
            <w:pPr>
              <w:keepNext/>
            </w:pPr>
            <w:r>
              <w:t>Pennant</w:t>
            </w:r>
          </w:p>
        </w:tc>
        <w:tc>
          <w:tcPr>
            <w:tcW w:w="2409" w:type="dxa"/>
          </w:tcPr>
          <w:p w:rsidR="00A44F26" w:rsidRDefault="00A44F26" w:rsidP="00FD381A">
            <w:pPr>
              <w:keepNext/>
            </w:pPr>
            <w:r>
              <w:t>Name</w:t>
            </w:r>
          </w:p>
        </w:tc>
        <w:tc>
          <w:tcPr>
            <w:tcW w:w="1985" w:type="dxa"/>
          </w:tcPr>
          <w:p w:rsidR="00A44F26" w:rsidRDefault="00A44F26" w:rsidP="00FD381A">
            <w:pPr>
              <w:keepNext/>
            </w:pPr>
            <w:r>
              <w:t>Status</w:t>
            </w:r>
          </w:p>
        </w:tc>
        <w:tc>
          <w:tcPr>
            <w:tcW w:w="4081" w:type="dxa"/>
          </w:tcPr>
          <w:p w:rsidR="00A44F26" w:rsidRDefault="00A44F26" w:rsidP="00FD381A">
            <w:pPr>
              <w:keepNext/>
            </w:pPr>
            <w:r>
              <w:t>Location</w:t>
            </w:r>
          </w:p>
        </w:tc>
      </w:tr>
      <w:tr w:rsidR="00A44F26" w:rsidTr="00FD381A">
        <w:tc>
          <w:tcPr>
            <w:tcW w:w="1101" w:type="dxa"/>
          </w:tcPr>
          <w:p w:rsidR="00A44F26" w:rsidRPr="000E6A94" w:rsidRDefault="00A44F26" w:rsidP="00A44F26">
            <w:r w:rsidRPr="000E6A94">
              <w:t>A</w:t>
            </w:r>
            <w:r>
              <w:t>268</w:t>
            </w:r>
          </w:p>
        </w:tc>
        <w:tc>
          <w:tcPr>
            <w:tcW w:w="2409" w:type="dxa"/>
          </w:tcPr>
          <w:p w:rsidR="00A44F26" w:rsidRPr="000E6A94" w:rsidRDefault="00A44F26" w:rsidP="00A44F26">
            <w:r w:rsidRPr="000E6A94">
              <w:t xml:space="preserve">RFA </w:t>
            </w:r>
            <w:r>
              <w:t>Green Rover</w:t>
            </w:r>
          </w:p>
        </w:tc>
        <w:tc>
          <w:tcPr>
            <w:tcW w:w="1985" w:type="dxa"/>
          </w:tcPr>
          <w:p w:rsidR="00A44F26" w:rsidRPr="000E6A94" w:rsidRDefault="00A44F26" w:rsidP="00FD381A">
            <w:r>
              <w:t>In Port under repair</w:t>
            </w:r>
          </w:p>
        </w:tc>
        <w:tc>
          <w:tcPr>
            <w:tcW w:w="4081" w:type="dxa"/>
          </w:tcPr>
          <w:p w:rsidR="00A44F26" w:rsidRDefault="00A44F26" w:rsidP="00FD381A">
            <w:r>
              <w:t>Perth Australia</w:t>
            </w:r>
          </w:p>
        </w:tc>
      </w:tr>
      <w:tr w:rsidR="00A44F26" w:rsidTr="00FD381A">
        <w:tc>
          <w:tcPr>
            <w:tcW w:w="1101" w:type="dxa"/>
          </w:tcPr>
          <w:p w:rsidR="00A44F26" w:rsidRDefault="00A44F26" w:rsidP="00A44F26">
            <w:pPr>
              <w:keepNext/>
            </w:pPr>
            <w:r>
              <w:t>A269</w:t>
            </w:r>
          </w:p>
        </w:tc>
        <w:tc>
          <w:tcPr>
            <w:tcW w:w="2409" w:type="dxa"/>
          </w:tcPr>
          <w:p w:rsidR="00A44F26" w:rsidRDefault="00A44F26" w:rsidP="00A44F26">
            <w:pPr>
              <w:keepNext/>
            </w:pPr>
            <w:r>
              <w:t>RFA Grey Rover</w:t>
            </w:r>
          </w:p>
        </w:tc>
        <w:tc>
          <w:tcPr>
            <w:tcW w:w="1985" w:type="dxa"/>
          </w:tcPr>
          <w:p w:rsidR="00A44F26" w:rsidRDefault="00A44F26" w:rsidP="00FD381A">
            <w:pPr>
              <w:keepNext/>
            </w:pPr>
            <w:r>
              <w:t>South Atlantic</w:t>
            </w:r>
          </w:p>
        </w:tc>
        <w:tc>
          <w:tcPr>
            <w:tcW w:w="4081" w:type="dxa"/>
          </w:tcPr>
          <w:p w:rsidR="00A44F26" w:rsidRDefault="00A44F26" w:rsidP="00FD381A">
            <w:pPr>
              <w:keepNext/>
            </w:pPr>
            <w:r>
              <w:t>Operating near the Falklands</w:t>
            </w:r>
          </w:p>
        </w:tc>
      </w:tr>
      <w:tr w:rsidR="00A44F26" w:rsidTr="00FD381A">
        <w:tc>
          <w:tcPr>
            <w:tcW w:w="1101" w:type="dxa"/>
          </w:tcPr>
          <w:p w:rsidR="00A44F26" w:rsidRDefault="00A44F26" w:rsidP="00A44F26">
            <w:pPr>
              <w:keepNext/>
            </w:pPr>
            <w:r>
              <w:t>A270</w:t>
            </w:r>
          </w:p>
        </w:tc>
        <w:tc>
          <w:tcPr>
            <w:tcW w:w="2409" w:type="dxa"/>
          </w:tcPr>
          <w:p w:rsidR="00A44F26" w:rsidRDefault="00A44F26" w:rsidP="00A44F26">
            <w:pPr>
              <w:keepNext/>
            </w:pPr>
            <w:r>
              <w:t>RFA Blue Rover</w:t>
            </w:r>
          </w:p>
        </w:tc>
        <w:tc>
          <w:tcPr>
            <w:tcW w:w="1985" w:type="dxa"/>
          </w:tcPr>
          <w:p w:rsidR="00A44F26" w:rsidRDefault="00A44F26" w:rsidP="00FD381A">
            <w:pPr>
              <w:keepNext/>
            </w:pPr>
            <w:r>
              <w:t>Eastern Med</w:t>
            </w:r>
          </w:p>
        </w:tc>
        <w:tc>
          <w:tcPr>
            <w:tcW w:w="4081" w:type="dxa"/>
          </w:tcPr>
          <w:p w:rsidR="00A44F26" w:rsidRDefault="00A44F26" w:rsidP="00FD381A">
            <w:pPr>
              <w:keepNext/>
            </w:pPr>
            <w:r>
              <w:t>Operating near Cyprus</w:t>
            </w:r>
          </w:p>
        </w:tc>
      </w:tr>
      <w:tr w:rsidR="00A44F26" w:rsidTr="00FD381A">
        <w:tc>
          <w:tcPr>
            <w:tcW w:w="1101" w:type="dxa"/>
          </w:tcPr>
          <w:p w:rsidR="00A44F26" w:rsidRDefault="00A44F26" w:rsidP="00FD381A">
            <w:pPr>
              <w:keepNext/>
            </w:pPr>
            <w:r>
              <w:t>A271</w:t>
            </w:r>
          </w:p>
        </w:tc>
        <w:tc>
          <w:tcPr>
            <w:tcW w:w="2409" w:type="dxa"/>
          </w:tcPr>
          <w:p w:rsidR="00A44F26" w:rsidRDefault="00A44F26" w:rsidP="00A44F26">
            <w:pPr>
              <w:keepNext/>
            </w:pPr>
            <w:r>
              <w:t>RFA Gold Rover</w:t>
            </w:r>
          </w:p>
        </w:tc>
        <w:tc>
          <w:tcPr>
            <w:tcW w:w="1985" w:type="dxa"/>
          </w:tcPr>
          <w:p w:rsidR="00A44F26" w:rsidRDefault="00A44F26" w:rsidP="00FD381A">
            <w:pPr>
              <w:keepNext/>
            </w:pPr>
            <w:r>
              <w:t>Atlantic</w:t>
            </w:r>
          </w:p>
        </w:tc>
        <w:tc>
          <w:tcPr>
            <w:tcW w:w="4081" w:type="dxa"/>
          </w:tcPr>
          <w:p w:rsidR="00A44F26" w:rsidRDefault="00A44F26" w:rsidP="00FD381A">
            <w:pPr>
              <w:keepNext/>
            </w:pPr>
            <w:r>
              <w:t>Returning to Portsmouth from Med</w:t>
            </w:r>
          </w:p>
        </w:tc>
      </w:tr>
      <w:tr w:rsidR="00A44F26" w:rsidTr="00FD381A">
        <w:tc>
          <w:tcPr>
            <w:tcW w:w="1101" w:type="dxa"/>
          </w:tcPr>
          <w:p w:rsidR="00A44F26" w:rsidRDefault="00A44F26" w:rsidP="00FD381A">
            <w:pPr>
              <w:keepNext/>
            </w:pPr>
            <w:r>
              <w:t>A273</w:t>
            </w:r>
          </w:p>
        </w:tc>
        <w:tc>
          <w:tcPr>
            <w:tcW w:w="2409" w:type="dxa"/>
          </w:tcPr>
          <w:p w:rsidR="00A44F26" w:rsidRDefault="00A44F26" w:rsidP="00FD381A">
            <w:pPr>
              <w:keepNext/>
            </w:pPr>
            <w:r>
              <w:t>RFA Black Rover</w:t>
            </w:r>
          </w:p>
        </w:tc>
        <w:tc>
          <w:tcPr>
            <w:tcW w:w="1985" w:type="dxa"/>
          </w:tcPr>
          <w:p w:rsidR="00A44F26" w:rsidRDefault="00A44F26" w:rsidP="00FD381A">
            <w:pPr>
              <w:keepNext/>
            </w:pPr>
            <w:r>
              <w:t>Western Pacific</w:t>
            </w:r>
          </w:p>
        </w:tc>
        <w:tc>
          <w:tcPr>
            <w:tcW w:w="4081" w:type="dxa"/>
          </w:tcPr>
          <w:p w:rsidR="00A44F26" w:rsidRDefault="00A44F26" w:rsidP="00FD381A">
            <w:pPr>
              <w:keepNext/>
            </w:pPr>
            <w:r>
              <w:t>Operating near Brunei</w:t>
            </w:r>
          </w:p>
        </w:tc>
      </w:tr>
    </w:tbl>
    <w:p w:rsidR="00A44F26" w:rsidRDefault="00A44F26" w:rsidP="00494BBE">
      <w:pPr>
        <w:keepNext/>
      </w:pPr>
    </w:p>
    <w:p w:rsidR="00A44F26" w:rsidRDefault="00A44F26" w:rsidP="00494BBE">
      <w:pPr>
        <w:keepNext/>
      </w:pPr>
      <w:r>
        <w:rPr>
          <w:noProof/>
          <w:lang w:eastAsia="en-CA"/>
        </w:rPr>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v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143C9" w:rsidRDefault="003048E3" w:rsidP="00494BBE">
      <w:pPr>
        <w:keepNext/>
        <w:rPr>
          <w:b/>
        </w:rPr>
      </w:pPr>
      <w:hyperlink r:id="rId17" w:history="1">
        <w:r w:rsidR="004143C9" w:rsidRPr="003048E3">
          <w:rPr>
            <w:rStyle w:val="Hyperlink"/>
            <w:b/>
          </w:rPr>
          <w:t>RFA Diligence</w:t>
        </w:r>
        <w:r w:rsidR="00223D07" w:rsidRPr="003048E3">
          <w:rPr>
            <w:rStyle w:val="Hyperlink"/>
            <w:b/>
          </w:rPr>
          <w:t xml:space="preserve"> AR</w:t>
        </w:r>
      </w:hyperlink>
    </w:p>
    <w:p w:rsidR="004143C9" w:rsidRDefault="00826BE7" w:rsidP="00494BBE">
      <w:pPr>
        <w:keepNext/>
      </w:pPr>
      <w:r>
        <w:t xml:space="preserve">The Diligence (A132) is the RN’s forward repair ship (AR). </w:t>
      </w:r>
      <w:r w:rsidR="004143C9">
        <w:t xml:space="preserve">Beginning her life supporting North Sea oil rigs, the Diligence was contracted by the RN for the Falklands war, then later purchased outright.  During the Persian Gulf War, </w:t>
      </w:r>
      <w:r>
        <w:t xml:space="preserve">because of her machine shop and repair facilities, </w:t>
      </w:r>
      <w:r w:rsidR="004143C9">
        <w:t xml:space="preserve">she assisted the USS Tripoli and Princeton after they were struck by mines. She has many duties, including support of the RN’s Persian Gulf Mine countermeasures force, provisioning and repairing SSNs patrolling east of </w:t>
      </w:r>
      <w:r>
        <w:t xml:space="preserve">the Red Sea, responding to natural disasters and supporting other requirements.  Her helicopter deck can land anything up to a CH-47 Chinook, her hull is reinforced to withstand severe ice so she can navigate in </w:t>
      </w:r>
      <w:r>
        <w:rPr>
          <w:noProof/>
          <w:lang w:eastAsia="en-CA"/>
        </w:rPr>
        <w:lastRenderedPageBreak/>
        <w:drawing>
          <wp:anchor distT="0" distB="0" distL="114300" distR="114300" simplePos="0" relativeHeight="251668992" behindDoc="0" locked="0" layoutInCell="1" allowOverlap="1" wp14:anchorId="55FEC065" wp14:editId="2927C7EC">
            <wp:simplePos x="0" y="0"/>
            <wp:positionH relativeFrom="column">
              <wp:posOffset>2286000</wp:posOffset>
            </wp:positionH>
            <wp:positionV relativeFrom="paragraph">
              <wp:posOffset>-142875</wp:posOffset>
            </wp:positionV>
            <wp:extent cx="3657600" cy="2657856"/>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A_Diligen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657856"/>
                    </a:xfrm>
                    <a:prstGeom prst="rect">
                      <a:avLst/>
                    </a:prstGeom>
                  </pic:spPr>
                </pic:pic>
              </a:graphicData>
            </a:graphic>
          </wp:anchor>
        </w:drawing>
      </w:r>
      <w:r>
        <w:t xml:space="preserve">polar regions without icebreaker assistance and she has a ‘dynamic positioning’ system which keeps her stable and prevents drift in poor sea conditions.  Currently she is in Perth Australia assisting the repair of RFA Green Rover after a major engine failure.  </w:t>
      </w:r>
    </w:p>
    <w:p w:rsidR="00826BE7" w:rsidRDefault="00826BE7" w:rsidP="00494BBE">
      <w:pPr>
        <w:keepNext/>
      </w:pPr>
    </w:p>
    <w:p w:rsidR="00826BE7" w:rsidRDefault="00826BE7" w:rsidP="00494BBE">
      <w:pPr>
        <w:keepNext/>
      </w:pPr>
    </w:p>
    <w:p w:rsidR="00826BE7" w:rsidRDefault="00826BE7" w:rsidP="00494BBE">
      <w:pPr>
        <w:keepNext/>
      </w:pPr>
    </w:p>
    <w:p w:rsidR="00223D07" w:rsidRPr="00223D07" w:rsidRDefault="003048E3" w:rsidP="00494BBE">
      <w:pPr>
        <w:keepNext/>
        <w:rPr>
          <w:b/>
        </w:rPr>
      </w:pPr>
      <w:hyperlink r:id="rId19" w:history="1">
        <w:r w:rsidR="00223D07" w:rsidRPr="003048E3">
          <w:rPr>
            <w:rStyle w:val="Hyperlink"/>
            <w:b/>
          </w:rPr>
          <w:t>RFA Argus</w:t>
        </w:r>
      </w:hyperlink>
      <w:bookmarkStart w:id="0" w:name="_GoBack"/>
      <w:bookmarkEnd w:id="0"/>
    </w:p>
    <w:p w:rsidR="00223D07" w:rsidRDefault="00223D07" w:rsidP="00494BBE">
      <w:pPr>
        <w:keepNext/>
      </w:pPr>
      <w:r>
        <w:t>Although contracted for the Falklands as a container ship, the Argus (A135) was purchased in the late ‘80s as an Aviation Training Ship. Since then has also been used as amphibious support ship (unsatisfactorily) and a ‘Casualty Receiving Ship’, her armament and paint colour not allowing her to be called a Hospital ship.  Her medical facilities are extensive and include CT-scan, Intensive Care Unit, surgery and a 70 bed holding ward.  Her flight deck is configured to train pilots for landing both on the aircraft carriers and small deck ships, although she does not have a bow ramp needed to launch combat loaded Harriers.</w:t>
      </w:r>
      <w:r w:rsidR="00306BE9">
        <w:t xml:space="preserve"> She is currently in port at Southampton.</w:t>
      </w:r>
    </w:p>
    <w:p w:rsidR="00306BE9" w:rsidRPr="004143C9" w:rsidRDefault="00306BE9" w:rsidP="00494BBE">
      <w:pPr>
        <w:keepNext/>
      </w:pPr>
      <w:r>
        <w:rPr>
          <w:noProof/>
          <w:lang w:eastAsia="en-CA"/>
        </w:rPr>
        <w:drawing>
          <wp:inline distT="0" distB="0" distL="0" distR="0">
            <wp:extent cx="5570335" cy="3705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A Argus-MASF (4).jpg"/>
                    <pic:cNvPicPr/>
                  </pic:nvPicPr>
                  <pic:blipFill>
                    <a:blip r:embed="rId20">
                      <a:extLst>
                        <a:ext uri="{28A0092B-C50C-407E-A947-70E740481C1C}">
                          <a14:useLocalDpi xmlns:a14="http://schemas.microsoft.com/office/drawing/2010/main" val="0"/>
                        </a:ext>
                      </a:extLst>
                    </a:blip>
                    <a:stretch>
                      <a:fillRect/>
                    </a:stretch>
                  </pic:blipFill>
                  <pic:spPr>
                    <a:xfrm>
                      <a:off x="0" y="0"/>
                      <a:ext cx="5588265" cy="3717152"/>
                    </a:xfrm>
                    <a:prstGeom prst="rect">
                      <a:avLst/>
                    </a:prstGeom>
                  </pic:spPr>
                </pic:pic>
              </a:graphicData>
            </a:graphic>
          </wp:inline>
        </w:drawing>
      </w:r>
    </w:p>
    <w:sectPr w:rsidR="00306BE9" w:rsidRPr="004143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EE2"/>
    <w:rsid w:val="00090CA3"/>
    <w:rsid w:val="0019445A"/>
    <w:rsid w:val="001D35D7"/>
    <w:rsid w:val="00223D07"/>
    <w:rsid w:val="003048E3"/>
    <w:rsid w:val="00306BE9"/>
    <w:rsid w:val="00405574"/>
    <w:rsid w:val="004143C9"/>
    <w:rsid w:val="0046298C"/>
    <w:rsid w:val="00492948"/>
    <w:rsid w:val="00494BBE"/>
    <w:rsid w:val="004A502E"/>
    <w:rsid w:val="004A5858"/>
    <w:rsid w:val="00527EB7"/>
    <w:rsid w:val="00553C35"/>
    <w:rsid w:val="0056550F"/>
    <w:rsid w:val="005F2B0F"/>
    <w:rsid w:val="00826BE7"/>
    <w:rsid w:val="008C1806"/>
    <w:rsid w:val="0094424C"/>
    <w:rsid w:val="0096035E"/>
    <w:rsid w:val="00966FE0"/>
    <w:rsid w:val="009B44B7"/>
    <w:rsid w:val="00A22F6B"/>
    <w:rsid w:val="00A26E77"/>
    <w:rsid w:val="00A44F26"/>
    <w:rsid w:val="00AA4C45"/>
    <w:rsid w:val="00AD5FD9"/>
    <w:rsid w:val="00B30D4B"/>
    <w:rsid w:val="00B87EE2"/>
    <w:rsid w:val="00D173C0"/>
    <w:rsid w:val="00D33FCC"/>
    <w:rsid w:val="00D41A71"/>
    <w:rsid w:val="00E06780"/>
    <w:rsid w:val="00E11CA6"/>
    <w:rsid w:val="00E80C10"/>
    <w:rsid w:val="00F73085"/>
    <w:rsid w:val="00FE03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A9F1F9-42A4-4CF5-8AE7-75C2330F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4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45A"/>
    <w:rPr>
      <w:rFonts w:ascii="Tahoma" w:hAnsi="Tahoma" w:cs="Tahoma"/>
      <w:sz w:val="16"/>
      <w:szCs w:val="16"/>
    </w:rPr>
  </w:style>
  <w:style w:type="paragraph" w:styleId="Caption">
    <w:name w:val="caption"/>
    <w:basedOn w:val="Normal"/>
    <w:next w:val="Normal"/>
    <w:uiPriority w:val="35"/>
    <w:unhideWhenUsed/>
    <w:qFormat/>
    <w:rsid w:val="00405574"/>
    <w:pPr>
      <w:spacing w:line="240" w:lineRule="auto"/>
    </w:pPr>
    <w:rPr>
      <w:b/>
      <w:bCs/>
      <w:color w:val="4F81BD" w:themeColor="accent1"/>
      <w:sz w:val="18"/>
      <w:szCs w:val="18"/>
    </w:rPr>
  </w:style>
  <w:style w:type="table" w:styleId="TableGrid">
    <w:name w:val="Table Grid"/>
    <w:basedOn w:val="TableNormal"/>
    <w:uiPriority w:val="59"/>
    <w:rsid w:val="00527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C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1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Leaf-class_tanker" TargetMode="External"/><Relationship Id="rId18"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en.wikipedia.org/wiki/Fort_Rosalie-class_replenishment_ship" TargetMode="External"/><Relationship Id="rId12" Type="http://schemas.openxmlformats.org/officeDocument/2006/relationships/hyperlink" Target="https://en.wikipedia.org/wiki/Ol-class_tanker_(1965)" TargetMode="External"/><Relationship Id="rId17" Type="http://schemas.openxmlformats.org/officeDocument/2006/relationships/hyperlink" Target="https://en.wikipedia.org/wiki/RFA_Diligence_(A132)" TargetMode="External"/><Relationship Id="rId2" Type="http://schemas.openxmlformats.org/officeDocument/2006/relationships/settings" Target="settings.xml"/><Relationship Id="rId16" Type="http://schemas.openxmlformats.org/officeDocument/2006/relationships/image" Target="media/image6.jpg"/><Relationship Id="rId20" Type="http://schemas.openxmlformats.org/officeDocument/2006/relationships/image" Target="media/image8.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4.jpeg"/><Relationship Id="rId5" Type="http://schemas.openxmlformats.org/officeDocument/2006/relationships/image" Target="media/image1.jpg"/><Relationship Id="rId15" Type="http://schemas.openxmlformats.org/officeDocument/2006/relationships/hyperlink" Target="https://en.wikipedia.org/wiki/Rover-class_tanker" TargetMode="External"/><Relationship Id="rId10" Type="http://schemas.openxmlformats.org/officeDocument/2006/relationships/hyperlink" Target="https://en.wikipedia.org/wiki/RFA_Regent_(A486)" TargetMode="External"/><Relationship Id="rId19" Type="http://schemas.openxmlformats.org/officeDocument/2006/relationships/hyperlink" Target="https://en.wikipedia.org/wiki/RFA_Argus_(A135)" TargetMode="External"/><Relationship Id="rId4" Type="http://schemas.openxmlformats.org/officeDocument/2006/relationships/hyperlink" Target="https://en.wikipedia.org/wiki/Fort_Victoria-class_replenishment_oiler" TargetMode="External"/><Relationship Id="rId9" Type="http://schemas.openxmlformats.org/officeDocument/2006/relationships/hyperlink" Target="https://en.wikipedia.org/wiki/RFA_Resource_(A480)" TargetMode="Externa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5</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2018-03-02T00:23:00Z</dcterms:created>
  <dcterms:modified xsi:type="dcterms:W3CDTF">2018-03-03T02:42:00Z</dcterms:modified>
</cp:coreProperties>
</file>