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9FF20" w14:textId="77777777" w:rsidR="00E25B00" w:rsidRPr="00C802C3" w:rsidRDefault="00E25B00" w:rsidP="00E25B00">
      <w:pPr>
        <w:spacing w:line="240" w:lineRule="auto"/>
        <w:contextualSpacing/>
        <w:rPr>
          <w:rFonts w:ascii="Times New Roman" w:hAnsi="Times New Roman" w:cs="Times New Roman"/>
          <w:sz w:val="20"/>
          <w:szCs w:val="20"/>
        </w:rPr>
      </w:pPr>
      <w:r w:rsidRPr="00C802C3">
        <w:rPr>
          <w:rFonts w:ascii="Times New Roman" w:hAnsi="Times New Roman" w:cs="Times New Roman"/>
          <w:sz w:val="20"/>
          <w:szCs w:val="20"/>
        </w:rPr>
        <w:t>Claude Shyaka</w:t>
      </w:r>
    </w:p>
    <w:p w14:paraId="3C0D19B6" w14:textId="77777777" w:rsidR="00E25B00" w:rsidRPr="00C802C3" w:rsidRDefault="00E25B00" w:rsidP="00E25B00">
      <w:pPr>
        <w:spacing w:line="240" w:lineRule="auto"/>
        <w:contextualSpacing/>
        <w:rPr>
          <w:rFonts w:ascii="Times New Roman" w:hAnsi="Times New Roman" w:cs="Times New Roman"/>
          <w:sz w:val="20"/>
          <w:szCs w:val="20"/>
        </w:rPr>
      </w:pPr>
      <w:r w:rsidRPr="00C802C3">
        <w:rPr>
          <w:rFonts w:ascii="Times New Roman" w:hAnsi="Times New Roman" w:cs="Times New Roman"/>
          <w:sz w:val="20"/>
          <w:szCs w:val="20"/>
        </w:rPr>
        <w:t>Cameron Whipple</w:t>
      </w:r>
    </w:p>
    <w:p w14:paraId="5DA01F9A" w14:textId="77777777" w:rsidR="00E25B00" w:rsidRPr="00C802C3" w:rsidRDefault="00E25B00" w:rsidP="00E25B00">
      <w:pPr>
        <w:spacing w:line="240" w:lineRule="auto"/>
        <w:contextualSpacing/>
        <w:rPr>
          <w:rFonts w:ascii="Times New Roman" w:hAnsi="Times New Roman" w:cs="Times New Roman"/>
          <w:sz w:val="20"/>
          <w:szCs w:val="20"/>
        </w:rPr>
      </w:pPr>
      <w:r w:rsidRPr="00C802C3">
        <w:rPr>
          <w:rFonts w:ascii="Times New Roman" w:hAnsi="Times New Roman" w:cs="Times New Roman"/>
          <w:sz w:val="20"/>
          <w:szCs w:val="20"/>
        </w:rPr>
        <w:t>CSE539 – Concepts in Multicore Computing</w:t>
      </w:r>
    </w:p>
    <w:p w14:paraId="62E93188" w14:textId="77777777" w:rsidR="00E25B00" w:rsidRPr="00C802C3" w:rsidRDefault="00E25B00" w:rsidP="00E25B00">
      <w:pPr>
        <w:spacing w:line="240" w:lineRule="auto"/>
        <w:contextualSpacing/>
        <w:rPr>
          <w:rFonts w:ascii="Times New Roman" w:hAnsi="Times New Roman" w:cs="Times New Roman"/>
          <w:sz w:val="20"/>
          <w:szCs w:val="20"/>
        </w:rPr>
      </w:pPr>
      <w:r w:rsidRPr="00C802C3">
        <w:rPr>
          <w:rFonts w:ascii="Times New Roman" w:hAnsi="Times New Roman" w:cs="Times New Roman"/>
          <w:sz w:val="20"/>
          <w:szCs w:val="20"/>
        </w:rPr>
        <w:t>March 28, 2018</w:t>
      </w:r>
    </w:p>
    <w:p w14:paraId="271E1F66" w14:textId="77777777" w:rsidR="00E25B00" w:rsidRPr="00C802C3" w:rsidRDefault="00E25B00" w:rsidP="00E25B00">
      <w:pPr>
        <w:spacing w:line="240" w:lineRule="auto"/>
        <w:contextualSpacing/>
        <w:rPr>
          <w:rFonts w:ascii="Times New Roman" w:hAnsi="Times New Roman" w:cs="Times New Roman"/>
          <w:sz w:val="20"/>
          <w:szCs w:val="20"/>
        </w:rPr>
      </w:pPr>
    </w:p>
    <w:p w14:paraId="49A76299" w14:textId="77777777" w:rsidR="00E25B00" w:rsidRPr="00C802C3" w:rsidRDefault="00E25B00" w:rsidP="00E25B00">
      <w:pPr>
        <w:spacing w:line="240" w:lineRule="auto"/>
        <w:contextualSpacing/>
        <w:jc w:val="center"/>
        <w:rPr>
          <w:rFonts w:ascii="Times New Roman" w:hAnsi="Times New Roman" w:cs="Times New Roman"/>
          <w:b/>
          <w:sz w:val="20"/>
          <w:szCs w:val="20"/>
        </w:rPr>
      </w:pPr>
      <w:r w:rsidRPr="00C802C3">
        <w:rPr>
          <w:rFonts w:ascii="Times New Roman" w:hAnsi="Times New Roman" w:cs="Times New Roman"/>
          <w:b/>
          <w:sz w:val="20"/>
          <w:szCs w:val="20"/>
        </w:rPr>
        <w:t>Project 3: Performance Engineering Matrix Multiplication</w:t>
      </w:r>
    </w:p>
    <w:p w14:paraId="357E598E" w14:textId="77777777" w:rsidR="00E25B00" w:rsidRPr="00C802C3" w:rsidRDefault="00E25B00" w:rsidP="00E25B00">
      <w:pPr>
        <w:rPr>
          <w:rFonts w:ascii="Times New Roman" w:hAnsi="Times New Roman" w:cs="Times New Roman"/>
          <w:sz w:val="20"/>
          <w:szCs w:val="20"/>
        </w:rPr>
      </w:pPr>
    </w:p>
    <w:p w14:paraId="4B3E6B7C" w14:textId="77777777" w:rsidR="00E25B00" w:rsidRPr="00C802C3" w:rsidRDefault="00E25B00" w:rsidP="00E25B00">
      <w:pPr>
        <w:rPr>
          <w:rFonts w:ascii="Times New Roman" w:hAnsi="Times New Roman" w:cs="Times New Roman"/>
          <w:sz w:val="20"/>
          <w:szCs w:val="20"/>
        </w:rPr>
      </w:pPr>
      <w:r w:rsidRPr="00C802C3">
        <w:rPr>
          <w:rFonts w:ascii="Times New Roman" w:hAnsi="Times New Roman" w:cs="Times New Roman"/>
          <w:sz w:val="20"/>
          <w:szCs w:val="20"/>
        </w:rPr>
        <w:t>The goal of this project was for us to apply the Performance Engineering process, as discussed in class, to a real-world application. For the sake of this project, the real-world application to be optimized was floating point matrix multiplication.</w:t>
      </w:r>
    </w:p>
    <w:p w14:paraId="34AE5827" w14:textId="77777777" w:rsidR="00E25B00" w:rsidRPr="00C802C3" w:rsidRDefault="00E25B00" w:rsidP="00E25B00">
      <w:pPr>
        <w:rPr>
          <w:rFonts w:ascii="Times New Roman" w:hAnsi="Times New Roman" w:cs="Times New Roman"/>
          <w:sz w:val="20"/>
          <w:szCs w:val="20"/>
        </w:rPr>
      </w:pPr>
      <w:r w:rsidRPr="00C802C3">
        <w:rPr>
          <w:rFonts w:ascii="Times New Roman" w:hAnsi="Times New Roman" w:cs="Times New Roman"/>
          <w:sz w:val="20"/>
          <w:szCs w:val="20"/>
        </w:rPr>
        <w:t xml:space="preserve">For the </w:t>
      </w:r>
      <w:r>
        <w:rPr>
          <w:rFonts w:ascii="Times New Roman" w:hAnsi="Times New Roman" w:cs="Times New Roman"/>
          <w:sz w:val="20"/>
          <w:szCs w:val="20"/>
        </w:rPr>
        <w:t>experiments we performed</w:t>
      </w:r>
      <w:r w:rsidRPr="00C802C3">
        <w:rPr>
          <w:rFonts w:ascii="Times New Roman" w:hAnsi="Times New Roman" w:cs="Times New Roman"/>
          <w:sz w:val="20"/>
          <w:szCs w:val="20"/>
        </w:rPr>
        <w:t xml:space="preserve">, we kept the size of the matrix static at 2048 x 2048 and altered the number of processor cores. We chose 2048 for matrix size as it was sufficiently large to force interactions with the cache hierarchy and underlying memory sub-system. The number of processor cores, or workers, was </w:t>
      </w:r>
      <w:r>
        <w:rPr>
          <w:rFonts w:ascii="Times New Roman" w:hAnsi="Times New Roman" w:cs="Times New Roman"/>
          <w:sz w:val="20"/>
          <w:szCs w:val="20"/>
        </w:rPr>
        <w:t>varied from experiment to experiment but were within the range of 1 to 16.</w:t>
      </w:r>
    </w:p>
    <w:p w14:paraId="1F789D6C" w14:textId="77777777" w:rsidR="00E25B00" w:rsidRPr="00C802C3" w:rsidRDefault="00E25B00" w:rsidP="00E25B00">
      <w:pPr>
        <w:rPr>
          <w:rFonts w:ascii="Times New Roman" w:hAnsi="Times New Roman" w:cs="Times New Roman"/>
          <w:sz w:val="20"/>
          <w:szCs w:val="20"/>
        </w:rPr>
      </w:pPr>
      <w:r w:rsidRPr="00C802C3">
        <w:rPr>
          <w:rFonts w:ascii="Times New Roman" w:hAnsi="Times New Roman" w:cs="Times New Roman"/>
          <w:sz w:val="20"/>
          <w:szCs w:val="20"/>
        </w:rPr>
        <w:t xml:space="preserve">From analysis of the application code, we noticed that span of the algorithm dominated </w:t>
      </w:r>
      <w:r>
        <w:rPr>
          <w:rFonts w:ascii="Times New Roman" w:hAnsi="Times New Roman" w:cs="Times New Roman"/>
          <w:sz w:val="20"/>
          <w:szCs w:val="20"/>
        </w:rPr>
        <w:t>and</w:t>
      </w:r>
      <w:r w:rsidRPr="00C802C3">
        <w:rPr>
          <w:rFonts w:ascii="Times New Roman" w:hAnsi="Times New Roman" w:cs="Times New Roman"/>
          <w:sz w:val="20"/>
          <w:szCs w:val="20"/>
        </w:rPr>
        <w:t xml:space="preserve"> that </w:t>
      </w:r>
      <w:r>
        <w:rPr>
          <w:rFonts w:ascii="Times New Roman" w:hAnsi="Times New Roman" w:cs="Times New Roman"/>
          <w:sz w:val="20"/>
          <w:szCs w:val="20"/>
        </w:rPr>
        <w:t xml:space="preserve">the </w:t>
      </w:r>
      <w:r w:rsidRPr="00C802C3">
        <w:rPr>
          <w:rFonts w:ascii="Times New Roman" w:hAnsi="Times New Roman" w:cs="Times New Roman"/>
          <w:sz w:val="20"/>
          <w:szCs w:val="20"/>
        </w:rPr>
        <w:t xml:space="preserve">cache was </w:t>
      </w:r>
      <w:r w:rsidRPr="00D34988">
        <w:rPr>
          <w:rFonts w:ascii="Times New Roman" w:hAnsi="Times New Roman" w:cs="Times New Roman"/>
          <w:sz w:val="20"/>
          <w:szCs w:val="20"/>
        </w:rPr>
        <w:t>underutilized</w:t>
      </w:r>
      <w:r w:rsidRPr="00C802C3">
        <w:rPr>
          <w:rFonts w:ascii="Times New Roman" w:hAnsi="Times New Roman" w:cs="Times New Roman"/>
          <w:sz w:val="20"/>
          <w:szCs w:val="20"/>
        </w:rPr>
        <w:t xml:space="preserve">. Our first optimization was aimed at decreasing the dominance of the spawns and improve cache utilization. We accomplished this by tiling, or coarsening, the work load completed on a given worker. A threshold value was defined that resulted in sequential execution </w:t>
      </w:r>
      <w:r>
        <w:rPr>
          <w:rFonts w:ascii="Times New Roman" w:hAnsi="Times New Roman" w:cs="Times New Roman"/>
          <w:sz w:val="20"/>
          <w:szCs w:val="20"/>
        </w:rPr>
        <w:t xml:space="preserve">rather than parallel.  </w:t>
      </w:r>
      <w:r w:rsidRPr="00C802C3">
        <w:rPr>
          <w:rFonts w:ascii="Times New Roman" w:hAnsi="Times New Roman" w:cs="Times New Roman"/>
          <w:sz w:val="20"/>
          <w:szCs w:val="20"/>
        </w:rPr>
        <w:t xml:space="preserve">This reduced the </w:t>
      </w:r>
      <w:r>
        <w:rPr>
          <w:rFonts w:ascii="Times New Roman" w:hAnsi="Times New Roman" w:cs="Times New Roman"/>
          <w:sz w:val="20"/>
          <w:szCs w:val="20"/>
        </w:rPr>
        <w:t>span</w:t>
      </w:r>
      <w:r w:rsidRPr="00C802C3">
        <w:rPr>
          <w:rFonts w:ascii="Times New Roman" w:hAnsi="Times New Roman" w:cs="Times New Roman"/>
          <w:sz w:val="20"/>
          <w:szCs w:val="20"/>
        </w:rPr>
        <w:t xml:space="preserve"> of the algorithm and allowed more efficient use of cache hierarchy. The results of our optimization can be seen in Table </w:t>
      </w:r>
      <w:r>
        <w:rPr>
          <w:rFonts w:ascii="Times New Roman" w:hAnsi="Times New Roman" w:cs="Times New Roman"/>
          <w:sz w:val="20"/>
          <w:szCs w:val="20"/>
        </w:rPr>
        <w:t>1</w:t>
      </w:r>
      <w:r w:rsidRPr="00C802C3">
        <w:rPr>
          <w:rFonts w:ascii="Times New Roman" w:hAnsi="Times New Roman" w:cs="Times New Roman"/>
          <w:sz w:val="20"/>
          <w:szCs w:val="20"/>
        </w:rPr>
        <w:t xml:space="preserve">. </w:t>
      </w:r>
    </w:p>
    <w:tbl>
      <w:tblPr>
        <w:tblW w:w="0" w:type="auto"/>
        <w:jc w:val="center"/>
        <w:tblLook w:val="04A0" w:firstRow="1" w:lastRow="0" w:firstColumn="1" w:lastColumn="0" w:noHBand="0" w:noVBand="1"/>
      </w:tblPr>
      <w:tblGrid>
        <w:gridCol w:w="1272"/>
        <w:gridCol w:w="1116"/>
        <w:gridCol w:w="1150"/>
        <w:gridCol w:w="1372"/>
        <w:gridCol w:w="1339"/>
        <w:gridCol w:w="1066"/>
        <w:gridCol w:w="1272"/>
      </w:tblGrid>
      <w:tr w:rsidR="00E25B00" w:rsidRPr="00D34988" w14:paraId="1AC73E99" w14:textId="77777777" w:rsidTr="00C802C3">
        <w:trPr>
          <w:trHeight w:val="383"/>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3BF61F"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course_value</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245E04D1"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proc_count</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45EB7BA6"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matrix_size</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75F37235"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schedule_time</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17715278"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working_time</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717578C4"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idle_time</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42A6F9BA"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elapsed_time</w:t>
            </w:r>
          </w:p>
        </w:tc>
      </w:tr>
      <w:tr w:rsidR="00E25B00" w:rsidRPr="00D34988" w14:paraId="3FA6C0FE" w14:textId="77777777" w:rsidTr="00C802C3">
        <w:trPr>
          <w:trHeight w:val="383"/>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B927E1"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223BDAB3"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16</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6D41D772"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2048</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11F32920"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0.784068</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387D7C14"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620.71789</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410DE1BC"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37.429405</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4C99B44D"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18.928991</w:t>
            </w:r>
          </w:p>
        </w:tc>
      </w:tr>
      <w:tr w:rsidR="00E25B00" w:rsidRPr="00D34988" w14:paraId="3D9CC473" w14:textId="77777777" w:rsidTr="00C802C3">
        <w:trPr>
          <w:trHeight w:val="384"/>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B46B400"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2</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62745B22"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16</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24D9205D"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2048</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38BB50AD"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0.457722</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0512BBDE"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97.055354</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3ABDDDE9"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17.895065</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20F6F835"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3.320704</w:t>
            </w:r>
          </w:p>
        </w:tc>
      </w:tr>
      <w:tr w:rsidR="00E25B00" w:rsidRPr="00D34988" w14:paraId="7C3EB334" w14:textId="77777777" w:rsidTr="00C802C3">
        <w:trPr>
          <w:trHeight w:val="383"/>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2293649"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4</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42146570"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16</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23844824"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2048</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24D04760"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0.529652</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654EED7D"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23.060553</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1FF9B66B"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8.462912</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49D7F0D3"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0.930575</w:t>
            </w:r>
          </w:p>
        </w:tc>
      </w:tr>
      <w:tr w:rsidR="00E25B00" w:rsidRPr="00D34988" w14:paraId="5C6428E9" w14:textId="77777777" w:rsidTr="00C802C3">
        <w:trPr>
          <w:trHeight w:val="383"/>
          <w:jc w:val="center"/>
        </w:trPr>
        <w:tc>
          <w:tcPr>
            <w:tcW w:w="0" w:type="auto"/>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tcPr>
          <w:p w14:paraId="0C6DC8F5"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8</w:t>
            </w:r>
          </w:p>
        </w:tc>
        <w:tc>
          <w:tcPr>
            <w:tcW w:w="0" w:type="auto"/>
            <w:tcBorders>
              <w:top w:val="single" w:sz="4" w:space="0" w:color="auto"/>
              <w:left w:val="nil"/>
              <w:bottom w:val="single" w:sz="4" w:space="0" w:color="auto"/>
              <w:right w:val="single" w:sz="4" w:space="0" w:color="auto"/>
            </w:tcBorders>
            <w:shd w:val="clear" w:color="auto" w:fill="A8D08D" w:themeFill="accent6" w:themeFillTint="99"/>
            <w:noWrap/>
            <w:vAlign w:val="bottom"/>
          </w:tcPr>
          <w:p w14:paraId="6AC3043E"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16</w:t>
            </w:r>
          </w:p>
        </w:tc>
        <w:tc>
          <w:tcPr>
            <w:tcW w:w="0" w:type="auto"/>
            <w:tcBorders>
              <w:top w:val="single" w:sz="4" w:space="0" w:color="auto"/>
              <w:left w:val="nil"/>
              <w:bottom w:val="single" w:sz="4" w:space="0" w:color="auto"/>
              <w:right w:val="single" w:sz="4" w:space="0" w:color="auto"/>
            </w:tcBorders>
            <w:shd w:val="clear" w:color="auto" w:fill="A8D08D" w:themeFill="accent6" w:themeFillTint="99"/>
            <w:noWrap/>
            <w:vAlign w:val="bottom"/>
          </w:tcPr>
          <w:p w14:paraId="5686A2ED"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2048</w:t>
            </w:r>
          </w:p>
        </w:tc>
        <w:tc>
          <w:tcPr>
            <w:tcW w:w="0" w:type="auto"/>
            <w:tcBorders>
              <w:top w:val="single" w:sz="4" w:space="0" w:color="auto"/>
              <w:left w:val="nil"/>
              <w:bottom w:val="single" w:sz="4" w:space="0" w:color="auto"/>
              <w:right w:val="single" w:sz="4" w:space="0" w:color="auto"/>
            </w:tcBorders>
            <w:shd w:val="clear" w:color="auto" w:fill="A8D08D" w:themeFill="accent6" w:themeFillTint="99"/>
            <w:noWrap/>
            <w:vAlign w:val="bottom"/>
          </w:tcPr>
          <w:p w14:paraId="0625473A"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0.231931</w:t>
            </w:r>
          </w:p>
        </w:tc>
        <w:tc>
          <w:tcPr>
            <w:tcW w:w="0" w:type="auto"/>
            <w:tcBorders>
              <w:top w:val="single" w:sz="4" w:space="0" w:color="auto"/>
              <w:left w:val="nil"/>
              <w:bottom w:val="single" w:sz="4" w:space="0" w:color="auto"/>
              <w:right w:val="single" w:sz="4" w:space="0" w:color="auto"/>
            </w:tcBorders>
            <w:shd w:val="clear" w:color="auto" w:fill="A8D08D" w:themeFill="accent6" w:themeFillTint="99"/>
            <w:noWrap/>
            <w:vAlign w:val="bottom"/>
          </w:tcPr>
          <w:p w14:paraId="5F2A297A"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11.51605</w:t>
            </w:r>
          </w:p>
        </w:tc>
        <w:tc>
          <w:tcPr>
            <w:tcW w:w="0" w:type="auto"/>
            <w:tcBorders>
              <w:top w:val="single" w:sz="4" w:space="0" w:color="auto"/>
              <w:left w:val="nil"/>
              <w:bottom w:val="single" w:sz="4" w:space="0" w:color="auto"/>
              <w:right w:val="single" w:sz="4" w:space="0" w:color="auto"/>
            </w:tcBorders>
            <w:shd w:val="clear" w:color="auto" w:fill="A8D08D" w:themeFill="accent6" w:themeFillTint="99"/>
            <w:noWrap/>
            <w:vAlign w:val="bottom"/>
          </w:tcPr>
          <w:p w14:paraId="6F860A01"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5.879771</w:t>
            </w:r>
          </w:p>
        </w:tc>
        <w:tc>
          <w:tcPr>
            <w:tcW w:w="0" w:type="auto"/>
            <w:tcBorders>
              <w:top w:val="single" w:sz="4" w:space="0" w:color="auto"/>
              <w:left w:val="nil"/>
              <w:bottom w:val="single" w:sz="4" w:space="0" w:color="auto"/>
              <w:right w:val="single" w:sz="4" w:space="0" w:color="auto"/>
            </w:tcBorders>
            <w:shd w:val="clear" w:color="auto" w:fill="A8D08D" w:themeFill="accent6" w:themeFillTint="99"/>
            <w:noWrap/>
            <w:vAlign w:val="bottom"/>
          </w:tcPr>
          <w:p w14:paraId="043ABCA8"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0.514582</w:t>
            </w:r>
          </w:p>
        </w:tc>
      </w:tr>
      <w:tr w:rsidR="00E25B00" w:rsidRPr="00D34988" w14:paraId="345F5BE3" w14:textId="77777777" w:rsidTr="00C802C3">
        <w:trPr>
          <w:trHeight w:val="384"/>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9824F1C"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16</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67219E31"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16</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0FBEA069"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2048</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1F1C911F"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0.500934</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25F815D9"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11.507401</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396AF987"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6.490923</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57F385C3"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0.54085</w:t>
            </w:r>
          </w:p>
        </w:tc>
      </w:tr>
      <w:tr w:rsidR="00E25B00" w:rsidRPr="00D34988" w14:paraId="2DE6C9C0" w14:textId="77777777" w:rsidTr="00C802C3">
        <w:trPr>
          <w:trHeight w:val="383"/>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54E955"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32</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598841DC"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16</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5B5388E9"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2048</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2EB83361"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0.803216</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6B97D6D2"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27.106667</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3B19142D"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9.32793</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4C27CCC0"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1.077931</w:t>
            </w:r>
          </w:p>
        </w:tc>
      </w:tr>
      <w:tr w:rsidR="00E25B00" w:rsidRPr="00D34988" w14:paraId="7782CE2D" w14:textId="77777777" w:rsidTr="00C802C3">
        <w:trPr>
          <w:trHeight w:val="384"/>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9D6A917"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128</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0B217EC5"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16</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1F0913E0"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2048</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3A4C36B7"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0.708274</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18DBE91E"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34.498744</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478AE72F"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10.108202</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36D3D443" w14:textId="77777777" w:rsidR="00E25B00" w:rsidRPr="00C802C3" w:rsidRDefault="00E25B00" w:rsidP="00C802C3">
            <w:pPr>
              <w:jc w:val="center"/>
              <w:rPr>
                <w:rFonts w:ascii="Times New Roman" w:eastAsia="Times New Roman" w:hAnsi="Times New Roman" w:cs="Times New Roman"/>
                <w:color w:val="000000"/>
                <w:sz w:val="20"/>
                <w:szCs w:val="20"/>
              </w:rPr>
            </w:pPr>
            <w:r w:rsidRPr="00C802C3">
              <w:rPr>
                <w:rFonts w:ascii="Times New Roman" w:eastAsia="Times New Roman" w:hAnsi="Times New Roman" w:cs="Times New Roman"/>
                <w:color w:val="000000"/>
                <w:sz w:val="20"/>
                <w:szCs w:val="20"/>
              </w:rPr>
              <w:t>1.322424</w:t>
            </w:r>
          </w:p>
        </w:tc>
      </w:tr>
    </w:tbl>
    <w:p w14:paraId="702C8B42" w14:textId="77777777" w:rsidR="00E25B00" w:rsidRPr="00C802C3" w:rsidRDefault="00E25B00" w:rsidP="00E25B00">
      <w:pPr>
        <w:jc w:val="center"/>
        <w:rPr>
          <w:rFonts w:ascii="Times New Roman" w:hAnsi="Times New Roman" w:cs="Times New Roman"/>
          <w:sz w:val="20"/>
          <w:szCs w:val="20"/>
        </w:rPr>
      </w:pPr>
      <w:r w:rsidRPr="00C802C3">
        <w:rPr>
          <w:rFonts w:ascii="Times New Roman" w:hAnsi="Times New Roman" w:cs="Times New Roman"/>
          <w:sz w:val="20"/>
          <w:szCs w:val="20"/>
        </w:rPr>
        <w:t xml:space="preserve">Table </w:t>
      </w:r>
      <w:r>
        <w:rPr>
          <w:rFonts w:ascii="Times New Roman" w:hAnsi="Times New Roman" w:cs="Times New Roman"/>
          <w:sz w:val="20"/>
          <w:szCs w:val="20"/>
        </w:rPr>
        <w:t>1</w:t>
      </w:r>
      <w:r w:rsidRPr="00C802C3">
        <w:rPr>
          <w:rFonts w:ascii="Times New Roman" w:hAnsi="Times New Roman" w:cs="Times New Roman"/>
          <w:sz w:val="20"/>
          <w:szCs w:val="20"/>
        </w:rPr>
        <w:t>: Run of the divide and conquer with coarsened base case optimization implemented.</w:t>
      </w:r>
    </w:p>
    <w:p w14:paraId="77E74701" w14:textId="65505A29" w:rsidR="00E25B00" w:rsidRDefault="00E25B00" w:rsidP="00E25B00">
      <w:pPr>
        <w:rPr>
          <w:rFonts w:ascii="Times New Roman" w:hAnsi="Times New Roman" w:cs="Times New Roman"/>
          <w:sz w:val="20"/>
          <w:szCs w:val="20"/>
        </w:rPr>
      </w:pPr>
      <w:r>
        <w:rPr>
          <w:rFonts w:ascii="Times New Roman" w:hAnsi="Times New Roman" w:cs="Times New Roman"/>
          <w:sz w:val="20"/>
          <w:szCs w:val="20"/>
        </w:rPr>
        <w:t xml:space="preserve">Next, we noticed significant number of cache misses within the application. To solve this, we performed an experiment to validate that Blocked Morton-Z would provide benefit. As result of experiment, we implemented Blocked Morton-Z in combination with the coarsening optimization previously discussed. The Blocked Morton-Z format provided us around 0.15 second improvement. The Blocked Morton-Z also resulted in the coarsening </w:t>
      </w:r>
      <w:r w:rsidR="00495954">
        <w:rPr>
          <w:rFonts w:ascii="Times New Roman" w:hAnsi="Times New Roman" w:cs="Times New Roman"/>
          <w:sz w:val="20"/>
          <w:szCs w:val="20"/>
        </w:rPr>
        <w:t>threshold</w:t>
      </w:r>
      <w:r>
        <w:rPr>
          <w:rFonts w:ascii="Times New Roman" w:hAnsi="Times New Roman" w:cs="Times New Roman"/>
          <w:sz w:val="20"/>
          <w:szCs w:val="20"/>
        </w:rPr>
        <w:t xml:space="preserve"> increasing to 16 as a result of the improved cache utilization and latency hiding from pre-fetcher. </w:t>
      </w:r>
    </w:p>
    <w:p w14:paraId="7E9BDE15" w14:textId="42A28DB1" w:rsidR="00E25B00" w:rsidRDefault="00E25B00" w:rsidP="00E25B00">
      <w:pPr>
        <w:rPr>
          <w:rFonts w:ascii="Times New Roman" w:hAnsi="Times New Roman" w:cs="Times New Roman"/>
          <w:sz w:val="20"/>
          <w:szCs w:val="20"/>
        </w:rPr>
      </w:pPr>
      <w:r>
        <w:rPr>
          <w:rFonts w:ascii="Times New Roman" w:hAnsi="Times New Roman" w:cs="Times New Roman"/>
          <w:sz w:val="20"/>
          <w:szCs w:val="20"/>
        </w:rPr>
        <w:t xml:space="preserve">After the Blocked Morton-Z, we noticed a significant number of remote DRAM accesses were taking place when going from 8 to 16 processors cores. We developed </w:t>
      </w:r>
      <w:r w:rsidR="00BC0D81">
        <w:rPr>
          <w:rFonts w:ascii="Times New Roman" w:hAnsi="Times New Roman" w:cs="Times New Roman"/>
          <w:sz w:val="20"/>
          <w:szCs w:val="20"/>
        </w:rPr>
        <w:t xml:space="preserve">an </w:t>
      </w:r>
      <w:r>
        <w:rPr>
          <w:rFonts w:ascii="Times New Roman" w:hAnsi="Times New Roman" w:cs="Times New Roman"/>
          <w:sz w:val="20"/>
          <w:szCs w:val="20"/>
        </w:rPr>
        <w:t>experiment to verify our prediction that memory pages were being allocated on single processor. We enabled the NUMA memory interleaving policy for all configurations and re-ran our experiments. The results showed significant decrease in number of remote DRAM accesses. However; the results also showed that enabling the interleaving policy for configurations with 8 or less processors reduced performance as expected. As such, we implemented a hybrid approach within the application where interleaving is only utilized with more than 8 processors. As a result, we saw an improvement in both the execution time and the number of remote DRAM accesses.</w:t>
      </w:r>
    </w:p>
    <w:p w14:paraId="3CA3BB0C" w14:textId="5C66E19D" w:rsidR="00E25B00" w:rsidRDefault="00E25B00" w:rsidP="00E25B00">
      <w:pPr>
        <w:rPr>
          <w:rFonts w:ascii="Times New Roman" w:hAnsi="Times New Roman" w:cs="Times New Roman"/>
          <w:sz w:val="20"/>
          <w:szCs w:val="20"/>
        </w:rPr>
      </w:pPr>
      <w:r>
        <w:rPr>
          <w:rFonts w:ascii="Times New Roman" w:hAnsi="Times New Roman" w:cs="Times New Roman"/>
          <w:sz w:val="20"/>
          <w:szCs w:val="20"/>
        </w:rPr>
        <w:lastRenderedPageBreak/>
        <w:t xml:space="preserve">Due to time constraints, we were not able to complete all the optimizations that we would have liked. We started a Strassen based implementation after research showed that it provided a better asymptotic bound than the divide and conquer. However; we were not able to make significant process due to time. We also looked into </w:t>
      </w:r>
      <w:r w:rsidR="004F291B">
        <w:rPr>
          <w:rFonts w:ascii="Times New Roman" w:hAnsi="Times New Roman" w:cs="Times New Roman"/>
          <w:sz w:val="20"/>
          <w:szCs w:val="20"/>
        </w:rPr>
        <w:t>the possibility of implementating</w:t>
      </w:r>
      <w:bookmarkStart w:id="0" w:name="_GoBack"/>
      <w:bookmarkEnd w:id="0"/>
      <w:r>
        <w:rPr>
          <w:rFonts w:ascii="Times New Roman" w:hAnsi="Times New Roman" w:cs="Times New Roman"/>
          <w:sz w:val="20"/>
          <w:szCs w:val="20"/>
        </w:rPr>
        <w:t xml:space="preserve"> matrix multiplication in pthreads in order to have more control over memory pages and thread assignment. This possibility was considered after seeing the number of remote DRAM accesses still taking place with hybrid policy incorporated.</w:t>
      </w:r>
    </w:p>
    <w:p w14:paraId="704B9918" w14:textId="77777777" w:rsidR="00E25B00" w:rsidRPr="00C802C3" w:rsidRDefault="00E25B00" w:rsidP="00E25B00">
      <w:pPr>
        <w:rPr>
          <w:rFonts w:ascii="Times New Roman" w:hAnsi="Times New Roman" w:cs="Times New Roman"/>
          <w:sz w:val="20"/>
          <w:szCs w:val="20"/>
        </w:rPr>
      </w:pPr>
      <w:r>
        <w:rPr>
          <w:rFonts w:ascii="Times New Roman" w:hAnsi="Times New Roman" w:cs="Times New Roman"/>
          <w:sz w:val="20"/>
          <w:szCs w:val="20"/>
        </w:rPr>
        <w:t>In summary, we applied three optimizations to the matrix multiplication application. First, we tiled/coarsened the base case to reduce span and improve cache utilization. Secondly, we implemented Blocked Morton-Z in order to enlist pre-fetcher assistance and further improve cache utilization. Third, we incorporated a hybrid NUMA policy to reduce remote DRAM accesses when more than 8 cores are utilized. As a result of these optimizations, the execution time went from 18.92 seconds to 0.39 seconds for a 2048 x 2048 matrix.</w:t>
      </w:r>
    </w:p>
    <w:p w14:paraId="1F3D107A" w14:textId="77777777" w:rsidR="00E25B00" w:rsidRPr="00C802C3" w:rsidRDefault="00E25B00" w:rsidP="00E25B00">
      <w:pPr>
        <w:rPr>
          <w:rFonts w:ascii="Times New Roman" w:hAnsi="Times New Roman" w:cs="Times New Roman"/>
          <w:b/>
          <w:sz w:val="20"/>
          <w:szCs w:val="20"/>
        </w:rPr>
      </w:pPr>
      <w:r w:rsidRPr="00C802C3">
        <w:rPr>
          <w:rFonts w:ascii="Times New Roman" w:hAnsi="Times New Roman" w:cs="Times New Roman"/>
          <w:b/>
          <w:sz w:val="20"/>
          <w:szCs w:val="20"/>
        </w:rPr>
        <w:t>Team Dynamic</w:t>
      </w:r>
    </w:p>
    <w:p w14:paraId="04ADDB63" w14:textId="77777777" w:rsidR="00E25B00" w:rsidRDefault="00E25B00" w:rsidP="00E25B00">
      <w:pPr>
        <w:rPr>
          <w:rFonts w:ascii="Times New Roman" w:hAnsi="Times New Roman" w:cs="Times New Roman"/>
          <w:sz w:val="20"/>
          <w:szCs w:val="20"/>
        </w:rPr>
      </w:pPr>
      <w:r w:rsidRPr="00C802C3">
        <w:rPr>
          <w:rFonts w:ascii="Times New Roman" w:hAnsi="Times New Roman" w:cs="Times New Roman"/>
          <w:sz w:val="20"/>
          <w:szCs w:val="20"/>
        </w:rPr>
        <w:t xml:space="preserve">There are two of us in the group for the projects. One of us is a full-time student while the other works full time in addition to coursework. For this project, </w:t>
      </w:r>
      <w:r>
        <w:rPr>
          <w:rFonts w:ascii="Times New Roman" w:hAnsi="Times New Roman" w:cs="Times New Roman"/>
          <w:sz w:val="20"/>
          <w:szCs w:val="20"/>
        </w:rPr>
        <w:t>we broke up the experiments and trade studies we performed on the divide and conquer approach evenly. We then split up implementation of the Blocked Morton-Z, Memory Interleaving Policy, and Strassen between the two of us. We utilized shared drive in order to ensure that experiment results were accessible from all members. The report and analysis were a team effort between both members.</w:t>
      </w:r>
    </w:p>
    <w:p w14:paraId="1CC607E2" w14:textId="77777777" w:rsidR="00E25B00" w:rsidRPr="00C802C3" w:rsidRDefault="00E25B00" w:rsidP="00E25B00">
      <w:pPr>
        <w:jc w:val="center"/>
        <w:rPr>
          <w:rFonts w:ascii="Times New Roman" w:hAnsi="Times New Roman" w:cs="Times New Roman"/>
          <w:sz w:val="20"/>
          <w:szCs w:val="20"/>
        </w:rPr>
      </w:pPr>
      <w:r w:rsidRPr="004614E7">
        <w:rPr>
          <w:noProof/>
        </w:rPr>
        <w:t xml:space="preserve"> </w:t>
      </w:r>
      <w:r>
        <w:rPr>
          <w:noProof/>
        </w:rPr>
        <w:drawing>
          <wp:inline distT="0" distB="0" distL="0" distR="0" wp14:anchorId="7F445148" wp14:editId="7AEF22AD">
            <wp:extent cx="5943600" cy="3209925"/>
            <wp:effectExtent l="0" t="0" r="0" b="9525"/>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EA95F7C-2147-4534-886E-95DB674AA3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429354D" w14:textId="77777777" w:rsidR="00E25B00" w:rsidRPr="00C802C3" w:rsidRDefault="00E25B00" w:rsidP="00E25B00">
      <w:pPr>
        <w:jc w:val="center"/>
        <w:rPr>
          <w:rFonts w:ascii="Times New Roman" w:hAnsi="Times New Roman" w:cs="Times New Roman"/>
          <w:sz w:val="20"/>
          <w:szCs w:val="20"/>
        </w:rPr>
      </w:pPr>
      <w:r w:rsidRPr="00C802C3">
        <w:rPr>
          <w:rFonts w:ascii="Times New Roman" w:hAnsi="Times New Roman" w:cs="Times New Roman"/>
          <w:sz w:val="20"/>
          <w:szCs w:val="20"/>
        </w:rPr>
        <w:t xml:space="preserve">Figure </w:t>
      </w:r>
      <w:r>
        <w:rPr>
          <w:rFonts w:ascii="Times New Roman" w:hAnsi="Times New Roman" w:cs="Times New Roman"/>
          <w:sz w:val="20"/>
          <w:szCs w:val="20"/>
        </w:rPr>
        <w:t>1</w:t>
      </w:r>
      <w:r w:rsidRPr="00C802C3">
        <w:rPr>
          <w:rFonts w:ascii="Times New Roman" w:hAnsi="Times New Roman" w:cs="Times New Roman"/>
          <w:sz w:val="20"/>
          <w:szCs w:val="20"/>
        </w:rPr>
        <w:t xml:space="preserve">: Running time for </w:t>
      </w:r>
      <w:r>
        <w:rPr>
          <w:rFonts w:ascii="Times New Roman" w:hAnsi="Times New Roman" w:cs="Times New Roman"/>
          <w:sz w:val="20"/>
          <w:szCs w:val="20"/>
        </w:rPr>
        <w:t xml:space="preserve">Blocked </w:t>
      </w:r>
      <w:r w:rsidRPr="00C802C3">
        <w:rPr>
          <w:rFonts w:ascii="Times New Roman" w:hAnsi="Times New Roman" w:cs="Times New Roman"/>
          <w:sz w:val="20"/>
          <w:szCs w:val="20"/>
        </w:rPr>
        <w:t>Morton</w:t>
      </w:r>
      <w:r>
        <w:rPr>
          <w:rFonts w:ascii="Times New Roman" w:hAnsi="Times New Roman" w:cs="Times New Roman"/>
          <w:sz w:val="20"/>
          <w:szCs w:val="20"/>
        </w:rPr>
        <w:t>-</w:t>
      </w:r>
      <w:r w:rsidRPr="00C802C3">
        <w:rPr>
          <w:rFonts w:ascii="Times New Roman" w:hAnsi="Times New Roman" w:cs="Times New Roman"/>
          <w:sz w:val="20"/>
          <w:szCs w:val="20"/>
        </w:rPr>
        <w:t>Z and hybrid memory allocation policy</w:t>
      </w:r>
    </w:p>
    <w:p w14:paraId="6BEEC0C2" w14:textId="77777777" w:rsidR="00630E18" w:rsidRDefault="004F291B"/>
    <w:sectPr w:rsidR="0063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00"/>
    <w:rsid w:val="003A1DDA"/>
    <w:rsid w:val="00495954"/>
    <w:rsid w:val="004F291B"/>
    <w:rsid w:val="0055132E"/>
    <w:rsid w:val="005E5F66"/>
    <w:rsid w:val="006E03E6"/>
    <w:rsid w:val="007F7806"/>
    <w:rsid w:val="00BC0D81"/>
    <w:rsid w:val="00C7759D"/>
    <w:rsid w:val="00E2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325C"/>
  <w15:chartTrackingRefBased/>
  <w15:docId w15:val="{0E42160A-60D1-45C8-B9D3-833657A0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Onedrive\CSE539\project_3\runs\2018-03-28_hybrid\final_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2048 x 2048 Matrix</a:t>
            </a:r>
            <a:r>
              <a:rPr lang="en-US" baseline="0"/>
              <a:t>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Execution Time (S)</c:v>
          </c:tx>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c:v>
                </c:pt>
                <c:pt idx="1">
                  <c:v>2</c:v>
                </c:pt>
                <c:pt idx="2">
                  <c:v>4</c:v>
                </c:pt>
                <c:pt idx="3">
                  <c:v>8</c:v>
                </c:pt>
                <c:pt idx="4">
                  <c:v>16</c:v>
                </c:pt>
              </c:numCache>
            </c:numRef>
          </c:xVal>
          <c:yVal>
            <c:numRef>
              <c:f>Sheet1!$B$2:$B$6</c:f>
              <c:numCache>
                <c:formatCode>General</c:formatCode>
                <c:ptCount val="5"/>
                <c:pt idx="0">
                  <c:v>4.8284380000000002</c:v>
                </c:pt>
                <c:pt idx="1">
                  <c:v>2.4978530000000001</c:v>
                </c:pt>
                <c:pt idx="2">
                  <c:v>1.3657520000000001</c:v>
                </c:pt>
                <c:pt idx="3">
                  <c:v>0.74000200000000005</c:v>
                </c:pt>
                <c:pt idx="4">
                  <c:v>0.39860800000000002</c:v>
                </c:pt>
              </c:numCache>
            </c:numRef>
          </c:yVal>
          <c:smooth val="0"/>
          <c:extLst xmlns:c16r2="http://schemas.microsoft.com/office/drawing/2015/06/chart">
            <c:ext xmlns:c16="http://schemas.microsoft.com/office/drawing/2014/chart" uri="{C3380CC4-5D6E-409C-BE32-E72D297353CC}">
              <c16:uniqueId val="{00000000-F4C4-4BEB-9272-65EB7291681E}"/>
            </c:ext>
          </c:extLst>
        </c:ser>
        <c:dLbls>
          <c:dLblPos val="t"/>
          <c:showLegendKey val="0"/>
          <c:showVal val="1"/>
          <c:showCatName val="0"/>
          <c:showSerName val="0"/>
          <c:showPercent val="0"/>
          <c:showBubbleSize val="0"/>
        </c:dLbls>
        <c:axId val="544894304"/>
        <c:axId val="544892736"/>
      </c:scatterChart>
      <c:valAx>
        <c:axId val="544894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Processors</a:t>
                </a:r>
                <a:endParaRPr lang="en-US"/>
              </a:p>
            </c:rich>
          </c:tx>
          <c:layout>
            <c:manualLayout>
              <c:xMode val="edge"/>
              <c:yMode val="edge"/>
              <c:x val="0.40857022679857324"/>
              <c:y val="0.9254213104667554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92736"/>
        <c:crosses val="autoZero"/>
        <c:crossBetween val="midCat"/>
      </c:valAx>
      <c:valAx>
        <c:axId val="54489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94304"/>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Shyaka</dc:creator>
  <cp:keywords/>
  <dc:description/>
  <cp:lastModifiedBy>Cameron Whipple</cp:lastModifiedBy>
  <cp:revision>3</cp:revision>
  <dcterms:created xsi:type="dcterms:W3CDTF">2018-03-29T17:29:00Z</dcterms:created>
  <dcterms:modified xsi:type="dcterms:W3CDTF">2018-03-30T01:48:00Z</dcterms:modified>
</cp:coreProperties>
</file>