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1772" w14:textId="77777777" w:rsidR="00FD0E91" w:rsidRPr="00FD0E91" w:rsidRDefault="00FD0E91" w:rsidP="00FD0E91">
      <w:pPr>
        <w:spacing w:after="100" w:afterAutospacing="1" w:line="240" w:lineRule="auto"/>
        <w:outlineLvl w:val="2"/>
        <w:rPr>
          <w:rFonts w:ascii="Arial" w:eastAsia="Times New Roman" w:hAnsi="Arial" w:cs="Arial"/>
          <w:caps/>
          <w:color w:val="00A3E0"/>
          <w:sz w:val="45"/>
          <w:szCs w:val="45"/>
          <w:lang w:eastAsia="es-AR"/>
        </w:rPr>
      </w:pPr>
      <w:r w:rsidRPr="00FD0E91">
        <w:rPr>
          <w:rFonts w:ascii="Arial" w:eastAsia="Times New Roman" w:hAnsi="Arial" w:cs="Arial"/>
          <w:caps/>
          <w:color w:val="00A3E0"/>
          <w:sz w:val="45"/>
          <w:szCs w:val="45"/>
          <w:lang w:eastAsia="es-AR"/>
        </w:rPr>
        <w:t>MATERIALES DESCARTABLES</w:t>
      </w:r>
    </w:p>
    <w:p w14:paraId="05982804" w14:textId="77777777" w:rsidR="00FD0E91" w:rsidRPr="00FD0E91" w:rsidRDefault="00FD0E91" w:rsidP="00FD0E91">
      <w:pPr>
        <w:spacing w:after="100" w:afterAutospacing="1" w:line="240" w:lineRule="auto"/>
        <w:outlineLvl w:val="3"/>
        <w:rPr>
          <w:rFonts w:ascii="Arial" w:eastAsia="Times New Roman" w:hAnsi="Arial" w:cs="Arial"/>
          <w:caps/>
          <w:color w:val="0033A0"/>
          <w:sz w:val="45"/>
          <w:szCs w:val="45"/>
          <w:lang w:eastAsia="es-AR"/>
        </w:rPr>
      </w:pPr>
      <w:r w:rsidRPr="00FD0E91">
        <w:rPr>
          <w:rFonts w:ascii="Arial" w:eastAsia="Times New Roman" w:hAnsi="Arial" w:cs="Arial"/>
          <w:caps/>
          <w:color w:val="0033A0"/>
          <w:sz w:val="45"/>
          <w:szCs w:val="45"/>
          <w:lang w:eastAsia="es-AR"/>
        </w:rPr>
        <w:t>EL DÍA DEL TURNO RECORDÁ PRESENTAR:</w:t>
      </w:r>
    </w:p>
    <w:p w14:paraId="3943CC64" w14:textId="77777777" w:rsidR="00FD0E91" w:rsidRPr="00FD0E91" w:rsidRDefault="00FD0E91" w:rsidP="00FD0E91">
      <w:pPr>
        <w:numPr>
          <w:ilvl w:val="0"/>
          <w:numId w:val="1"/>
        </w:numPr>
        <w:spacing w:before="240" w:after="100" w:afterAutospacing="1" w:line="240" w:lineRule="auto"/>
        <w:jc w:val="both"/>
        <w:rPr>
          <w:rFonts w:ascii="Arial" w:eastAsia="Times New Roman" w:hAnsi="Arial" w:cs="Arial"/>
          <w:color w:val="454545"/>
          <w:sz w:val="36"/>
          <w:szCs w:val="36"/>
          <w:lang w:eastAsia="es-AR"/>
        </w:rPr>
      </w:pPr>
      <w:r w:rsidRPr="00FD0E91">
        <w:rPr>
          <w:rFonts w:ascii="Arial" w:eastAsia="Times New Roman" w:hAnsi="Arial" w:cs="Arial"/>
          <w:color w:val="454545"/>
          <w:sz w:val="36"/>
          <w:szCs w:val="36"/>
          <w:lang w:eastAsia="es-AR"/>
        </w:rPr>
        <w:t>Credencial de afiliación.</w:t>
      </w:r>
    </w:p>
    <w:p w14:paraId="7904E5DE" w14:textId="77777777" w:rsidR="00FD0E91" w:rsidRPr="00FD0E91" w:rsidRDefault="00FD0E91" w:rsidP="00FD0E91">
      <w:pPr>
        <w:numPr>
          <w:ilvl w:val="0"/>
          <w:numId w:val="1"/>
        </w:numPr>
        <w:spacing w:before="240" w:after="100" w:afterAutospacing="1" w:line="240" w:lineRule="auto"/>
        <w:jc w:val="both"/>
        <w:rPr>
          <w:rFonts w:ascii="Arial" w:eastAsia="Times New Roman" w:hAnsi="Arial" w:cs="Arial"/>
          <w:color w:val="454545"/>
          <w:sz w:val="36"/>
          <w:szCs w:val="36"/>
          <w:lang w:eastAsia="es-AR"/>
        </w:rPr>
      </w:pPr>
      <w:r w:rsidRPr="00FD0E91">
        <w:rPr>
          <w:rFonts w:ascii="Arial" w:eastAsia="Times New Roman" w:hAnsi="Arial" w:cs="Arial"/>
          <w:color w:val="454545"/>
          <w:sz w:val="36"/>
          <w:szCs w:val="36"/>
          <w:lang w:eastAsia="es-AR"/>
        </w:rPr>
        <w:t>Documento Nacional de Identidad.</w:t>
      </w:r>
    </w:p>
    <w:p w14:paraId="4BF3667D" w14:textId="77777777" w:rsidR="00FD0E91" w:rsidRPr="00FD0E91" w:rsidRDefault="00FD0E91" w:rsidP="00FD0E91">
      <w:pPr>
        <w:numPr>
          <w:ilvl w:val="0"/>
          <w:numId w:val="1"/>
        </w:numPr>
        <w:spacing w:before="240" w:after="100" w:afterAutospacing="1" w:line="240" w:lineRule="auto"/>
        <w:jc w:val="both"/>
        <w:rPr>
          <w:rFonts w:ascii="Arial" w:eastAsia="Times New Roman" w:hAnsi="Arial" w:cs="Arial"/>
          <w:color w:val="454545"/>
          <w:sz w:val="36"/>
          <w:szCs w:val="36"/>
          <w:lang w:eastAsia="es-AR"/>
        </w:rPr>
      </w:pPr>
      <w:r w:rsidRPr="00FD0E91">
        <w:rPr>
          <w:rFonts w:ascii="Arial" w:eastAsia="Times New Roman" w:hAnsi="Arial" w:cs="Arial"/>
          <w:color w:val="454545"/>
          <w:sz w:val="36"/>
          <w:szCs w:val="36"/>
          <w:lang w:eastAsia="es-AR"/>
        </w:rPr>
        <w:t>Planilla en la cual el médico tratante coloca las cantidades trimestrales,</w:t>
      </w:r>
    </w:p>
    <w:p w14:paraId="53AFB887" w14:textId="77777777" w:rsidR="00FD0E91" w:rsidRPr="00FD0E91" w:rsidRDefault="00FD0E91" w:rsidP="00FD0E91">
      <w:pPr>
        <w:numPr>
          <w:ilvl w:val="0"/>
          <w:numId w:val="1"/>
        </w:numPr>
        <w:spacing w:before="240" w:after="100" w:afterAutospacing="1" w:line="240" w:lineRule="auto"/>
        <w:jc w:val="both"/>
        <w:rPr>
          <w:rFonts w:ascii="Arial" w:eastAsia="Times New Roman" w:hAnsi="Arial" w:cs="Arial"/>
          <w:color w:val="454545"/>
          <w:sz w:val="36"/>
          <w:szCs w:val="36"/>
          <w:lang w:eastAsia="es-AR"/>
        </w:rPr>
      </w:pPr>
      <w:r w:rsidRPr="00FD0E91">
        <w:rPr>
          <w:rFonts w:ascii="Arial" w:eastAsia="Times New Roman" w:hAnsi="Arial" w:cs="Arial"/>
          <w:color w:val="454545"/>
          <w:sz w:val="36"/>
          <w:szCs w:val="36"/>
          <w:lang w:eastAsia="es-AR"/>
        </w:rPr>
        <w:t xml:space="preserve">Resumen de historia clínica, algún estudio diagnóstico relacionado con la patología de base. Para diagnósticos dermatológicos, agregar: Informe médico de tratamientos médicos </w:t>
      </w:r>
      <w:proofErr w:type="spellStart"/>
      <w:r w:rsidRPr="00FD0E91">
        <w:rPr>
          <w:rFonts w:ascii="Arial" w:eastAsia="Times New Roman" w:hAnsi="Arial" w:cs="Arial"/>
          <w:color w:val="454545"/>
          <w:sz w:val="36"/>
          <w:szCs w:val="36"/>
          <w:lang w:eastAsia="es-AR"/>
        </w:rPr>
        <w:t>espcíficos</w:t>
      </w:r>
      <w:proofErr w:type="spellEnd"/>
      <w:r w:rsidRPr="00FD0E91">
        <w:rPr>
          <w:rFonts w:ascii="Arial" w:eastAsia="Times New Roman" w:hAnsi="Arial" w:cs="Arial"/>
          <w:color w:val="454545"/>
          <w:sz w:val="36"/>
          <w:szCs w:val="36"/>
          <w:lang w:eastAsia="es-AR"/>
        </w:rPr>
        <w:t xml:space="preserve"> de </w:t>
      </w:r>
      <w:proofErr w:type="spellStart"/>
      <w:r w:rsidRPr="00FD0E91">
        <w:rPr>
          <w:rFonts w:ascii="Arial" w:eastAsia="Times New Roman" w:hAnsi="Arial" w:cs="Arial"/>
          <w:color w:val="454545"/>
          <w:sz w:val="36"/>
          <w:szCs w:val="36"/>
          <w:lang w:eastAsia="es-AR"/>
        </w:rPr>
        <w:t>lso</w:t>
      </w:r>
      <w:proofErr w:type="spellEnd"/>
      <w:r w:rsidRPr="00FD0E91">
        <w:rPr>
          <w:rFonts w:ascii="Arial" w:eastAsia="Times New Roman" w:hAnsi="Arial" w:cs="Arial"/>
          <w:color w:val="454545"/>
          <w:sz w:val="36"/>
          <w:szCs w:val="36"/>
          <w:lang w:eastAsia="es-AR"/>
        </w:rPr>
        <w:t xml:space="preserve"> últimos 3 meses. Análisis de laboratorio que incluya </w:t>
      </w:r>
      <w:proofErr w:type="spellStart"/>
      <w:r w:rsidRPr="00FD0E91">
        <w:rPr>
          <w:rFonts w:ascii="Arial" w:eastAsia="Times New Roman" w:hAnsi="Arial" w:cs="Arial"/>
          <w:color w:val="454545"/>
          <w:sz w:val="36"/>
          <w:szCs w:val="36"/>
          <w:lang w:eastAsia="es-AR"/>
        </w:rPr>
        <w:t>albunimenia</w:t>
      </w:r>
      <w:proofErr w:type="spellEnd"/>
      <w:r w:rsidRPr="00FD0E91">
        <w:rPr>
          <w:rFonts w:ascii="Arial" w:eastAsia="Times New Roman" w:hAnsi="Arial" w:cs="Arial"/>
          <w:color w:val="454545"/>
          <w:sz w:val="36"/>
          <w:szCs w:val="36"/>
          <w:lang w:eastAsia="es-AR"/>
        </w:rPr>
        <w:t xml:space="preserve"> (no más de 2 meses) Fotografías color, dónde se vean parámetros anatómicos con centímetro visible. Informe / Descripción médica de lesiones. Estudio de cultivo cuantitativo de la herida, unidad formadora de colonias.</w:t>
      </w:r>
    </w:p>
    <w:p w14:paraId="06085352" w14:textId="77777777" w:rsidR="00280799" w:rsidRDefault="00280799" w:rsidP="00FD0E91">
      <w:pPr>
        <w:spacing w:before="240"/>
        <w:jc w:val="both"/>
      </w:pPr>
    </w:p>
    <w:sectPr w:rsidR="00280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54D8"/>
    <w:multiLevelType w:val="multilevel"/>
    <w:tmpl w:val="68FC0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9046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91"/>
    <w:rsid w:val="0002163E"/>
    <w:rsid w:val="00280799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9D27"/>
  <w15:chartTrackingRefBased/>
  <w15:docId w15:val="{2BA1B0D9-29A5-499D-9AC6-81F566BD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D0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FD0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D0E9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D0E91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D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M. Ramos</dc:creator>
  <cp:keywords/>
  <dc:description/>
  <cp:lastModifiedBy>Claudia M. Ramos</cp:lastModifiedBy>
  <cp:revision>1</cp:revision>
  <cp:lastPrinted>2023-01-17T21:38:00Z</cp:lastPrinted>
  <dcterms:created xsi:type="dcterms:W3CDTF">2023-01-17T21:37:00Z</dcterms:created>
  <dcterms:modified xsi:type="dcterms:W3CDTF">2023-01-17T21:38:00Z</dcterms:modified>
</cp:coreProperties>
</file>