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B063" w14:textId="1AB05799" w:rsidR="00D44841" w:rsidRDefault="00775914">
      <w:r>
        <w:t>Comunicado!</w:t>
      </w:r>
    </w:p>
    <w:p w14:paraId="433D646C" w14:textId="77777777" w:rsidR="00775914" w:rsidRDefault="00775914">
      <w:r>
        <w:t>Pessoal, o BigQuery agora tem duas possibilidades de interface. A antiga (que eu montei todas as minhas aulas e vídeos) e a nova. Não muda praticamente nada, ok? Mas se quiserem acompanhar os vídeos com exatamente a mesma interface, basta clicar no botão mostrado abaixo:</w:t>
      </w:r>
    </w:p>
    <w:p w14:paraId="7A1D3AEE" w14:textId="2225C60D" w:rsidR="00775914" w:rsidRDefault="00775914">
      <w:r>
        <w:rPr>
          <w:noProof/>
        </w:rPr>
        <w:drawing>
          <wp:inline distT="0" distB="0" distL="0" distR="0" wp14:anchorId="1E2BAA4E" wp14:editId="55C0FF30">
            <wp:extent cx="5400040" cy="2635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75914" w:rsidSect="00500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14"/>
    <w:rsid w:val="0050003E"/>
    <w:rsid w:val="00775914"/>
    <w:rsid w:val="00D4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6B1E"/>
  <w15:chartTrackingRefBased/>
  <w15:docId w15:val="{980A9CBB-A9D4-4F3A-9F83-2A37A7BD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Avelino</dc:creator>
  <cp:keywords/>
  <dc:description/>
  <cp:lastModifiedBy>Caio Avelino</cp:lastModifiedBy>
  <cp:revision>1</cp:revision>
  <dcterms:created xsi:type="dcterms:W3CDTF">2021-04-10T18:34:00Z</dcterms:created>
  <dcterms:modified xsi:type="dcterms:W3CDTF">2021-04-10T18:36:00Z</dcterms:modified>
</cp:coreProperties>
</file>