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AB755" w14:textId="1171F90D" w:rsidR="00816688" w:rsidRPr="002C1753" w:rsidRDefault="00E50845" w:rsidP="00816688">
      <w:pPr>
        <w:spacing w:line="360" w:lineRule="auto"/>
        <w:rPr>
          <w:rFonts w:ascii="Arial" w:hAnsi="Arial" w:cs="Arial"/>
          <w:b/>
          <w:bCs/>
          <w:lang w:val="en-GB"/>
        </w:rPr>
      </w:pPr>
      <w:r w:rsidRPr="002C1753">
        <w:rPr>
          <w:rFonts w:ascii="Arial" w:hAnsi="Arial" w:cs="Arial"/>
          <w:b/>
          <w:bCs/>
          <w:lang w:val="en-GB"/>
        </w:rPr>
        <w:t xml:space="preserve">Title: </w:t>
      </w:r>
      <w:r w:rsidR="00816688" w:rsidRPr="002C1753">
        <w:rPr>
          <w:rFonts w:ascii="Arial" w:hAnsi="Arial" w:cs="Arial"/>
          <w:b/>
          <w:bCs/>
          <w:lang w:val="en-GB"/>
        </w:rPr>
        <w:t>Is Our House on Fire?</w:t>
      </w:r>
      <w:r w:rsidRPr="002C1753">
        <w:rPr>
          <w:rFonts w:ascii="Arial" w:hAnsi="Arial" w:cs="Arial"/>
          <w:b/>
          <w:bCs/>
          <w:lang w:val="en-GB"/>
        </w:rPr>
        <w:t xml:space="preserve"> </w:t>
      </w:r>
      <w:r w:rsidR="00816688" w:rsidRPr="002C1753">
        <w:rPr>
          <w:rFonts w:ascii="Arial" w:hAnsi="Arial" w:cs="Arial"/>
          <w:b/>
          <w:bCs/>
          <w:lang w:val="en-GB"/>
        </w:rPr>
        <w:t>Analysis and Prediction of European Attitudes towards Climate Change.</w:t>
      </w:r>
    </w:p>
    <w:p w14:paraId="0C038C34" w14:textId="5D52FCA0" w:rsidR="00816688" w:rsidRPr="002C1753" w:rsidRDefault="00816688" w:rsidP="00816688">
      <w:pPr>
        <w:spacing w:line="360" w:lineRule="auto"/>
        <w:rPr>
          <w:rFonts w:ascii="Arial" w:hAnsi="Arial" w:cs="Arial"/>
        </w:rPr>
      </w:pPr>
      <w:proofErr w:type="spellStart"/>
      <w:r w:rsidRPr="002C1753">
        <w:rPr>
          <w:rFonts w:ascii="Arial" w:hAnsi="Arial" w:cs="Arial"/>
        </w:rPr>
        <w:t>Student</w:t>
      </w:r>
      <w:proofErr w:type="spellEnd"/>
      <w:r w:rsidRPr="002C1753">
        <w:rPr>
          <w:rFonts w:ascii="Arial" w:hAnsi="Arial" w:cs="Arial"/>
        </w:rPr>
        <w:t>: Claudia Giuspoli</w:t>
      </w:r>
    </w:p>
    <w:p w14:paraId="7F266873" w14:textId="6F373923" w:rsidR="00816688" w:rsidRPr="002C1753" w:rsidRDefault="00816688" w:rsidP="00816688">
      <w:pPr>
        <w:spacing w:line="360" w:lineRule="auto"/>
        <w:rPr>
          <w:rFonts w:ascii="Arial" w:hAnsi="Arial" w:cs="Arial"/>
        </w:rPr>
      </w:pPr>
      <w:r w:rsidRPr="002C1753">
        <w:rPr>
          <w:rFonts w:ascii="Arial" w:hAnsi="Arial" w:cs="Arial"/>
        </w:rPr>
        <w:t>Supervisor: prof. Giuseppe A. Veltri</w:t>
      </w:r>
    </w:p>
    <w:p w14:paraId="027B0794" w14:textId="7F820181" w:rsidR="00816688" w:rsidRPr="002C1753" w:rsidRDefault="00816688" w:rsidP="00816688">
      <w:pPr>
        <w:spacing w:line="360" w:lineRule="auto"/>
        <w:rPr>
          <w:rFonts w:ascii="Arial" w:hAnsi="Arial" w:cs="Arial"/>
        </w:rPr>
      </w:pPr>
      <w:r w:rsidRPr="002C1753">
        <w:rPr>
          <w:rFonts w:ascii="Arial" w:hAnsi="Arial" w:cs="Arial"/>
        </w:rPr>
        <w:t>Co-supervisor: dott.ssa Elena Pavan</w:t>
      </w:r>
    </w:p>
    <w:p w14:paraId="14D09A9E" w14:textId="77777777" w:rsidR="002C1753" w:rsidRPr="00B25140" w:rsidRDefault="002C1753" w:rsidP="00A24239">
      <w:pPr>
        <w:spacing w:line="360" w:lineRule="auto"/>
        <w:rPr>
          <w:rFonts w:ascii="Arial" w:hAnsi="Arial" w:cs="Arial"/>
          <w:i/>
          <w:iCs/>
        </w:rPr>
      </w:pPr>
    </w:p>
    <w:p w14:paraId="32B8A735" w14:textId="1FD04AC1" w:rsidR="006F0794" w:rsidRPr="002C1753" w:rsidRDefault="002C1753" w:rsidP="00A24239">
      <w:pPr>
        <w:spacing w:line="360" w:lineRule="auto"/>
        <w:rPr>
          <w:rFonts w:ascii="Arial" w:hAnsi="Arial" w:cs="Arial"/>
          <w:i/>
          <w:iCs/>
          <w:lang w:val="en-GB"/>
        </w:rPr>
      </w:pPr>
      <w:r w:rsidRPr="002C1753">
        <w:rPr>
          <w:rFonts w:ascii="Arial" w:hAnsi="Arial" w:cs="Arial"/>
          <w:i/>
          <w:iCs/>
          <w:lang w:val="en-GB"/>
        </w:rPr>
        <w:t>Object</w:t>
      </w:r>
    </w:p>
    <w:p w14:paraId="2ADE5CBF" w14:textId="6167BD92" w:rsidR="00663DA0" w:rsidRDefault="00663DA0" w:rsidP="005A19A5">
      <w:pPr>
        <w:spacing w:line="360" w:lineRule="auto"/>
        <w:ind w:firstLine="709"/>
        <w:jc w:val="both"/>
        <w:rPr>
          <w:rFonts w:ascii="Arial" w:eastAsia="CMBX12" w:hAnsi="Arial" w:cs="Arial"/>
          <w:lang w:val="en-GB"/>
        </w:rPr>
      </w:pPr>
      <w:r w:rsidRPr="00663DA0">
        <w:rPr>
          <w:rFonts w:ascii="Arial" w:eastAsia="CMBX12" w:hAnsi="Arial" w:cs="Arial"/>
          <w:lang w:val="en-GB"/>
        </w:rPr>
        <w:t>Nowadays</w:t>
      </w:r>
      <w:r>
        <w:rPr>
          <w:rFonts w:ascii="Arial" w:eastAsia="CMBX12" w:hAnsi="Arial" w:cs="Arial"/>
          <w:lang w:val="en-GB"/>
        </w:rPr>
        <w:t>,</w:t>
      </w:r>
      <w:r w:rsidRPr="00663DA0">
        <w:rPr>
          <w:rFonts w:ascii="Arial" w:eastAsia="CMBX12" w:hAnsi="Arial" w:cs="Arial"/>
          <w:lang w:val="en-GB"/>
        </w:rPr>
        <w:t xml:space="preserve"> climate change is one of the substantial issues and challenges that is continuing to grow in intensity and complexity. Understanding the individual environmental attitudes is fundamental to promote citizen engagement in pro-environmental behavior and support green development.</w:t>
      </w:r>
    </w:p>
    <w:p w14:paraId="63F49B60" w14:textId="52AA1155" w:rsidR="00F35AAA" w:rsidRDefault="008D1875" w:rsidP="00663DA0">
      <w:pPr>
        <w:spacing w:line="360" w:lineRule="auto"/>
        <w:ind w:firstLine="709"/>
        <w:jc w:val="both"/>
        <w:rPr>
          <w:rFonts w:ascii="Arial" w:eastAsia="CMBX12" w:hAnsi="Arial" w:cs="Arial"/>
          <w:lang w:val="en-GB"/>
        </w:rPr>
      </w:pPr>
      <w:r w:rsidRPr="002C1753">
        <w:rPr>
          <w:rFonts w:ascii="Arial" w:eastAsia="CMBX12" w:hAnsi="Arial" w:cs="Arial"/>
          <w:lang w:val="en-GB"/>
        </w:rPr>
        <w:t>Scholars have identified several factors that shape pro-environmental behaviour</w:t>
      </w:r>
      <w:r w:rsidR="00F35AAA">
        <w:rPr>
          <w:rFonts w:ascii="Arial" w:eastAsia="CMBX12" w:hAnsi="Arial" w:cs="Arial"/>
          <w:lang w:val="en-GB"/>
        </w:rPr>
        <w:t>: sociodemograp</w:t>
      </w:r>
      <w:r w:rsidR="001F0F8E">
        <w:rPr>
          <w:rFonts w:ascii="Arial" w:eastAsia="CMBX12" w:hAnsi="Arial" w:cs="Arial"/>
          <w:lang w:val="en-GB"/>
        </w:rPr>
        <w:t>hic</w:t>
      </w:r>
      <w:r w:rsidR="00F35AAA">
        <w:rPr>
          <w:rFonts w:ascii="Arial" w:eastAsia="CMBX12" w:hAnsi="Arial" w:cs="Arial"/>
          <w:lang w:val="en-GB"/>
        </w:rPr>
        <w:t>, individual</w:t>
      </w:r>
      <w:r w:rsidR="001F0F8E">
        <w:rPr>
          <w:rFonts w:ascii="Arial" w:eastAsia="CMBX12" w:hAnsi="Arial" w:cs="Arial"/>
          <w:lang w:val="en-GB"/>
        </w:rPr>
        <w:t>,</w:t>
      </w:r>
      <w:r w:rsidR="00F35AAA">
        <w:rPr>
          <w:rFonts w:ascii="Arial" w:eastAsia="CMBX12" w:hAnsi="Arial" w:cs="Arial"/>
          <w:lang w:val="en-GB"/>
        </w:rPr>
        <w:t xml:space="preserve"> and external dimensions</w:t>
      </w:r>
      <w:bookmarkStart w:id="0" w:name="_Hlk65319487"/>
      <w:r w:rsidR="00F35AAA">
        <w:rPr>
          <w:rFonts w:ascii="Arial" w:eastAsia="CMBX12" w:hAnsi="Arial" w:cs="Arial"/>
          <w:lang w:val="en-GB"/>
        </w:rPr>
        <w:t xml:space="preserve">. </w:t>
      </w:r>
      <w:r w:rsidR="009B7D26">
        <w:rPr>
          <w:rFonts w:ascii="Arial" w:eastAsia="CMBX12" w:hAnsi="Arial" w:cs="Arial"/>
          <w:lang w:val="en-GB"/>
        </w:rPr>
        <w:t>For example, b</w:t>
      </w:r>
      <w:r w:rsidR="009B7D26" w:rsidRPr="009B7D26">
        <w:rPr>
          <w:rFonts w:ascii="Arial" w:eastAsia="CMBX12" w:hAnsi="Arial" w:cs="Arial"/>
          <w:lang w:val="en-GB"/>
        </w:rPr>
        <w:t xml:space="preserve">eing young, well educated, wealthy, and liberal </w:t>
      </w:r>
      <w:r w:rsidR="00F35AAA">
        <w:rPr>
          <w:rFonts w:ascii="Arial" w:eastAsia="CMBX12" w:hAnsi="Arial" w:cs="Arial"/>
          <w:lang w:val="en-GB"/>
        </w:rPr>
        <w:t xml:space="preserve">(sociodemographic dimension) </w:t>
      </w:r>
      <w:r w:rsidR="009B7D26" w:rsidRPr="009B7D26">
        <w:rPr>
          <w:rFonts w:ascii="Arial" w:eastAsia="CMBX12" w:hAnsi="Arial" w:cs="Arial"/>
          <w:lang w:val="en-GB"/>
        </w:rPr>
        <w:t>positively influences eco-friendly action. Afterward</w:t>
      </w:r>
      <w:r w:rsidR="009B7D26">
        <w:rPr>
          <w:rFonts w:ascii="Arial" w:eastAsia="CMBX12" w:hAnsi="Arial" w:cs="Arial"/>
          <w:lang w:val="en-GB"/>
        </w:rPr>
        <w:t>, p</w:t>
      </w:r>
      <w:r w:rsidR="009B7D26" w:rsidRPr="009B7D26">
        <w:rPr>
          <w:rFonts w:ascii="Arial" w:eastAsia="CMBX12" w:hAnsi="Arial" w:cs="Arial"/>
          <w:lang w:val="en-GB"/>
        </w:rPr>
        <w:t xml:space="preserve">eople who perceive themselves as a green-identity </w:t>
      </w:r>
      <w:r w:rsidR="009B7D26">
        <w:rPr>
          <w:rFonts w:ascii="Arial" w:eastAsia="CMBX12" w:hAnsi="Arial" w:cs="Arial"/>
          <w:lang w:val="en-GB"/>
        </w:rPr>
        <w:t xml:space="preserve">and have a high climate change risk perception </w:t>
      </w:r>
      <w:r w:rsidR="00F35AAA">
        <w:rPr>
          <w:rFonts w:ascii="Arial" w:eastAsia="CMBX12" w:hAnsi="Arial" w:cs="Arial"/>
          <w:lang w:val="en-GB"/>
        </w:rPr>
        <w:t xml:space="preserve">(individual dimension) </w:t>
      </w:r>
      <w:r w:rsidR="005A19A5" w:rsidRPr="005A19A5">
        <w:rPr>
          <w:rFonts w:ascii="Arial" w:eastAsia="CMBX12" w:hAnsi="Arial" w:cs="Arial"/>
          <w:lang w:val="en-GB"/>
        </w:rPr>
        <w:t>are more likely to behave eco-sustainably to mitigate and fight the environmental problem</w:t>
      </w:r>
      <w:r w:rsidR="009B7D26" w:rsidRPr="009B7D26">
        <w:rPr>
          <w:rFonts w:ascii="Arial" w:eastAsia="CMBX12" w:hAnsi="Arial" w:cs="Arial"/>
          <w:lang w:val="en-GB"/>
        </w:rPr>
        <w:t>. Finally,</w:t>
      </w:r>
      <w:r w:rsidR="00F35AAA">
        <w:rPr>
          <w:rFonts w:ascii="Arial" w:eastAsia="CMBX12" w:hAnsi="Arial" w:cs="Arial"/>
          <w:lang w:val="en-GB"/>
        </w:rPr>
        <w:t xml:space="preserve"> </w:t>
      </w:r>
      <w:r w:rsidR="009B7D26" w:rsidRPr="009B7D26">
        <w:rPr>
          <w:rFonts w:ascii="Arial" w:eastAsia="CMBX12" w:hAnsi="Arial" w:cs="Arial"/>
          <w:lang w:val="en-GB"/>
        </w:rPr>
        <w:t>the country of origin of the citizens and the shared cultural schemas</w:t>
      </w:r>
      <w:r w:rsidR="00F35AAA">
        <w:rPr>
          <w:rFonts w:ascii="Arial" w:eastAsia="CMBX12" w:hAnsi="Arial" w:cs="Arial"/>
          <w:lang w:val="en-GB"/>
        </w:rPr>
        <w:t xml:space="preserve"> (contextual dimension)</w:t>
      </w:r>
      <w:r w:rsidR="00663DA0">
        <w:rPr>
          <w:rFonts w:ascii="Arial" w:eastAsia="CMBX12" w:hAnsi="Arial" w:cs="Arial"/>
          <w:lang w:val="en-GB"/>
        </w:rPr>
        <w:t xml:space="preserve"> could shape pro-environmental behaviour</w:t>
      </w:r>
      <w:r w:rsidR="009B7D26" w:rsidRPr="009B7D26">
        <w:rPr>
          <w:rFonts w:ascii="Arial" w:eastAsia="CMBX12" w:hAnsi="Arial" w:cs="Arial"/>
          <w:lang w:val="en-GB"/>
        </w:rPr>
        <w:t>.</w:t>
      </w:r>
      <w:r w:rsidR="00F35AAA">
        <w:rPr>
          <w:rFonts w:ascii="Arial" w:eastAsia="CMBX12" w:hAnsi="Arial" w:cs="Arial"/>
          <w:lang w:val="en-GB"/>
        </w:rPr>
        <w:t xml:space="preserve"> </w:t>
      </w:r>
      <w:r w:rsidR="00F35AAA" w:rsidRPr="00F35AAA">
        <w:rPr>
          <w:rFonts w:ascii="Arial" w:eastAsia="CMBX12" w:hAnsi="Arial" w:cs="Arial"/>
          <w:lang w:val="en-GB"/>
        </w:rPr>
        <w:t xml:space="preserve">These </w:t>
      </w:r>
      <w:r w:rsidR="00F35AAA">
        <w:rPr>
          <w:rFonts w:ascii="Arial" w:eastAsia="CMBX12" w:hAnsi="Arial" w:cs="Arial"/>
          <w:lang w:val="en-GB"/>
        </w:rPr>
        <w:t>cultural schemas</w:t>
      </w:r>
      <w:r w:rsidR="00F35AAA" w:rsidRPr="00F35AAA">
        <w:rPr>
          <w:rFonts w:ascii="Arial" w:eastAsia="CMBX12" w:hAnsi="Arial" w:cs="Arial"/>
          <w:lang w:val="en-GB"/>
        </w:rPr>
        <w:t xml:space="preserve"> control the rules of thinking </w:t>
      </w:r>
      <w:proofErr w:type="gramStart"/>
      <w:r w:rsidR="00F35AAA">
        <w:rPr>
          <w:rFonts w:ascii="Arial" w:eastAsia="CMBX12" w:hAnsi="Arial" w:cs="Arial"/>
          <w:lang w:val="en-GB"/>
        </w:rPr>
        <w:t>and</w:t>
      </w:r>
      <w:r w:rsidR="00663DA0">
        <w:rPr>
          <w:rFonts w:ascii="Arial" w:eastAsia="CMBX12" w:hAnsi="Arial" w:cs="Arial"/>
          <w:lang w:val="en-GB"/>
        </w:rPr>
        <w:t>,</w:t>
      </w:r>
      <w:proofErr w:type="gramEnd"/>
      <w:r w:rsidR="00663DA0">
        <w:rPr>
          <w:rFonts w:ascii="Arial" w:eastAsia="CMBX12" w:hAnsi="Arial" w:cs="Arial"/>
          <w:lang w:val="en-GB"/>
        </w:rPr>
        <w:t xml:space="preserve"> combined</w:t>
      </w:r>
      <w:r w:rsidR="00663DA0" w:rsidRPr="00663DA0">
        <w:rPr>
          <w:rFonts w:ascii="Arial" w:eastAsia="CMBX12" w:hAnsi="Arial" w:cs="Arial"/>
          <w:lang w:val="en-GB"/>
        </w:rPr>
        <w:t xml:space="preserve"> with cultural values</w:t>
      </w:r>
      <w:r w:rsidR="00663DA0">
        <w:rPr>
          <w:rFonts w:ascii="Arial" w:eastAsia="CMBX12" w:hAnsi="Arial" w:cs="Arial"/>
          <w:lang w:val="en-GB"/>
        </w:rPr>
        <w:t xml:space="preserve">, </w:t>
      </w:r>
      <w:r w:rsidR="00F35AAA" w:rsidRPr="00F35AAA">
        <w:rPr>
          <w:rFonts w:ascii="Arial" w:eastAsia="CMBX12" w:hAnsi="Arial" w:cs="Arial"/>
          <w:lang w:val="en-GB"/>
        </w:rPr>
        <w:t>may interact with eco-friendly actions</w:t>
      </w:r>
      <w:r w:rsidR="00663DA0">
        <w:rPr>
          <w:rFonts w:ascii="Arial" w:eastAsia="CMBX12" w:hAnsi="Arial" w:cs="Arial"/>
          <w:lang w:val="en-GB"/>
        </w:rPr>
        <w:t xml:space="preserve"> </w:t>
      </w:r>
    </w:p>
    <w:p w14:paraId="255ED8D9" w14:textId="32F7B557" w:rsidR="00C77477" w:rsidRPr="002C1753" w:rsidRDefault="008D1875" w:rsidP="00F35AAA">
      <w:pPr>
        <w:spacing w:line="360" w:lineRule="auto"/>
        <w:ind w:firstLine="709"/>
        <w:jc w:val="both"/>
        <w:rPr>
          <w:rFonts w:ascii="Arial" w:eastAsia="CMBX12" w:hAnsi="Arial" w:cs="Arial"/>
          <w:lang w:val="en-GB"/>
        </w:rPr>
      </w:pPr>
      <w:r w:rsidRPr="002C1753">
        <w:rPr>
          <w:rFonts w:ascii="Arial" w:eastAsia="CMBX12" w:hAnsi="Arial" w:cs="Arial"/>
          <w:lang w:val="en-GB"/>
        </w:rPr>
        <w:t>However, the literature review suggests that there is a value-action gap.</w:t>
      </w:r>
      <w:r w:rsidR="005028F4" w:rsidRPr="005028F4">
        <w:rPr>
          <w:lang w:val="en-GB"/>
        </w:rPr>
        <w:t xml:space="preserve"> </w:t>
      </w:r>
      <w:r w:rsidR="005028F4" w:rsidRPr="005028F4">
        <w:rPr>
          <w:rFonts w:ascii="Arial" w:eastAsia="CMBX12" w:hAnsi="Arial" w:cs="Arial"/>
          <w:lang w:val="en-GB"/>
        </w:rPr>
        <w:t>High worry does not always lead to environmental behavior.</w:t>
      </w:r>
      <w:r w:rsidRPr="002C1753">
        <w:rPr>
          <w:rFonts w:ascii="Arial" w:eastAsia="CMBX12" w:hAnsi="Arial" w:cs="Arial"/>
          <w:lang w:val="en-GB"/>
        </w:rPr>
        <w:t xml:space="preserve"> </w:t>
      </w:r>
      <w:r w:rsidR="00C77477" w:rsidRPr="002C1753">
        <w:rPr>
          <w:rFonts w:ascii="Arial" w:eastAsia="CMBX12" w:hAnsi="Arial" w:cs="Arial"/>
          <w:lang w:val="en-GB"/>
        </w:rPr>
        <w:t>Sometimes, w</w:t>
      </w:r>
      <w:r w:rsidRPr="002C1753">
        <w:rPr>
          <w:rFonts w:ascii="Arial" w:eastAsia="CMBX12" w:hAnsi="Arial" w:cs="Arial"/>
          <w:lang w:val="en-GB"/>
        </w:rPr>
        <w:t>orried citizens do not perform any pro-environmental behaviours, or unworried citizens act ecologically</w:t>
      </w:r>
      <w:r w:rsidR="00C77477" w:rsidRPr="002C1753">
        <w:rPr>
          <w:rFonts w:ascii="Arial" w:eastAsia="CMBX12" w:hAnsi="Arial" w:cs="Arial"/>
          <w:lang w:val="en-GB"/>
        </w:rPr>
        <w:t xml:space="preserve">. </w:t>
      </w:r>
      <w:bookmarkEnd w:id="0"/>
    </w:p>
    <w:p w14:paraId="13DE4037" w14:textId="5509FE2B" w:rsidR="002C1753" w:rsidRDefault="009A4729" w:rsidP="002C1753">
      <w:pPr>
        <w:spacing w:line="360" w:lineRule="auto"/>
        <w:jc w:val="both"/>
        <w:rPr>
          <w:rFonts w:ascii="Arial" w:eastAsia="CMBX12" w:hAnsi="Arial" w:cs="Arial"/>
          <w:i/>
          <w:iCs/>
          <w:lang w:val="en-GB"/>
        </w:rPr>
      </w:pPr>
      <w:r>
        <w:rPr>
          <w:rFonts w:ascii="Arial" w:eastAsia="CMBX12" w:hAnsi="Arial" w:cs="Arial"/>
          <w:i/>
          <w:iCs/>
          <w:lang w:val="en-GB"/>
        </w:rPr>
        <w:t>Case of Study</w:t>
      </w:r>
    </w:p>
    <w:p w14:paraId="7B68A025" w14:textId="52C89C56" w:rsidR="009A4729" w:rsidRPr="009A4729" w:rsidRDefault="009A4729" w:rsidP="009A4729">
      <w:pPr>
        <w:spacing w:line="360" w:lineRule="auto"/>
        <w:ind w:firstLine="708"/>
        <w:jc w:val="both"/>
        <w:rPr>
          <w:rFonts w:ascii="Arial" w:eastAsia="CMBX12" w:hAnsi="Arial" w:cs="Arial"/>
          <w:lang w:val="en-GB"/>
        </w:rPr>
      </w:pPr>
      <w:r w:rsidRPr="002C1753">
        <w:rPr>
          <w:rFonts w:ascii="Arial" w:eastAsia="CMBX12" w:hAnsi="Arial" w:cs="Arial"/>
          <w:lang w:val="en-GB"/>
        </w:rPr>
        <w:t xml:space="preserve">The study focuses on the prediction and classification of </w:t>
      </w:r>
      <w:r w:rsidR="00663DA0">
        <w:rPr>
          <w:rFonts w:ascii="Arial" w:eastAsia="CMBX12" w:hAnsi="Arial" w:cs="Arial"/>
          <w:lang w:val="en-GB"/>
        </w:rPr>
        <w:t>the</w:t>
      </w:r>
      <w:r w:rsidRPr="002C1753">
        <w:rPr>
          <w:rFonts w:ascii="Arial" w:eastAsia="CMBX12" w:hAnsi="Arial" w:cs="Arial"/>
          <w:lang w:val="en-GB"/>
        </w:rPr>
        <w:t xml:space="preserve"> behaviour</w:t>
      </w:r>
      <w:r w:rsidR="00663DA0">
        <w:rPr>
          <w:rFonts w:ascii="Arial" w:eastAsia="CMBX12" w:hAnsi="Arial" w:cs="Arial"/>
          <w:lang w:val="en-GB"/>
        </w:rPr>
        <w:t xml:space="preserve"> (dummy outcome: </w:t>
      </w:r>
      <w:r w:rsidRPr="002C1753">
        <w:rPr>
          <w:rFonts w:ascii="Arial" w:eastAsia="CMBX12" w:hAnsi="Arial" w:cs="Arial"/>
          <w:lang w:val="en-GB"/>
        </w:rPr>
        <w:t xml:space="preserve">yes-action, no-action) </w:t>
      </w:r>
      <w:r w:rsidR="00663DA0">
        <w:rPr>
          <w:rFonts w:ascii="Arial" w:eastAsia="CMBX12" w:hAnsi="Arial" w:cs="Arial"/>
          <w:lang w:val="en-GB"/>
        </w:rPr>
        <w:t>of</w:t>
      </w:r>
      <w:r w:rsidRPr="002C1753">
        <w:rPr>
          <w:rFonts w:ascii="Arial" w:eastAsia="CMBX12" w:hAnsi="Arial" w:cs="Arial"/>
          <w:lang w:val="en-GB"/>
        </w:rPr>
        <w:t xml:space="preserve"> European citizens. I used the Special Eurobarometer 91.3 dataset, entitled “Climate Change”</w:t>
      </w:r>
      <w:r w:rsidR="00663DA0">
        <w:rPr>
          <w:rFonts w:ascii="Arial" w:eastAsia="CMBX12" w:hAnsi="Arial" w:cs="Arial"/>
          <w:lang w:val="en-GB"/>
        </w:rPr>
        <w:t>, in which</w:t>
      </w:r>
      <w:r w:rsidRPr="002C1753">
        <w:rPr>
          <w:rFonts w:ascii="Arial" w:eastAsia="CMBX12" w:hAnsi="Arial" w:cs="Arial"/>
          <w:lang w:val="en-GB"/>
        </w:rPr>
        <w:t xml:space="preserve"> </w:t>
      </w:r>
      <w:r w:rsidR="00663DA0">
        <w:rPr>
          <w:rFonts w:ascii="Arial" w:eastAsia="CMBX12" w:hAnsi="Arial" w:cs="Arial"/>
          <w:lang w:val="en-GB"/>
        </w:rPr>
        <w:t>s</w:t>
      </w:r>
      <w:r w:rsidRPr="002C1753">
        <w:rPr>
          <w:rFonts w:ascii="Arial" w:eastAsia="CMBX12" w:hAnsi="Arial" w:cs="Arial"/>
          <w:lang w:val="en-GB"/>
        </w:rPr>
        <w:t>ome relevant items about climate change and socio</w:t>
      </w:r>
      <w:r w:rsidR="005A19A5">
        <w:rPr>
          <w:rFonts w:ascii="Arial" w:eastAsia="CMBX12" w:hAnsi="Arial" w:cs="Arial"/>
          <w:lang w:val="en-GB"/>
        </w:rPr>
        <w:t>-</w:t>
      </w:r>
      <w:r w:rsidRPr="002C1753">
        <w:rPr>
          <w:rFonts w:ascii="Arial" w:eastAsia="CMBX12" w:hAnsi="Arial" w:cs="Arial"/>
          <w:lang w:val="en-GB"/>
        </w:rPr>
        <w:t>demographic variables are selected. In particular</w:t>
      </w:r>
      <w:r>
        <w:rPr>
          <w:rFonts w:ascii="Arial" w:eastAsia="CMBX12" w:hAnsi="Arial" w:cs="Arial"/>
          <w:lang w:val="en-GB"/>
        </w:rPr>
        <w:t xml:space="preserve">, the dependent variable is </w:t>
      </w:r>
      <w:r w:rsidRPr="002C1753">
        <w:rPr>
          <w:rFonts w:ascii="Arial" w:eastAsia="CMBX12" w:hAnsi="Arial" w:cs="Arial"/>
          <w:lang w:val="en-GB"/>
        </w:rPr>
        <w:t>pro-environmental behaviour</w:t>
      </w:r>
      <w:r>
        <w:rPr>
          <w:rFonts w:ascii="Arial" w:eastAsia="CMBX12" w:hAnsi="Arial" w:cs="Arial"/>
          <w:lang w:val="en-GB"/>
        </w:rPr>
        <w:t xml:space="preserve">, </w:t>
      </w:r>
      <w:r w:rsidR="00663DA0">
        <w:rPr>
          <w:rFonts w:ascii="Arial" w:eastAsia="CMBX12" w:hAnsi="Arial" w:cs="Arial"/>
          <w:lang w:val="en-GB"/>
        </w:rPr>
        <w:t>while</w:t>
      </w:r>
      <w:r>
        <w:rPr>
          <w:rFonts w:ascii="Arial" w:eastAsia="CMBX12" w:hAnsi="Arial" w:cs="Arial"/>
          <w:lang w:val="en-GB"/>
        </w:rPr>
        <w:t xml:space="preserve"> the explanatory variables are </w:t>
      </w:r>
      <w:r w:rsidRPr="002C1753">
        <w:rPr>
          <w:rFonts w:ascii="Arial" w:eastAsia="CMBX12" w:hAnsi="Arial" w:cs="Arial"/>
          <w:lang w:val="en-GB"/>
        </w:rPr>
        <w:t>climate change risk perception, political orientation, marital status, education, gender, age, residence, social class, and country. Besides, some items about climate change are selected.</w:t>
      </w:r>
      <w:r>
        <w:rPr>
          <w:rFonts w:ascii="Arial" w:eastAsia="CMBX12" w:hAnsi="Arial" w:cs="Arial"/>
          <w:lang w:val="en-GB"/>
        </w:rPr>
        <w:t xml:space="preserve"> </w:t>
      </w:r>
      <w:r w:rsidR="00663DA0">
        <w:rPr>
          <w:rFonts w:ascii="Arial" w:eastAsia="CMBX12" w:hAnsi="Arial" w:cs="Arial"/>
          <w:lang w:val="en-GB"/>
        </w:rPr>
        <w:t>By a</w:t>
      </w:r>
      <w:r>
        <w:rPr>
          <w:rFonts w:ascii="Arial" w:eastAsia="CMBX12" w:hAnsi="Arial" w:cs="Arial"/>
          <w:lang w:val="en-GB"/>
        </w:rPr>
        <w:t xml:space="preserve">dopting climate change items, different types of cultural schemas and self-green identity are </w:t>
      </w:r>
      <w:r w:rsidR="00B009A7">
        <w:rPr>
          <w:rFonts w:ascii="Arial" w:eastAsia="CMBX12" w:hAnsi="Arial" w:cs="Arial"/>
          <w:lang w:val="en-GB"/>
        </w:rPr>
        <w:t>built</w:t>
      </w:r>
      <w:r>
        <w:rPr>
          <w:rFonts w:ascii="Arial" w:eastAsia="CMBX12" w:hAnsi="Arial" w:cs="Arial"/>
          <w:lang w:val="en-GB"/>
        </w:rPr>
        <w:t xml:space="preserve">. </w:t>
      </w:r>
    </w:p>
    <w:p w14:paraId="5508A685" w14:textId="7F426987" w:rsidR="0072781B" w:rsidRPr="002C1753" w:rsidRDefault="00C77477" w:rsidP="00C77477">
      <w:pPr>
        <w:spacing w:line="360" w:lineRule="auto"/>
        <w:ind w:firstLine="709"/>
        <w:jc w:val="both"/>
        <w:rPr>
          <w:rFonts w:ascii="Arial" w:eastAsia="CMBX12" w:hAnsi="Arial" w:cs="Arial"/>
          <w:lang w:val="en-GB"/>
        </w:rPr>
      </w:pPr>
      <w:r w:rsidRPr="002C1753">
        <w:rPr>
          <w:rFonts w:ascii="Arial" w:eastAsia="CMBX12" w:hAnsi="Arial" w:cs="Arial"/>
          <w:lang w:val="en-GB"/>
        </w:rPr>
        <w:t>The primary</w:t>
      </w:r>
      <w:r w:rsidR="00BE4CE3">
        <w:rPr>
          <w:rFonts w:ascii="Arial" w:eastAsia="CMBX12" w:hAnsi="Arial" w:cs="Arial"/>
          <w:lang w:val="en-GB"/>
        </w:rPr>
        <w:t xml:space="preserve"> </w:t>
      </w:r>
      <w:r w:rsidR="00BE4CE3" w:rsidRPr="002C1753">
        <w:rPr>
          <w:rFonts w:ascii="Arial" w:eastAsia="CMBX12" w:hAnsi="Arial" w:cs="Arial"/>
          <w:lang w:val="en-GB"/>
        </w:rPr>
        <w:t>broader</w:t>
      </w:r>
      <w:r w:rsidRPr="002C1753">
        <w:rPr>
          <w:rFonts w:ascii="Arial" w:eastAsia="CMBX12" w:hAnsi="Arial" w:cs="Arial"/>
          <w:lang w:val="en-GB"/>
        </w:rPr>
        <w:t xml:space="preserve"> aim is to understand what factors shape pro-environmental behavior</w:t>
      </w:r>
      <w:r w:rsidR="00501537">
        <w:rPr>
          <w:rFonts w:ascii="Arial" w:eastAsia="CMBX12" w:hAnsi="Arial" w:cs="Arial"/>
          <w:lang w:val="en-GB"/>
        </w:rPr>
        <w:t xml:space="preserve">. </w:t>
      </w:r>
      <w:r w:rsidR="00BE4CE3">
        <w:rPr>
          <w:rFonts w:ascii="Arial" w:eastAsia="CMBX12" w:hAnsi="Arial" w:cs="Arial"/>
          <w:lang w:val="en-GB"/>
        </w:rPr>
        <w:t>Secondly, t</w:t>
      </w:r>
      <w:r w:rsidR="008D1875" w:rsidRPr="002C1753">
        <w:rPr>
          <w:rFonts w:ascii="Arial" w:eastAsia="CMBX12" w:hAnsi="Arial" w:cs="Arial"/>
          <w:lang w:val="en-GB"/>
        </w:rPr>
        <w:t xml:space="preserve">he research study </w:t>
      </w:r>
      <w:r w:rsidR="00BE4CE3">
        <w:rPr>
          <w:rFonts w:ascii="Arial" w:eastAsia="CMBX12" w:hAnsi="Arial" w:cs="Arial"/>
          <w:lang w:val="en-GB"/>
        </w:rPr>
        <w:t>aims</w:t>
      </w:r>
      <w:r w:rsidR="008D1875" w:rsidRPr="002C1753">
        <w:rPr>
          <w:rFonts w:ascii="Arial" w:eastAsia="CMBX12" w:hAnsi="Arial" w:cs="Arial"/>
          <w:lang w:val="en-GB"/>
        </w:rPr>
        <w:t xml:space="preserve"> to better understand the relationship between climate change </w:t>
      </w:r>
      <w:r w:rsidR="008D1875" w:rsidRPr="002C1753">
        <w:rPr>
          <w:rFonts w:ascii="Arial" w:eastAsia="CMBX12" w:hAnsi="Arial" w:cs="Arial"/>
          <w:lang w:val="en-GB"/>
        </w:rPr>
        <w:lastRenderedPageBreak/>
        <w:t>risk perception and pro-environmental behaviour</w:t>
      </w:r>
      <w:r w:rsidR="00501537">
        <w:rPr>
          <w:rFonts w:ascii="Arial" w:eastAsia="CMBX12" w:hAnsi="Arial" w:cs="Arial"/>
          <w:lang w:val="en-GB"/>
        </w:rPr>
        <w:t xml:space="preserve"> </w:t>
      </w:r>
      <w:r w:rsidR="00501537" w:rsidRPr="00501537">
        <w:rPr>
          <w:rFonts w:ascii="Arial" w:eastAsia="CMBX12" w:hAnsi="Arial" w:cs="Arial"/>
          <w:lang w:val="en-GB"/>
        </w:rPr>
        <w:t>by investigating more about the value-action gap.</w:t>
      </w:r>
      <w:r w:rsidR="00501537">
        <w:rPr>
          <w:rFonts w:ascii="Arial" w:eastAsia="CMBX12" w:hAnsi="Arial" w:cs="Arial"/>
          <w:lang w:val="en-GB"/>
        </w:rPr>
        <w:t xml:space="preserve"> </w:t>
      </w:r>
      <w:r w:rsidR="008D1875" w:rsidRPr="002C1753">
        <w:rPr>
          <w:rFonts w:ascii="Arial" w:eastAsia="CMBX12" w:hAnsi="Arial" w:cs="Arial"/>
          <w:lang w:val="en-GB"/>
        </w:rPr>
        <w:t xml:space="preserve">Therefore, the second part of the analysis </w:t>
      </w:r>
      <w:r w:rsidR="002C1753">
        <w:rPr>
          <w:rFonts w:ascii="Arial" w:eastAsia="CMBX12" w:hAnsi="Arial" w:cs="Arial"/>
          <w:lang w:val="en-GB"/>
        </w:rPr>
        <w:t>pursues</w:t>
      </w:r>
      <w:r w:rsidR="008D1875" w:rsidRPr="002C1753">
        <w:rPr>
          <w:rFonts w:ascii="Arial" w:eastAsia="CMBX12" w:hAnsi="Arial" w:cs="Arial"/>
          <w:lang w:val="en-GB"/>
        </w:rPr>
        <w:t xml:space="preserve"> to </w:t>
      </w:r>
      <w:r w:rsidR="00501537">
        <w:rPr>
          <w:rFonts w:ascii="Arial" w:eastAsia="CMBX12" w:hAnsi="Arial" w:cs="Arial"/>
          <w:lang w:val="en-GB"/>
        </w:rPr>
        <w:t>examine</w:t>
      </w:r>
      <w:r w:rsidR="008D1875" w:rsidRPr="002C1753">
        <w:rPr>
          <w:rFonts w:ascii="Arial" w:eastAsia="CMBX12" w:hAnsi="Arial" w:cs="Arial"/>
          <w:lang w:val="en-GB"/>
        </w:rPr>
        <w:t xml:space="preserve"> the factors that determine the </w:t>
      </w:r>
      <w:r w:rsidR="00663DA0">
        <w:rPr>
          <w:rFonts w:ascii="Arial" w:eastAsia="CMBX12" w:hAnsi="Arial" w:cs="Arial"/>
          <w:lang w:val="en-GB"/>
        </w:rPr>
        <w:t>actions</w:t>
      </w:r>
      <w:r w:rsidR="008D1875" w:rsidRPr="002C1753">
        <w:rPr>
          <w:rFonts w:ascii="Arial" w:eastAsia="CMBX12" w:hAnsi="Arial" w:cs="Arial"/>
          <w:lang w:val="en-GB"/>
        </w:rPr>
        <w:t xml:space="preserve"> </w:t>
      </w:r>
      <w:r w:rsidRPr="002C1753">
        <w:rPr>
          <w:rFonts w:ascii="Arial" w:eastAsia="CMBX12" w:hAnsi="Arial" w:cs="Arial"/>
          <w:lang w:val="en-GB"/>
        </w:rPr>
        <w:t>of</w:t>
      </w:r>
      <w:r w:rsidR="008D1875" w:rsidRPr="002C1753">
        <w:rPr>
          <w:rFonts w:ascii="Arial" w:eastAsia="CMBX12" w:hAnsi="Arial" w:cs="Arial"/>
          <w:lang w:val="en-GB"/>
        </w:rPr>
        <w:t xml:space="preserve"> worried and unworried </w:t>
      </w:r>
      <w:r w:rsidR="00501537" w:rsidRPr="00501537">
        <w:rPr>
          <w:rFonts w:ascii="Arial" w:eastAsia="CMBX12" w:hAnsi="Arial" w:cs="Arial"/>
          <w:lang w:val="en-GB"/>
        </w:rPr>
        <w:t>citizens</w:t>
      </w:r>
      <w:r w:rsidR="00A4537D">
        <w:rPr>
          <w:rFonts w:ascii="Arial" w:eastAsia="CMBX12" w:hAnsi="Arial" w:cs="Arial"/>
          <w:lang w:val="en-GB"/>
        </w:rPr>
        <w:t xml:space="preserve"> </w:t>
      </w:r>
      <w:r w:rsidR="00A4537D" w:rsidRPr="00A4537D">
        <w:rPr>
          <w:rFonts w:ascii="Arial" w:eastAsia="CMBX12" w:hAnsi="Arial" w:cs="Arial"/>
          <w:lang w:val="en-GB"/>
        </w:rPr>
        <w:t>separately</w:t>
      </w:r>
      <w:r w:rsidRPr="002C1753">
        <w:rPr>
          <w:rFonts w:ascii="Arial" w:eastAsia="CMBX12" w:hAnsi="Arial" w:cs="Arial"/>
          <w:lang w:val="en-GB"/>
        </w:rPr>
        <w:t>.</w:t>
      </w:r>
    </w:p>
    <w:p w14:paraId="4B2A7235" w14:textId="5096F44A" w:rsidR="0072781B" w:rsidRPr="002C1753" w:rsidRDefault="002C1753" w:rsidP="00A24239">
      <w:pPr>
        <w:spacing w:line="360" w:lineRule="auto"/>
        <w:jc w:val="both"/>
        <w:rPr>
          <w:rFonts w:ascii="Arial" w:eastAsia="CMBX12" w:hAnsi="Arial" w:cs="Arial"/>
          <w:i/>
          <w:iCs/>
          <w:lang w:val="en-GB"/>
        </w:rPr>
      </w:pPr>
      <w:r w:rsidRPr="002C1753">
        <w:rPr>
          <w:rFonts w:ascii="Arial" w:eastAsia="CMBX12" w:hAnsi="Arial" w:cs="Arial"/>
          <w:i/>
          <w:iCs/>
          <w:lang w:val="en-GB"/>
        </w:rPr>
        <w:t>Analysis</w:t>
      </w:r>
    </w:p>
    <w:p w14:paraId="54B7D985" w14:textId="6691024C" w:rsidR="005D0F83" w:rsidRPr="00594388" w:rsidRDefault="006064DE" w:rsidP="00594388">
      <w:pPr>
        <w:spacing w:line="360" w:lineRule="auto"/>
        <w:ind w:firstLine="709"/>
        <w:jc w:val="both"/>
        <w:rPr>
          <w:rFonts w:ascii="Arial" w:eastAsia="CMBX12" w:hAnsi="Arial" w:cs="Arial"/>
          <w:lang w:val="en-GB"/>
        </w:rPr>
      </w:pPr>
      <w:r w:rsidRPr="002C1753">
        <w:rPr>
          <w:rFonts w:ascii="Arial" w:eastAsia="CMBX12" w:hAnsi="Arial" w:cs="Arial"/>
          <w:lang w:val="en-GB"/>
        </w:rPr>
        <w:t xml:space="preserve">Before </w:t>
      </w:r>
      <w:r w:rsidR="00C77477" w:rsidRPr="002C1753">
        <w:rPr>
          <w:rFonts w:ascii="Arial" w:eastAsia="CMBX12" w:hAnsi="Arial" w:cs="Arial"/>
          <w:lang w:val="en-GB"/>
        </w:rPr>
        <w:t>starting</w:t>
      </w:r>
      <w:r w:rsidRPr="002C1753">
        <w:rPr>
          <w:rFonts w:ascii="Arial" w:eastAsia="CMBX12" w:hAnsi="Arial" w:cs="Arial"/>
          <w:lang w:val="en-GB"/>
        </w:rPr>
        <w:t xml:space="preserve"> the predictions, </w:t>
      </w:r>
      <w:r w:rsidR="00774151" w:rsidRPr="002C1753">
        <w:rPr>
          <w:rFonts w:ascii="Arial" w:eastAsia="CMBX12" w:hAnsi="Arial" w:cs="Arial"/>
          <w:lang w:val="en-GB"/>
        </w:rPr>
        <w:t xml:space="preserve">Correlational Class Analysis (CCA) and Partitioning Around Medoids (PAM) </w:t>
      </w:r>
      <w:r w:rsidR="00501537">
        <w:rPr>
          <w:rFonts w:ascii="Arial" w:eastAsia="CMBX12" w:hAnsi="Arial" w:cs="Arial"/>
          <w:lang w:val="en-GB"/>
        </w:rPr>
        <w:t>c</w:t>
      </w:r>
      <w:r w:rsidR="00774151" w:rsidRPr="002C1753">
        <w:rPr>
          <w:rFonts w:ascii="Arial" w:eastAsia="CMBX12" w:hAnsi="Arial" w:cs="Arial"/>
          <w:lang w:val="en-GB"/>
        </w:rPr>
        <w:t>lustering are performed</w:t>
      </w:r>
      <w:r w:rsidR="00594388">
        <w:rPr>
          <w:rFonts w:ascii="Arial" w:eastAsia="CMBX12" w:hAnsi="Arial" w:cs="Arial"/>
          <w:lang w:val="en-GB"/>
        </w:rPr>
        <w:t xml:space="preserve"> to </w:t>
      </w:r>
      <w:r w:rsidR="00594388" w:rsidRPr="00594388">
        <w:rPr>
          <w:rFonts w:ascii="Arial" w:eastAsia="CMBX12" w:hAnsi="Arial" w:cs="Arial"/>
          <w:lang w:val="en-GB"/>
        </w:rPr>
        <w:t xml:space="preserve">identify </w:t>
      </w:r>
      <w:r w:rsidR="009B7D26" w:rsidRPr="00594388">
        <w:rPr>
          <w:rFonts w:ascii="Arial" w:hAnsi="Arial" w:cs="Arial"/>
          <w:lang w:val="en-GB"/>
        </w:rPr>
        <w:t>some citizens' profiles</w:t>
      </w:r>
      <w:r w:rsidR="00594388" w:rsidRPr="00594388">
        <w:rPr>
          <w:rFonts w:ascii="Arial" w:hAnsi="Arial" w:cs="Arial"/>
          <w:lang w:val="en-GB"/>
        </w:rPr>
        <w:t>.</w:t>
      </w:r>
      <w:r w:rsidR="00594388">
        <w:rPr>
          <w:rFonts w:ascii="Arial" w:eastAsia="CMBX12" w:hAnsi="Arial" w:cs="Arial"/>
          <w:lang w:val="en-GB"/>
        </w:rPr>
        <w:t xml:space="preserve"> </w:t>
      </w:r>
      <w:r w:rsidR="00774151" w:rsidRPr="002C1753">
        <w:rPr>
          <w:rFonts w:ascii="Arial" w:eastAsia="CMBX12" w:hAnsi="Arial" w:cs="Arial"/>
          <w:lang w:val="en-GB"/>
        </w:rPr>
        <w:t xml:space="preserve">CCA finds some shared cultural schemas among citizens. </w:t>
      </w:r>
      <w:r w:rsidR="00774151" w:rsidRPr="002C1753">
        <w:rPr>
          <w:rFonts w:ascii="Arial" w:hAnsi="Arial" w:cs="Arial"/>
          <w:lang w:val="en-GB"/>
        </w:rPr>
        <w:t xml:space="preserve">It </w:t>
      </w:r>
      <w:bookmarkStart w:id="1" w:name="_Hlk65318587"/>
      <w:r w:rsidR="00774151" w:rsidRPr="002C1753">
        <w:rPr>
          <w:rFonts w:ascii="Arial" w:hAnsi="Arial" w:cs="Arial"/>
          <w:lang w:val="en-GB"/>
        </w:rPr>
        <w:t xml:space="preserve">can control the rules of thinking and interpretation </w:t>
      </w:r>
      <w:r w:rsidR="00C77477" w:rsidRPr="002C1753">
        <w:rPr>
          <w:rFonts w:ascii="Arial" w:hAnsi="Arial" w:cs="Arial"/>
          <w:lang w:val="en-GB"/>
        </w:rPr>
        <w:t xml:space="preserve">of </w:t>
      </w:r>
      <w:r w:rsidR="00774151" w:rsidRPr="002C1753">
        <w:rPr>
          <w:rFonts w:ascii="Arial" w:hAnsi="Arial" w:cs="Arial"/>
          <w:lang w:val="en-GB"/>
        </w:rPr>
        <w:t>climate change</w:t>
      </w:r>
      <w:bookmarkEnd w:id="1"/>
      <w:r w:rsidR="00774151" w:rsidRPr="002C1753">
        <w:rPr>
          <w:rFonts w:ascii="Arial" w:hAnsi="Arial" w:cs="Arial"/>
          <w:lang w:val="en-GB"/>
        </w:rPr>
        <w:t xml:space="preserve">. PAM partition citizens into clusters according to similar attitudes toward climate change, </w:t>
      </w:r>
      <w:r w:rsidR="00C77477" w:rsidRPr="002C1753">
        <w:rPr>
          <w:rFonts w:ascii="Arial" w:hAnsi="Arial" w:cs="Arial"/>
          <w:lang w:val="en-GB"/>
        </w:rPr>
        <w:t>which</w:t>
      </w:r>
      <w:r w:rsidR="00774151" w:rsidRPr="002C1753">
        <w:rPr>
          <w:rFonts w:ascii="Arial" w:hAnsi="Arial" w:cs="Arial"/>
          <w:lang w:val="en-GB"/>
        </w:rPr>
        <w:t xml:space="preserve"> I call green-identity.</w:t>
      </w:r>
      <w:r w:rsidR="00C77477" w:rsidRPr="002C1753">
        <w:rPr>
          <w:rFonts w:ascii="Arial" w:hAnsi="Arial" w:cs="Arial"/>
          <w:lang w:val="en-GB"/>
        </w:rPr>
        <w:t xml:space="preserve"> For these algorithms, only variables about climate change issues are </w:t>
      </w:r>
      <w:r w:rsidR="00501537">
        <w:rPr>
          <w:rFonts w:ascii="Arial" w:hAnsi="Arial" w:cs="Arial"/>
          <w:lang w:val="en-GB"/>
        </w:rPr>
        <w:t>adopted</w:t>
      </w:r>
      <w:r w:rsidR="00C77477" w:rsidRPr="002C1753">
        <w:rPr>
          <w:rFonts w:ascii="Arial" w:hAnsi="Arial" w:cs="Arial"/>
          <w:lang w:val="en-GB"/>
        </w:rPr>
        <w:t>. The</w:t>
      </w:r>
      <w:r w:rsidR="00501537">
        <w:rPr>
          <w:rFonts w:ascii="Arial" w:hAnsi="Arial" w:cs="Arial"/>
          <w:lang w:val="en-GB"/>
        </w:rPr>
        <w:t xml:space="preserve"> new</w:t>
      </w:r>
      <w:r w:rsidR="00C77477" w:rsidRPr="002C1753">
        <w:rPr>
          <w:rFonts w:ascii="Arial" w:hAnsi="Arial" w:cs="Arial"/>
          <w:lang w:val="en-GB"/>
        </w:rPr>
        <w:t xml:space="preserve"> classes created are </w:t>
      </w:r>
      <w:r w:rsidR="00501537">
        <w:rPr>
          <w:rFonts w:ascii="Arial" w:hAnsi="Arial" w:cs="Arial"/>
          <w:lang w:val="en-GB"/>
        </w:rPr>
        <w:t>introduced</w:t>
      </w:r>
      <w:r w:rsidR="00C77477" w:rsidRPr="002C1753">
        <w:rPr>
          <w:rFonts w:ascii="Arial" w:hAnsi="Arial" w:cs="Arial"/>
          <w:lang w:val="en-GB"/>
        </w:rPr>
        <w:t xml:space="preserve"> </w:t>
      </w:r>
      <w:r w:rsidR="00501537" w:rsidRPr="002C1753">
        <w:rPr>
          <w:rFonts w:ascii="Arial" w:eastAsia="CMBX12" w:hAnsi="Arial" w:cs="Arial"/>
          <w:lang w:val="en-GB"/>
        </w:rPr>
        <w:t>in the final prediction models</w:t>
      </w:r>
      <w:r w:rsidR="00501537">
        <w:rPr>
          <w:rFonts w:ascii="Arial" w:eastAsia="CMBX12" w:hAnsi="Arial" w:cs="Arial"/>
          <w:lang w:val="en-GB"/>
        </w:rPr>
        <w:t>.</w:t>
      </w:r>
    </w:p>
    <w:p w14:paraId="161BED7F" w14:textId="5F18E885" w:rsidR="00F8117A" w:rsidRPr="002C1753" w:rsidRDefault="00C77477" w:rsidP="00E50845">
      <w:pPr>
        <w:spacing w:line="360" w:lineRule="auto"/>
        <w:ind w:firstLine="709"/>
        <w:jc w:val="both"/>
        <w:rPr>
          <w:rFonts w:ascii="Arial" w:hAnsi="Arial" w:cs="Arial"/>
          <w:lang w:val="en-GB"/>
        </w:rPr>
      </w:pPr>
      <w:r w:rsidRPr="002C1753">
        <w:rPr>
          <w:rFonts w:ascii="Arial" w:hAnsi="Arial" w:cs="Arial"/>
          <w:lang w:val="en-GB"/>
        </w:rPr>
        <w:t>Logistic Regression,</w:t>
      </w:r>
      <w:r w:rsidR="001A744C" w:rsidRPr="002C1753">
        <w:rPr>
          <w:rFonts w:ascii="Arial" w:hAnsi="Arial" w:cs="Arial"/>
          <w:lang w:val="en-GB"/>
        </w:rPr>
        <w:t xml:space="preserve"> Decision Tree, Random Forest</w:t>
      </w:r>
      <w:r w:rsidRPr="002C1753">
        <w:rPr>
          <w:rFonts w:ascii="Arial" w:hAnsi="Arial" w:cs="Arial"/>
          <w:lang w:val="en-GB"/>
        </w:rPr>
        <w:t>,</w:t>
      </w:r>
      <w:r w:rsidR="001A744C" w:rsidRPr="002C1753">
        <w:rPr>
          <w:rFonts w:ascii="Arial" w:hAnsi="Arial" w:cs="Arial"/>
          <w:lang w:val="en-GB"/>
        </w:rPr>
        <w:t xml:space="preserve"> and Gradient Boosting</w:t>
      </w:r>
      <w:r w:rsidRPr="002C1753">
        <w:rPr>
          <w:rFonts w:ascii="Arial" w:hAnsi="Arial" w:cs="Arial"/>
          <w:lang w:val="en-GB"/>
        </w:rPr>
        <w:t xml:space="preserve"> are the </w:t>
      </w:r>
      <w:r w:rsidR="00501537">
        <w:rPr>
          <w:rFonts w:ascii="Arial" w:hAnsi="Arial" w:cs="Arial"/>
          <w:lang w:val="en-GB"/>
        </w:rPr>
        <w:t>chosen</w:t>
      </w:r>
      <w:r w:rsidRPr="002C1753">
        <w:rPr>
          <w:rFonts w:ascii="Arial" w:hAnsi="Arial" w:cs="Arial"/>
          <w:lang w:val="en-GB"/>
        </w:rPr>
        <w:t xml:space="preserve"> classifiers</w:t>
      </w:r>
      <w:r w:rsidR="001A744C" w:rsidRPr="002C1753">
        <w:rPr>
          <w:rFonts w:ascii="Arial" w:hAnsi="Arial" w:cs="Arial"/>
          <w:lang w:val="en-GB"/>
        </w:rPr>
        <w:t xml:space="preserve">. </w:t>
      </w:r>
      <w:r w:rsidR="00B009A7" w:rsidRPr="00B009A7">
        <w:rPr>
          <w:rFonts w:ascii="Arial" w:hAnsi="Arial" w:cs="Arial"/>
          <w:lang w:val="en-GB"/>
        </w:rPr>
        <w:t>I have decided to use different methods because I want to compare the results obtained and, I want to find an optimal model that best predicts the behavior</w:t>
      </w:r>
      <w:r w:rsidR="001A744C" w:rsidRPr="002C1753">
        <w:rPr>
          <w:rFonts w:ascii="Arial" w:hAnsi="Arial" w:cs="Arial"/>
          <w:lang w:val="en-GB"/>
        </w:rPr>
        <w:t>.</w:t>
      </w:r>
      <w:r w:rsidR="00816688" w:rsidRPr="002C1753">
        <w:rPr>
          <w:rFonts w:ascii="Arial" w:hAnsi="Arial" w:cs="Arial"/>
          <w:lang w:val="en-GB"/>
        </w:rPr>
        <w:t xml:space="preserve"> </w:t>
      </w:r>
      <w:r w:rsidR="001A744C" w:rsidRPr="002C1753">
        <w:rPr>
          <w:rFonts w:ascii="Arial" w:hAnsi="Arial" w:cs="Arial"/>
          <w:lang w:val="en-GB"/>
        </w:rPr>
        <w:t>Random Forest yield</w:t>
      </w:r>
      <w:r w:rsidRPr="002C1753">
        <w:rPr>
          <w:rFonts w:ascii="Arial" w:hAnsi="Arial" w:cs="Arial"/>
          <w:lang w:val="en-GB"/>
        </w:rPr>
        <w:t>s</w:t>
      </w:r>
      <w:r w:rsidR="001A744C" w:rsidRPr="002C1753">
        <w:rPr>
          <w:rFonts w:ascii="Arial" w:hAnsi="Arial" w:cs="Arial"/>
          <w:lang w:val="en-GB"/>
        </w:rPr>
        <w:t xml:space="preserve"> the best results in terms of accuracy predictive (0.70) and </w:t>
      </w:r>
      <w:r w:rsidR="00B25140">
        <w:rPr>
          <w:rFonts w:ascii="Arial" w:hAnsi="Arial" w:cs="Arial"/>
          <w:lang w:val="en-GB"/>
        </w:rPr>
        <w:t>m</w:t>
      </w:r>
      <w:r w:rsidR="001A744C" w:rsidRPr="002C1753">
        <w:rPr>
          <w:rFonts w:ascii="Arial" w:hAnsi="Arial" w:cs="Arial"/>
          <w:lang w:val="en-GB"/>
        </w:rPr>
        <w:t xml:space="preserve">acro-f1 (0.65). </w:t>
      </w:r>
      <w:r w:rsidR="00F8117A" w:rsidRPr="002C1753">
        <w:rPr>
          <w:rFonts w:ascii="Arial" w:hAnsi="Arial" w:cs="Arial"/>
          <w:lang w:val="en-GB"/>
        </w:rPr>
        <w:t>Climate change risk perception is one of the main important factors in shaping pro-environmental behaviour in all non-parametric models.</w:t>
      </w:r>
      <w:r w:rsidR="00F8117A" w:rsidRPr="002C1753">
        <w:rPr>
          <w:rFonts w:ascii="Arial" w:eastAsia="Times New Roman" w:hAnsi="Arial" w:cs="Arial"/>
          <w:lang w:val="en-GB" w:eastAsia="it-IT"/>
        </w:rPr>
        <w:t xml:space="preserve"> I have deeply explained that </w:t>
      </w:r>
      <w:r w:rsidR="00F8117A" w:rsidRPr="002C1753">
        <w:rPr>
          <w:rFonts w:ascii="Arial" w:hAnsi="Arial" w:cs="Arial"/>
          <w:lang w:val="en-GB"/>
        </w:rPr>
        <w:t xml:space="preserve">higher individual climate change risk perception positively influences and predicts pro-environmental behaviour. Another important factor that shapes pro-environmental behaviour is extreme </w:t>
      </w:r>
      <w:proofErr w:type="gramStart"/>
      <w:r w:rsidR="00F8117A" w:rsidRPr="002C1753">
        <w:rPr>
          <w:rFonts w:ascii="Arial" w:hAnsi="Arial" w:cs="Arial"/>
          <w:lang w:val="en-GB"/>
        </w:rPr>
        <w:t>green-identity</w:t>
      </w:r>
      <w:proofErr w:type="gramEnd"/>
      <w:r w:rsidR="00F8117A" w:rsidRPr="002C1753">
        <w:rPr>
          <w:rFonts w:ascii="Arial" w:hAnsi="Arial" w:cs="Arial"/>
          <w:lang w:val="en-GB"/>
        </w:rPr>
        <w:t xml:space="preserve">. </w:t>
      </w:r>
      <w:r w:rsidR="00B009A7" w:rsidRPr="00B009A7">
        <w:rPr>
          <w:rFonts w:ascii="Arial" w:hAnsi="Arial" w:cs="Arial"/>
          <w:lang w:val="en-GB"/>
        </w:rPr>
        <w:t xml:space="preserve">Individuals who share green values are more likely to behave </w:t>
      </w:r>
      <w:proofErr w:type="gramStart"/>
      <w:r w:rsidR="00B009A7" w:rsidRPr="00B009A7">
        <w:rPr>
          <w:rFonts w:ascii="Arial" w:hAnsi="Arial" w:cs="Arial"/>
          <w:lang w:val="en-GB"/>
        </w:rPr>
        <w:t>ecologically,  as</w:t>
      </w:r>
      <w:proofErr w:type="gramEnd"/>
      <w:r w:rsidR="00B009A7" w:rsidRPr="00B009A7">
        <w:rPr>
          <w:rFonts w:ascii="Arial" w:hAnsi="Arial" w:cs="Arial"/>
          <w:lang w:val="en-GB"/>
        </w:rPr>
        <w:t xml:space="preserve"> they share the importance to fight climate change</w:t>
      </w:r>
      <w:r w:rsidR="00F8117A" w:rsidRPr="002C1753">
        <w:rPr>
          <w:rFonts w:ascii="Arial" w:hAnsi="Arial" w:cs="Arial"/>
          <w:lang w:val="en-GB"/>
        </w:rPr>
        <w:t>. Lastly</w:t>
      </w:r>
      <w:r w:rsidRPr="002C1753">
        <w:rPr>
          <w:rFonts w:ascii="Arial" w:hAnsi="Arial" w:cs="Arial"/>
          <w:lang w:val="en-GB"/>
        </w:rPr>
        <w:t>,</w:t>
      </w:r>
      <w:r w:rsidR="00F8117A" w:rsidRPr="002C1753">
        <w:rPr>
          <w:rFonts w:ascii="Arial" w:hAnsi="Arial" w:cs="Arial"/>
          <w:lang w:val="en-GB"/>
        </w:rPr>
        <w:t xml:space="preserve"> some sociodemographic variables: age and </w:t>
      </w:r>
      <w:proofErr w:type="gramStart"/>
      <w:r w:rsidR="00F8117A" w:rsidRPr="002C1753">
        <w:rPr>
          <w:rFonts w:ascii="Arial" w:hAnsi="Arial" w:cs="Arial"/>
          <w:lang w:val="en-GB"/>
        </w:rPr>
        <w:t>high-education</w:t>
      </w:r>
      <w:proofErr w:type="gramEnd"/>
      <w:r w:rsidR="00F8117A" w:rsidRPr="002C1753">
        <w:rPr>
          <w:rFonts w:ascii="Arial" w:hAnsi="Arial" w:cs="Arial"/>
          <w:lang w:val="en-GB"/>
        </w:rPr>
        <w:t xml:space="preserve"> are important </w:t>
      </w:r>
      <w:r w:rsidRPr="002C1753">
        <w:rPr>
          <w:rFonts w:ascii="Arial" w:hAnsi="Arial" w:cs="Arial"/>
          <w:lang w:val="en-GB"/>
        </w:rPr>
        <w:t>predictors</w:t>
      </w:r>
      <w:r w:rsidR="00F8117A" w:rsidRPr="002C1753">
        <w:rPr>
          <w:rFonts w:ascii="Arial" w:hAnsi="Arial" w:cs="Arial"/>
          <w:lang w:val="en-GB"/>
        </w:rPr>
        <w:t xml:space="preserve">. </w:t>
      </w:r>
    </w:p>
    <w:p w14:paraId="71523B33" w14:textId="77777777" w:rsidR="00B009A7" w:rsidRDefault="00B009A7" w:rsidP="00B009A7">
      <w:pPr>
        <w:spacing w:line="360" w:lineRule="auto"/>
        <w:ind w:firstLine="709"/>
        <w:jc w:val="both"/>
        <w:rPr>
          <w:rFonts w:ascii="Arial" w:hAnsi="Arial" w:cs="Arial"/>
          <w:lang w:val="en-GB"/>
        </w:rPr>
      </w:pPr>
      <w:r w:rsidRPr="00B009A7">
        <w:rPr>
          <w:rFonts w:ascii="Arial" w:hAnsi="Arial" w:cs="Arial"/>
          <w:lang w:val="en-GB"/>
        </w:rPr>
        <w:t xml:space="preserve">In the second part of the analysis, I divide the dataset into two: one with worried citizens and one with unworried ones, and I fit these four classifiers separately. </w:t>
      </w:r>
      <w:r w:rsidR="00816688" w:rsidRPr="002C1753">
        <w:rPr>
          <w:rFonts w:ascii="Arial" w:hAnsi="Arial" w:cs="Arial"/>
          <w:lang w:val="en-GB"/>
        </w:rPr>
        <w:t xml:space="preserve">The explanatory variables are the same as the traditional model, but risk perception is excluded. </w:t>
      </w:r>
      <w:r w:rsidR="003D4EA4" w:rsidRPr="002C1753">
        <w:rPr>
          <w:rFonts w:ascii="Arial" w:hAnsi="Arial" w:cs="Arial"/>
          <w:lang w:val="en-GB"/>
        </w:rPr>
        <w:t>The best model with t</w:t>
      </w:r>
      <w:r>
        <w:rPr>
          <w:rFonts w:ascii="Arial" w:hAnsi="Arial" w:cs="Arial"/>
          <w:lang w:val="en-GB"/>
        </w:rPr>
        <w:t xml:space="preserve">he subset </w:t>
      </w:r>
      <w:r w:rsidR="003D4EA4" w:rsidRPr="002C1753">
        <w:rPr>
          <w:rFonts w:ascii="Arial" w:hAnsi="Arial" w:cs="Arial"/>
          <w:lang w:val="en-GB"/>
        </w:rPr>
        <w:t>of worried citizens is Gradient Boosting (accuracy = 0.66 and macro-f1 0.64).</w:t>
      </w:r>
      <w:r w:rsidR="00F8117A" w:rsidRPr="002C1753">
        <w:rPr>
          <w:rFonts w:ascii="Arial" w:hAnsi="Arial" w:cs="Arial"/>
          <w:lang w:val="en-GB"/>
        </w:rPr>
        <w:t xml:space="preserve"> </w:t>
      </w:r>
      <w:r w:rsidRPr="00B009A7">
        <w:rPr>
          <w:rFonts w:ascii="Arial" w:hAnsi="Arial" w:cs="Arial"/>
          <w:lang w:val="en-GB"/>
        </w:rPr>
        <w:t>For this subset, the important variables remain the same as in the previous model. Extreme green-identity and higher education have a positive effect on pro-environmental</w:t>
      </w:r>
      <w:r w:rsidRPr="00B009A7">
        <w:rPr>
          <w:rFonts w:ascii="Arial" w:hAnsi="Arial" w:cs="Arial"/>
          <w:lang w:val="en-GB"/>
        </w:rPr>
        <w:t xml:space="preserve"> </w:t>
      </w:r>
      <w:r w:rsidR="00F8117A" w:rsidRPr="002C1753">
        <w:rPr>
          <w:rFonts w:ascii="Arial" w:hAnsi="Arial" w:cs="Arial"/>
          <w:lang w:val="en-GB"/>
        </w:rPr>
        <w:t xml:space="preserve">behaviour. </w:t>
      </w:r>
      <w:r w:rsidR="00C77477" w:rsidRPr="002C1753">
        <w:rPr>
          <w:rFonts w:ascii="Arial" w:hAnsi="Arial" w:cs="Arial"/>
          <w:lang w:val="en-GB"/>
        </w:rPr>
        <w:t>I</w:t>
      </w:r>
      <w:r w:rsidR="003D4EA4" w:rsidRPr="002C1753">
        <w:rPr>
          <w:rFonts w:ascii="Arial" w:hAnsi="Arial" w:cs="Arial"/>
          <w:lang w:val="en-GB"/>
        </w:rPr>
        <w:t xml:space="preserve">nstead of </w:t>
      </w:r>
      <w:r w:rsidR="00E50845" w:rsidRPr="002C1753">
        <w:rPr>
          <w:rFonts w:ascii="Arial" w:hAnsi="Arial" w:cs="Arial"/>
          <w:lang w:val="en-GB"/>
        </w:rPr>
        <w:t xml:space="preserve">the </w:t>
      </w:r>
      <w:r w:rsidR="003D4EA4" w:rsidRPr="002C1753">
        <w:rPr>
          <w:rFonts w:ascii="Arial" w:hAnsi="Arial" w:cs="Arial"/>
          <w:lang w:val="en-GB"/>
        </w:rPr>
        <w:t>unworried citizens</w:t>
      </w:r>
      <w:r w:rsidR="00C77477" w:rsidRPr="002C1753">
        <w:rPr>
          <w:rFonts w:ascii="Arial" w:hAnsi="Arial" w:cs="Arial"/>
          <w:lang w:val="en-GB"/>
        </w:rPr>
        <w:t>’</w:t>
      </w:r>
      <w:r w:rsidR="003D4EA4" w:rsidRPr="002C1753">
        <w:rPr>
          <w:rFonts w:ascii="Arial" w:hAnsi="Arial" w:cs="Arial"/>
          <w:lang w:val="en-GB"/>
        </w:rPr>
        <w:t xml:space="preserve"> subset</w:t>
      </w:r>
      <w:r w:rsidR="00C77477" w:rsidRPr="002C1753">
        <w:rPr>
          <w:rFonts w:ascii="Arial" w:hAnsi="Arial" w:cs="Arial"/>
          <w:lang w:val="en-GB"/>
        </w:rPr>
        <w:t>,</w:t>
      </w:r>
      <w:r w:rsidR="003D4EA4" w:rsidRPr="002C1753">
        <w:rPr>
          <w:rFonts w:ascii="Arial" w:hAnsi="Arial" w:cs="Arial"/>
          <w:lang w:val="en-GB"/>
        </w:rPr>
        <w:t xml:space="preserve"> the best model is Random Forest (accuracy 0.64 and macro-f1 0.63). </w:t>
      </w:r>
      <w:r w:rsidRPr="00B009A7">
        <w:rPr>
          <w:rFonts w:ascii="Arial" w:hAnsi="Arial" w:cs="Arial"/>
          <w:lang w:val="en-GB"/>
        </w:rPr>
        <w:t xml:space="preserve">In this case, the youngest unworried adults (15-30 years old) and moderate green-identity have a negative effect and, they are less likely to behave eco-friendly. </w:t>
      </w:r>
    </w:p>
    <w:p w14:paraId="7AD82FCA" w14:textId="03B5D252" w:rsidR="00C466F9" w:rsidRPr="002C1753" w:rsidRDefault="002C1753" w:rsidP="00B009A7">
      <w:pPr>
        <w:spacing w:line="360" w:lineRule="auto"/>
        <w:jc w:val="both"/>
        <w:rPr>
          <w:rFonts w:ascii="Arial" w:hAnsi="Arial" w:cs="Arial"/>
          <w:i/>
          <w:iCs/>
          <w:lang w:val="en-GB"/>
        </w:rPr>
      </w:pPr>
      <w:r w:rsidRPr="002C1753">
        <w:rPr>
          <w:rFonts w:ascii="Arial" w:hAnsi="Arial" w:cs="Arial"/>
          <w:i/>
          <w:iCs/>
          <w:lang w:val="en-GB"/>
        </w:rPr>
        <w:t>Conclusion</w:t>
      </w:r>
    </w:p>
    <w:p w14:paraId="494A44C9" w14:textId="5058851D" w:rsidR="00D57749" w:rsidRPr="002C1753" w:rsidRDefault="00032CB0" w:rsidP="00E50845">
      <w:pPr>
        <w:spacing w:line="360" w:lineRule="auto"/>
        <w:ind w:firstLine="709"/>
        <w:jc w:val="both"/>
        <w:rPr>
          <w:rFonts w:ascii="Arial" w:hAnsi="Arial" w:cs="Arial"/>
          <w:lang w:val="en-GB"/>
        </w:rPr>
      </w:pPr>
      <w:r w:rsidRPr="002C1753">
        <w:rPr>
          <w:rFonts w:ascii="Arial" w:hAnsi="Arial" w:cs="Arial"/>
          <w:lang w:val="en-GB"/>
        </w:rPr>
        <w:t>The importance of the dissertation is to find some strategies for promoting citizens’ engagement in pro-environmental behaviour.  Public policy should encourage education or</w:t>
      </w:r>
      <w:r w:rsidR="00B009A7">
        <w:rPr>
          <w:rFonts w:ascii="Arial" w:hAnsi="Arial" w:cs="Arial"/>
          <w:lang w:val="en-GB"/>
        </w:rPr>
        <w:t>,</w:t>
      </w:r>
      <w:r w:rsidRPr="002C1753">
        <w:rPr>
          <w:rFonts w:ascii="Arial" w:hAnsi="Arial" w:cs="Arial"/>
          <w:lang w:val="en-GB"/>
        </w:rPr>
        <w:t xml:space="preserve"> in general</w:t>
      </w:r>
      <w:r w:rsidR="00B009A7">
        <w:rPr>
          <w:rFonts w:ascii="Arial" w:hAnsi="Arial" w:cs="Arial"/>
          <w:lang w:val="en-GB"/>
        </w:rPr>
        <w:t>,</w:t>
      </w:r>
      <w:r w:rsidRPr="002C1753">
        <w:rPr>
          <w:rFonts w:ascii="Arial" w:hAnsi="Arial" w:cs="Arial"/>
          <w:lang w:val="en-GB"/>
        </w:rPr>
        <w:t xml:space="preserve"> information about climate change to increase risk perception and create an extreme-green identity. All these factors lead to an active engagement of European citizens.</w:t>
      </w:r>
      <w:r w:rsidR="00D57749" w:rsidRPr="002C1753">
        <w:rPr>
          <w:rFonts w:ascii="Arial" w:hAnsi="Arial" w:cs="Arial"/>
          <w:lang w:val="en-GB"/>
        </w:rPr>
        <w:t xml:space="preserve"> Some new findings: Eastern countries have a negative effect on pro-environmental behaviour. </w:t>
      </w:r>
      <w:r w:rsidR="00C77477" w:rsidRPr="002C1753">
        <w:rPr>
          <w:rFonts w:ascii="Arial" w:hAnsi="Arial" w:cs="Arial"/>
          <w:lang w:val="en-GB"/>
        </w:rPr>
        <w:t>A</w:t>
      </w:r>
      <w:r w:rsidR="00A733F4" w:rsidRPr="002C1753">
        <w:rPr>
          <w:rFonts w:ascii="Arial" w:hAnsi="Arial" w:cs="Arial"/>
          <w:lang w:val="en-GB"/>
        </w:rPr>
        <w:t xml:space="preserve"> limitation concern</w:t>
      </w:r>
      <w:r w:rsidR="00C77477" w:rsidRPr="002C1753">
        <w:rPr>
          <w:rFonts w:ascii="Arial" w:hAnsi="Arial" w:cs="Arial"/>
          <w:lang w:val="en-GB"/>
        </w:rPr>
        <w:t>s</w:t>
      </w:r>
      <w:r w:rsidR="004C24A8" w:rsidRPr="002C1753">
        <w:rPr>
          <w:rFonts w:ascii="Arial" w:hAnsi="Arial" w:cs="Arial"/>
          <w:lang w:val="en-GB"/>
        </w:rPr>
        <w:t xml:space="preserve"> data </w:t>
      </w:r>
      <w:r w:rsidR="004C24A8" w:rsidRPr="002C1753">
        <w:rPr>
          <w:rFonts w:ascii="Arial" w:hAnsi="Arial" w:cs="Arial"/>
          <w:lang w:val="en-GB"/>
        </w:rPr>
        <w:lastRenderedPageBreak/>
        <w:t xml:space="preserve">available and </w:t>
      </w:r>
      <w:r w:rsidR="00C77477" w:rsidRPr="002C1753">
        <w:rPr>
          <w:rFonts w:ascii="Arial" w:hAnsi="Arial" w:cs="Arial"/>
          <w:lang w:val="en-GB"/>
        </w:rPr>
        <w:t xml:space="preserve">the </w:t>
      </w:r>
      <w:r w:rsidR="004C24A8" w:rsidRPr="002C1753">
        <w:rPr>
          <w:rFonts w:ascii="Arial" w:hAnsi="Arial" w:cs="Arial"/>
          <w:lang w:val="en-GB"/>
        </w:rPr>
        <w:t xml:space="preserve">impossibility to insert all explanatory variables (especially those relating to external factors). Institutional, economic, and socio-cultural factors are not completely examined. </w:t>
      </w:r>
      <w:r w:rsidR="00C77477" w:rsidRPr="002C1753">
        <w:rPr>
          <w:rFonts w:ascii="Arial" w:hAnsi="Arial" w:cs="Arial"/>
          <w:lang w:val="en-GB"/>
        </w:rPr>
        <w:t>F</w:t>
      </w:r>
      <w:r w:rsidR="004C24A8" w:rsidRPr="002C1753">
        <w:rPr>
          <w:rFonts w:ascii="Arial" w:hAnsi="Arial" w:cs="Arial"/>
          <w:lang w:val="en-GB"/>
        </w:rPr>
        <w:t>uture research could create a model with all the dimensions’ factors, joining different dataset</w:t>
      </w:r>
      <w:r w:rsidR="00C77477" w:rsidRPr="002C1753">
        <w:rPr>
          <w:rFonts w:ascii="Arial" w:hAnsi="Arial" w:cs="Arial"/>
          <w:lang w:val="en-GB"/>
        </w:rPr>
        <w:t>s</w:t>
      </w:r>
      <w:r w:rsidR="004C24A8" w:rsidRPr="002C1753">
        <w:rPr>
          <w:rFonts w:ascii="Arial" w:hAnsi="Arial" w:cs="Arial"/>
          <w:lang w:val="en-GB"/>
        </w:rPr>
        <w:t xml:space="preserve">. Lastly, predictions of the behaviour could be divided according to the nation to examine </w:t>
      </w:r>
      <w:r w:rsidR="00816688" w:rsidRPr="002C1753">
        <w:rPr>
          <w:rFonts w:ascii="Arial" w:hAnsi="Arial" w:cs="Arial"/>
          <w:lang w:val="en-GB"/>
        </w:rPr>
        <w:t>strategies</w:t>
      </w:r>
      <w:r w:rsidR="004C24A8" w:rsidRPr="002C1753">
        <w:rPr>
          <w:rFonts w:ascii="Arial" w:hAnsi="Arial" w:cs="Arial"/>
          <w:lang w:val="en-GB"/>
        </w:rPr>
        <w:t xml:space="preserve"> at a national level to promote pro-environmental behaviour.</w:t>
      </w:r>
    </w:p>
    <w:p w14:paraId="74BC2344" w14:textId="77777777" w:rsidR="00C466F9" w:rsidRPr="002C1753" w:rsidRDefault="00C466F9" w:rsidP="00A24239">
      <w:pPr>
        <w:spacing w:line="360" w:lineRule="auto"/>
        <w:jc w:val="both"/>
        <w:rPr>
          <w:rFonts w:ascii="Arial" w:hAnsi="Arial" w:cs="Arial"/>
          <w:lang w:val="en-GB"/>
        </w:rPr>
      </w:pPr>
    </w:p>
    <w:sectPr w:rsidR="00C466F9" w:rsidRPr="002C17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tTQ2NDI1MbYwsLRQ0lEKTi0uzszPAymwrAUARZgmhSwAAAA="/>
  </w:docVars>
  <w:rsids>
    <w:rsidRoot w:val="00BF20F9"/>
    <w:rsid w:val="000070EE"/>
    <w:rsid w:val="00032CB0"/>
    <w:rsid w:val="00033E87"/>
    <w:rsid w:val="001A744C"/>
    <w:rsid w:val="001F0F8E"/>
    <w:rsid w:val="001F7555"/>
    <w:rsid w:val="002C1753"/>
    <w:rsid w:val="00385982"/>
    <w:rsid w:val="003D4EA4"/>
    <w:rsid w:val="004C24A8"/>
    <w:rsid w:val="00501537"/>
    <w:rsid w:val="005028F4"/>
    <w:rsid w:val="00594388"/>
    <w:rsid w:val="005A19A5"/>
    <w:rsid w:val="005D0F83"/>
    <w:rsid w:val="006064DE"/>
    <w:rsid w:val="006274F4"/>
    <w:rsid w:val="00663DA0"/>
    <w:rsid w:val="006F0794"/>
    <w:rsid w:val="0072781B"/>
    <w:rsid w:val="00774151"/>
    <w:rsid w:val="007B765D"/>
    <w:rsid w:val="007B76BF"/>
    <w:rsid w:val="00816688"/>
    <w:rsid w:val="00846E90"/>
    <w:rsid w:val="008762E4"/>
    <w:rsid w:val="008D1875"/>
    <w:rsid w:val="009A4729"/>
    <w:rsid w:val="009B0CD1"/>
    <w:rsid w:val="009B7D26"/>
    <w:rsid w:val="00A24239"/>
    <w:rsid w:val="00A4537D"/>
    <w:rsid w:val="00A733F4"/>
    <w:rsid w:val="00AB116B"/>
    <w:rsid w:val="00B009A7"/>
    <w:rsid w:val="00B2142B"/>
    <w:rsid w:val="00B25140"/>
    <w:rsid w:val="00BE4CE3"/>
    <w:rsid w:val="00BF20F9"/>
    <w:rsid w:val="00C466F9"/>
    <w:rsid w:val="00C77477"/>
    <w:rsid w:val="00D57749"/>
    <w:rsid w:val="00E50845"/>
    <w:rsid w:val="00F250B6"/>
    <w:rsid w:val="00F35AAA"/>
    <w:rsid w:val="00F811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1CD3"/>
  <w15:chartTrackingRefBased/>
  <w15:docId w15:val="{3687907E-8BA0-4AEC-AC46-24F79D96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BF20F9"/>
    <w:rPr>
      <w:sz w:val="16"/>
      <w:szCs w:val="16"/>
    </w:rPr>
  </w:style>
  <w:style w:type="paragraph" w:styleId="Testocommento">
    <w:name w:val="annotation text"/>
    <w:basedOn w:val="Normale"/>
    <w:link w:val="TestocommentoCarattere"/>
    <w:uiPriority w:val="99"/>
    <w:semiHidden/>
    <w:unhideWhenUsed/>
    <w:rsid w:val="00BF20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F20F9"/>
    <w:rPr>
      <w:sz w:val="20"/>
      <w:szCs w:val="20"/>
    </w:rPr>
  </w:style>
  <w:style w:type="paragraph" w:styleId="Soggettocommento">
    <w:name w:val="annotation subject"/>
    <w:basedOn w:val="Testocommento"/>
    <w:next w:val="Testocommento"/>
    <w:link w:val="SoggettocommentoCarattere"/>
    <w:uiPriority w:val="99"/>
    <w:semiHidden/>
    <w:unhideWhenUsed/>
    <w:rsid w:val="00BF20F9"/>
    <w:rPr>
      <w:b/>
      <w:bCs/>
    </w:rPr>
  </w:style>
  <w:style w:type="character" w:customStyle="1" w:styleId="SoggettocommentoCarattere">
    <w:name w:val="Soggetto commento Carattere"/>
    <w:basedOn w:val="TestocommentoCarattere"/>
    <w:link w:val="Soggettocommento"/>
    <w:uiPriority w:val="99"/>
    <w:semiHidden/>
    <w:rsid w:val="00BF20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5064</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70</cp:revision>
  <dcterms:created xsi:type="dcterms:W3CDTF">2021-02-24T16:55:00Z</dcterms:created>
  <dcterms:modified xsi:type="dcterms:W3CDTF">2021-03-02T11:38:00Z</dcterms:modified>
</cp:coreProperties>
</file>