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A8295" w14:textId="40C3F605" w:rsidR="00CB7F2B" w:rsidRDefault="00CB7F2B" w:rsidP="00A1723C">
      <w:pPr>
        <w:pStyle w:val="Ttulo"/>
      </w:pPr>
      <w:r>
        <w:t>Práctica 6</w:t>
      </w:r>
    </w:p>
    <w:p w14:paraId="01B19774" w14:textId="1517F1A8" w:rsidR="00CB7F2B" w:rsidRDefault="00CB7F2B" w:rsidP="00A1723C">
      <w:pPr>
        <w:pStyle w:val="Ttulo1"/>
      </w:pPr>
      <w:r>
        <w:t>Subgrupo BA_7</w:t>
      </w:r>
    </w:p>
    <w:p w14:paraId="21D371CC" w14:textId="5D1ABC50" w:rsidR="00CB7F2B" w:rsidRDefault="00CB7F2B" w:rsidP="00CB7F2B">
      <w:pPr>
        <w:pStyle w:val="Prrafodelista"/>
        <w:numPr>
          <w:ilvl w:val="0"/>
          <w:numId w:val="1"/>
        </w:numPr>
      </w:pPr>
      <w:r>
        <w:t xml:space="preserve">Ledesma Pérez, Claudia </w:t>
      </w:r>
    </w:p>
    <w:p w14:paraId="3DEDE7A6" w14:textId="21EAA79E" w:rsidR="00CB7F2B" w:rsidRDefault="00CB7F2B" w:rsidP="00CB7F2B">
      <w:pPr>
        <w:pStyle w:val="Prrafodelista"/>
        <w:numPr>
          <w:ilvl w:val="0"/>
          <w:numId w:val="1"/>
        </w:numPr>
      </w:pPr>
      <w:r>
        <w:t xml:space="preserve">García Madrigal, Zaira </w:t>
      </w:r>
    </w:p>
    <w:p w14:paraId="58AB59D3" w14:textId="4D5701C7" w:rsidR="00CB7F2B" w:rsidRDefault="00CB7F2B" w:rsidP="00CB7F2B">
      <w:pPr>
        <w:pStyle w:val="Prrafodelista"/>
        <w:numPr>
          <w:ilvl w:val="0"/>
          <w:numId w:val="1"/>
        </w:numPr>
      </w:pPr>
      <w:r>
        <w:t xml:space="preserve">Galán Espinosa, Silvia </w:t>
      </w:r>
    </w:p>
    <w:p w14:paraId="05E76F58" w14:textId="64C9BC64" w:rsidR="00CB7F2B" w:rsidRDefault="00CB7F2B" w:rsidP="00A1723C">
      <w:pPr>
        <w:pStyle w:val="Ttulo1"/>
      </w:pPr>
      <w:r>
        <w:t>Ejercicio 1</w:t>
      </w:r>
    </w:p>
    <w:p w14:paraId="6DAE6B93" w14:textId="410CCA2F" w:rsidR="00CB7F2B" w:rsidRPr="00A1723C" w:rsidRDefault="00CB7F2B" w:rsidP="00CB7F2B">
      <w:pPr>
        <w:rPr>
          <w:b/>
          <w:bCs/>
        </w:rPr>
      </w:pPr>
      <w:r w:rsidRPr="00A1723C">
        <w:rPr>
          <w:b/>
          <w:bCs/>
        </w:rPr>
        <w:t xml:space="preserve">Realiza el contraste de hipótesis para averiguar si la media de altura es 1,65 en la población de la que se ha obtenido la muestra. Siendo </w:t>
      </w:r>
      <w:r w:rsidRPr="00A1723C">
        <w:rPr>
          <w:rFonts w:ascii="Cambria Math" w:hAnsi="Cambria Math" w:cs="Cambria Math"/>
          <w:b/>
          <w:bCs/>
        </w:rPr>
        <w:t>𝛼</w:t>
      </w:r>
      <w:r w:rsidRPr="00A1723C">
        <w:rPr>
          <w:b/>
          <w:bCs/>
        </w:rPr>
        <w:t xml:space="preserve"> = 0,05</w:t>
      </w:r>
      <w:r w:rsidRPr="00A1723C">
        <w:rPr>
          <w:b/>
          <w:bCs/>
        </w:rPr>
        <w:t>.</w:t>
      </w:r>
    </w:p>
    <w:p w14:paraId="1D3AEA08" w14:textId="705EB4C6" w:rsidR="00CB7F2B" w:rsidRPr="00A1723C" w:rsidRDefault="00CB7F2B" w:rsidP="00CB7F2B">
      <w:pPr>
        <w:pStyle w:val="Prrafodelista"/>
        <w:numPr>
          <w:ilvl w:val="0"/>
          <w:numId w:val="2"/>
        </w:numPr>
        <w:rPr>
          <w:color w:val="FF0000"/>
        </w:rPr>
      </w:pPr>
      <w:r w:rsidRPr="00A1723C">
        <w:rPr>
          <w:color w:val="FF0000"/>
        </w:rPr>
        <w:t xml:space="preserve">Hipótesis </w:t>
      </w:r>
    </w:p>
    <w:p w14:paraId="3E994E46" w14:textId="055061BC" w:rsidR="00CB7F2B" w:rsidRDefault="00CB7F2B" w:rsidP="00CB7F2B">
      <w:r w:rsidRPr="00CB7F2B">
        <w:t xml:space="preserve">H0: </w:t>
      </w:r>
      <w:r w:rsidRPr="00CB7F2B">
        <w:rPr>
          <w:rFonts w:ascii="Cambria Math" w:hAnsi="Cambria Math" w:cs="Cambria Math"/>
        </w:rPr>
        <w:t>𝜇</w:t>
      </w:r>
      <w:r w:rsidRPr="00CB7F2B">
        <w:t xml:space="preserve"> = </w:t>
      </w:r>
      <w:r>
        <w:t>1,65</w:t>
      </w:r>
      <w:r w:rsidRPr="00CB7F2B">
        <w:t xml:space="preserve">; H1: </w:t>
      </w:r>
      <w:r w:rsidRPr="00CB7F2B">
        <w:rPr>
          <w:rFonts w:ascii="Cambria Math" w:hAnsi="Cambria Math" w:cs="Cambria Math"/>
        </w:rPr>
        <w:t>𝜇</w:t>
      </w:r>
      <w:r w:rsidRPr="00CB7F2B">
        <w:t xml:space="preserve"> ≠ </w:t>
      </w:r>
      <w:r>
        <w:t>1,65</w:t>
      </w:r>
    </w:p>
    <w:p w14:paraId="6DC096F3" w14:textId="77777777" w:rsidR="00A1723C" w:rsidRDefault="00A1723C" w:rsidP="00CB7F2B"/>
    <w:p w14:paraId="6CA8ABAB" w14:textId="44DCDD20" w:rsidR="00CB7F2B" w:rsidRDefault="00CB7F2B" w:rsidP="00CB7F2B">
      <w:pPr>
        <w:pStyle w:val="Prrafodelista"/>
        <w:numPr>
          <w:ilvl w:val="0"/>
          <w:numId w:val="2"/>
        </w:numPr>
      </w:pPr>
      <w:r w:rsidRPr="00A1723C">
        <w:rPr>
          <w:color w:val="FF0000"/>
        </w:rPr>
        <w:t xml:space="preserve">Supuestos </w:t>
      </w:r>
    </w:p>
    <w:p w14:paraId="10AC9305" w14:textId="3CE3D77D" w:rsidR="00CB7F2B" w:rsidRDefault="00CB7F2B" w:rsidP="00CB7F2B">
      <w:r w:rsidRPr="00CB7F2B">
        <w:drawing>
          <wp:inline distT="0" distB="0" distL="0" distR="0" wp14:anchorId="0BCE9A9A" wp14:editId="78F11D04">
            <wp:extent cx="5057775" cy="1295400"/>
            <wp:effectExtent l="0" t="0" r="9525" b="0"/>
            <wp:docPr id="144856938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69382" name="Imagen 1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56FB" w14:textId="2054DAE3" w:rsidR="00CB7F2B" w:rsidRDefault="00CB7F2B" w:rsidP="00CB7F2B">
      <w:r>
        <w:t xml:space="preserve">Se mantiene la normalidad de la población de la variable altura. </w:t>
      </w:r>
    </w:p>
    <w:p w14:paraId="11E0209E" w14:textId="77777777" w:rsidR="00A1723C" w:rsidRDefault="00A1723C" w:rsidP="00CB7F2B"/>
    <w:p w14:paraId="1C87BED0" w14:textId="6BB25464" w:rsidR="00CB7F2B" w:rsidRPr="00A1723C" w:rsidRDefault="00CB7F2B" w:rsidP="00CB7F2B">
      <w:pPr>
        <w:pStyle w:val="Prrafodelista"/>
        <w:numPr>
          <w:ilvl w:val="0"/>
          <w:numId w:val="2"/>
        </w:numPr>
        <w:rPr>
          <w:color w:val="FF0000"/>
        </w:rPr>
      </w:pPr>
      <w:r w:rsidRPr="00A1723C">
        <w:rPr>
          <w:color w:val="FF0000"/>
        </w:rPr>
        <w:t xml:space="preserve">Estadísticos de contraste </w:t>
      </w:r>
    </w:p>
    <w:p w14:paraId="7AA56239" w14:textId="6C59EA2E" w:rsidR="00CB7F2B" w:rsidRDefault="00CB7F2B" w:rsidP="00CB7F2B">
      <w:r w:rsidRPr="00CB7F2B">
        <w:drawing>
          <wp:inline distT="0" distB="0" distL="0" distR="0" wp14:anchorId="5079CFC2" wp14:editId="0A43EB98">
            <wp:extent cx="5400040" cy="1049020"/>
            <wp:effectExtent l="0" t="0" r="0" b="0"/>
            <wp:docPr id="587986563" name="Imagen 1" descr="Escala de tiemp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6563" name="Imagen 1" descr="Escala de tiempo&#10;&#10;Descripción generada automáticamente con confianza medi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95CD" w14:textId="0488A29B" w:rsidR="00A1723C" w:rsidRDefault="00CB7F2B" w:rsidP="00CB7F2B">
      <w:r w:rsidRPr="00CB7F2B">
        <w:rPr>
          <w:i/>
          <w:iCs/>
        </w:rPr>
        <w:t>T</w:t>
      </w:r>
      <w:r>
        <w:t>= 0,978</w:t>
      </w:r>
    </w:p>
    <w:p w14:paraId="1AE52912" w14:textId="77777777" w:rsidR="00A1723C" w:rsidRDefault="00A1723C" w:rsidP="00CB7F2B"/>
    <w:p w14:paraId="1FF847BA" w14:textId="77777777" w:rsidR="00A1723C" w:rsidRDefault="00A1723C" w:rsidP="00CB7F2B"/>
    <w:p w14:paraId="605A289D" w14:textId="77777777" w:rsidR="00A1723C" w:rsidRDefault="00A1723C" w:rsidP="00CB7F2B"/>
    <w:p w14:paraId="04637315" w14:textId="2218A823" w:rsidR="00CB7F2B" w:rsidRPr="00A1723C" w:rsidRDefault="00CB7F2B" w:rsidP="00CB7F2B">
      <w:pPr>
        <w:pStyle w:val="Prrafodelista"/>
        <w:numPr>
          <w:ilvl w:val="0"/>
          <w:numId w:val="2"/>
        </w:numPr>
        <w:rPr>
          <w:color w:val="FF0000"/>
        </w:rPr>
      </w:pPr>
      <w:r w:rsidRPr="00A1723C">
        <w:rPr>
          <w:color w:val="FF0000"/>
        </w:rPr>
        <w:lastRenderedPageBreak/>
        <w:t xml:space="preserve">Distribución muestral </w:t>
      </w:r>
    </w:p>
    <w:p w14:paraId="70DCA270" w14:textId="30808E8F" w:rsidR="00CB7F2B" w:rsidRDefault="00CB7F2B" w:rsidP="00CB7F2B">
      <w:r w:rsidRPr="00CB7F2B">
        <w:rPr>
          <w:i/>
          <w:iCs/>
        </w:rPr>
        <w:t>T</w:t>
      </w:r>
      <w:r>
        <w:t xml:space="preserve"> se distribuye según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</w:p>
    <w:p w14:paraId="6D32DCD2" w14:textId="77777777" w:rsidR="00A1723C" w:rsidRDefault="00A1723C" w:rsidP="00CB7F2B"/>
    <w:p w14:paraId="315296A3" w14:textId="6F06B86B" w:rsidR="00CB7F2B" w:rsidRPr="00A1723C" w:rsidRDefault="00CB7F2B" w:rsidP="00CB7F2B">
      <w:pPr>
        <w:pStyle w:val="Prrafodelista"/>
        <w:numPr>
          <w:ilvl w:val="0"/>
          <w:numId w:val="2"/>
        </w:numPr>
        <w:rPr>
          <w:color w:val="FF0000"/>
        </w:rPr>
      </w:pPr>
      <w:r w:rsidRPr="00A1723C">
        <w:rPr>
          <w:color w:val="FF0000"/>
        </w:rPr>
        <w:t xml:space="preserve">Nivel crítico </w:t>
      </w:r>
    </w:p>
    <w:p w14:paraId="2EE51E15" w14:textId="1F1D3A1B" w:rsidR="00CB7F2B" w:rsidRDefault="00CB7F2B" w:rsidP="00CB7F2B">
      <w:r>
        <w:t>P=0,349</w:t>
      </w:r>
    </w:p>
    <w:p w14:paraId="7CAF3E5A" w14:textId="77777777" w:rsidR="00A1723C" w:rsidRDefault="00A1723C" w:rsidP="00CB7F2B"/>
    <w:p w14:paraId="3431D05B" w14:textId="1AD5379E" w:rsidR="00CB7F2B" w:rsidRPr="00A1723C" w:rsidRDefault="00CB7F2B" w:rsidP="00CB7F2B">
      <w:pPr>
        <w:pStyle w:val="Prrafodelista"/>
        <w:numPr>
          <w:ilvl w:val="0"/>
          <w:numId w:val="2"/>
        </w:numPr>
        <w:rPr>
          <w:color w:val="FF0000"/>
        </w:rPr>
      </w:pPr>
      <w:r w:rsidRPr="00A1723C">
        <w:rPr>
          <w:color w:val="FF0000"/>
        </w:rPr>
        <w:t xml:space="preserve">Decisión </w:t>
      </w:r>
    </w:p>
    <w:p w14:paraId="6531E94F" w14:textId="42E6EA22" w:rsidR="00CB7F2B" w:rsidRDefault="00CB7F2B" w:rsidP="00CB7F2B">
      <w:pPr>
        <w:rPr>
          <w:rFonts w:ascii="Cambria Math" w:hAnsi="Cambria Math" w:cs="Cambria Math"/>
        </w:rPr>
      </w:pPr>
      <w:r>
        <w:t>Como p&gt;</w:t>
      </w:r>
      <w:r w:rsidRPr="00CB7F2B">
        <w:rPr>
          <w:rFonts w:ascii="Cambria Math" w:hAnsi="Cambria Math" w:cs="Cambria Math"/>
        </w:rPr>
        <w:t xml:space="preserve"> </w:t>
      </w:r>
      <w:r w:rsidRPr="00CB7F2B">
        <w:rPr>
          <w:rFonts w:ascii="Cambria Math" w:hAnsi="Cambria Math" w:cs="Cambria Math"/>
        </w:rPr>
        <w:t>𝛼</w:t>
      </w:r>
      <w:r w:rsidR="00A1723C">
        <w:rPr>
          <w:rFonts w:ascii="Cambria Math" w:hAnsi="Cambria Math" w:cs="Cambria Math"/>
        </w:rPr>
        <w:t>, se mantiene la hipótesis nula. Por lo tanto, la media de altura en la población será 1,65.</w:t>
      </w:r>
    </w:p>
    <w:p w14:paraId="542E6079" w14:textId="77777777" w:rsidR="00A1723C" w:rsidRDefault="00A1723C" w:rsidP="00CB7F2B">
      <w:pPr>
        <w:rPr>
          <w:rFonts w:ascii="Cambria Math" w:hAnsi="Cambria Math" w:cs="Cambria Math"/>
        </w:rPr>
      </w:pPr>
    </w:p>
    <w:p w14:paraId="67DFB450" w14:textId="77777777" w:rsidR="00A1723C" w:rsidRPr="00A1723C" w:rsidRDefault="00A1723C" w:rsidP="00A1723C"/>
    <w:p w14:paraId="03C1553E" w14:textId="77777777" w:rsidR="00A1723C" w:rsidRDefault="00A1723C" w:rsidP="00CB7F2B"/>
    <w:sectPr w:rsidR="00A172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1B2402"/>
    <w:multiLevelType w:val="hybridMultilevel"/>
    <w:tmpl w:val="33D02B80"/>
    <w:lvl w:ilvl="0" w:tplc="20FCD7E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91E17"/>
    <w:multiLevelType w:val="hybridMultilevel"/>
    <w:tmpl w:val="3DC4F7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169486">
    <w:abstractNumId w:val="1"/>
  </w:num>
  <w:num w:numId="2" w16cid:durableId="2078280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F2B"/>
    <w:rsid w:val="00491DCD"/>
    <w:rsid w:val="00A1723C"/>
    <w:rsid w:val="00CB7F2B"/>
    <w:rsid w:val="00FC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5779B"/>
  <w15:chartTrackingRefBased/>
  <w15:docId w15:val="{F7CE4092-422D-4BD2-AFE6-1AF2BB42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F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F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F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F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F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F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F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F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F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F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94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Fandila Ledesma Pérez</dc:creator>
  <cp:keywords/>
  <dc:description/>
  <cp:lastModifiedBy>Claudia Fandila Ledesma Pérez</cp:lastModifiedBy>
  <cp:revision>1</cp:revision>
  <dcterms:created xsi:type="dcterms:W3CDTF">2025-04-30T12:28:00Z</dcterms:created>
  <dcterms:modified xsi:type="dcterms:W3CDTF">2025-04-30T12:50:00Z</dcterms:modified>
</cp:coreProperties>
</file>