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1FE0997F" w:rsidR="00844A2D" w:rsidRPr="008B1053" w:rsidRDefault="00844A2D"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Psychology in UI/UX design </w:t>
      </w:r>
    </w:p>
    <w:p w14:paraId="3F25AC87"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ACM - H.5 INFORMATION INTERFACES AND PRESENTATION </w:t>
      </w:r>
    </w:p>
    <w:p w14:paraId="23588FD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H.5.2 User Interfaces</w:t>
      </w:r>
    </w:p>
    <w:p w14:paraId="1792C19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MSC - 68Uxx Computing methodologies and applications</w:t>
      </w:r>
    </w:p>
    <w:p w14:paraId="0C323D2E" w14:textId="2140E025" w:rsidR="00844A2D" w:rsidRDefault="00844A2D" w:rsidP="008513E0">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68U35 Information systems (hypertext navigation, interfaces, decision support, etc.)</w:t>
      </w:r>
    </w:p>
    <w:p w14:paraId="50E3B758" w14:textId="77777777" w:rsidR="002D78B6" w:rsidRPr="008513E0" w:rsidRDefault="002D78B6" w:rsidP="008513E0">
      <w:pPr>
        <w:autoSpaceDE w:val="0"/>
        <w:autoSpaceDN w:val="0"/>
        <w:adjustRightInd w:val="0"/>
        <w:spacing w:after="0" w:line="240" w:lineRule="auto"/>
        <w:ind w:left="360" w:hanging="360"/>
        <w:jc w:val="both"/>
        <w:rPr>
          <w:rFonts w:ascii="Times New Roman" w:hAnsi="Times New Roman" w:cs="Times New Roman"/>
          <w:sz w:val="26"/>
          <w:szCs w:val="26"/>
          <w:lang w:val="ro-RO"/>
        </w:rPr>
      </w:pPr>
    </w:p>
    <w:p w14:paraId="7E61BE30" w14:textId="77777777" w:rsidR="00844A2D" w:rsidRPr="008B1053" w:rsidRDefault="00844A2D" w:rsidP="001A6B91">
      <w:pPr>
        <w:pStyle w:val="ListParagraph"/>
        <w:numPr>
          <w:ilvl w:val="0"/>
          <w:numId w:val="1"/>
        </w:numPr>
        <w:jc w:val="both"/>
        <w:rPr>
          <w:rFonts w:ascii="Times New Roman" w:hAnsi="Times New Roman" w:cs="Times New Roman"/>
          <w:sz w:val="26"/>
          <w:szCs w:val="26"/>
          <w:lang w:val="ro-RO"/>
        </w:rPr>
      </w:pPr>
      <w:r w:rsidRPr="008B1053">
        <w:rPr>
          <w:rFonts w:ascii="Times New Roman" w:hAnsi="Times New Roman" w:cs="Times New Roman"/>
          <w:sz w:val="26"/>
          <w:szCs w:val="26"/>
          <w:u w:val="single"/>
          <w:lang w:val="ro-RO"/>
        </w:rPr>
        <w:t>Schita cuprinsului lucrarii:</w:t>
      </w:r>
    </w:p>
    <w:p w14:paraId="06CA2549"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Introducere</w:t>
      </w:r>
    </w:p>
    <w:p w14:paraId="14052016"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Folosirea psihologiei cognitive</w:t>
      </w:r>
    </w:p>
    <w:p w14:paraId="23ACB92C"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GUI bazat pe personalitate</w:t>
      </w:r>
    </w:p>
    <w:p w14:paraId="344883E8"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Experienta utilizatorului in functie de cultura</w:t>
      </w:r>
    </w:p>
    <w:p w14:paraId="5CF93A97"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Alti factori</w:t>
      </w:r>
    </w:p>
    <w:p w14:paraId="5BF278BF" w14:textId="2BD7E72F" w:rsidR="00307EA6"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Concluzie</w:t>
      </w:r>
    </w:p>
    <w:p w14:paraId="14CCB7A4" w14:textId="77777777" w:rsidR="00307EA6" w:rsidRPr="008B1053" w:rsidRDefault="00307EA6" w:rsidP="001A6B91">
      <w:pPr>
        <w:pStyle w:val="ListParagraph"/>
        <w:ind w:left="1080"/>
        <w:jc w:val="both"/>
        <w:rPr>
          <w:rFonts w:ascii="Times New Roman" w:hAnsi="Times New Roman" w:cs="Times New Roman"/>
          <w:sz w:val="26"/>
          <w:szCs w:val="26"/>
          <w:lang w:val="ro-RO"/>
        </w:rPr>
      </w:pPr>
    </w:p>
    <w:p w14:paraId="0EADE1C4" w14:textId="77777777" w:rsidR="00844A2D" w:rsidRPr="008B1053" w:rsidRDefault="00844A2D"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Partea aplicativa a lucrării:</w:t>
      </w:r>
    </w:p>
    <w:p w14:paraId="3FBADCB7"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8B1053" w:rsidRDefault="00844A2D" w:rsidP="001A6B91">
      <w:pPr>
        <w:pStyle w:val="ListParagraph"/>
        <w:numPr>
          <w:ilvl w:val="0"/>
          <w:numId w:val="1"/>
        </w:num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Identificare posibila contribuție originala</w:t>
      </w:r>
    </w:p>
    <w:p w14:paraId="40B8361C" w14:textId="3974085C" w:rsidR="00FD4295" w:rsidRPr="008B1053" w:rsidRDefault="00844A2D" w:rsidP="001A6B91">
      <w:p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8B1053" w:rsidRDefault="008C0876" w:rsidP="001A6B91">
      <w:pPr>
        <w:tabs>
          <w:tab w:val="left" w:pos="3100"/>
        </w:tabs>
        <w:jc w:val="both"/>
        <w:rPr>
          <w:rFonts w:ascii="Times New Roman" w:hAnsi="Times New Roman" w:cs="Times New Roman"/>
          <w:sz w:val="26"/>
          <w:szCs w:val="26"/>
          <w:lang w:val="ro-RO"/>
        </w:rPr>
      </w:pPr>
    </w:p>
    <w:p w14:paraId="6F7C1FD3" w14:textId="77777777" w:rsidR="00844A2D" w:rsidRPr="008B1053" w:rsidRDefault="00844A2D"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Research Questions:</w:t>
      </w:r>
    </w:p>
    <w:p w14:paraId="07DDE4B5"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poate afecta cultura utilizatorului modul in care acesta foloseste o aplicatie?</w:t>
      </w:r>
    </w:p>
    <w:p w14:paraId="7AA52889"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In ce mod am putea proiecta o interfata luand in considerare personalitatea utilizatorului?</w:t>
      </w:r>
    </w:p>
    <w:p w14:paraId="2D110E7A" w14:textId="23C0A0D3"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proiecta interfata unei aplicatii astfel incat sa adere unei categorii de utilizatori cat mari si mai diversa?</w:t>
      </w:r>
    </w:p>
    <w:p w14:paraId="2FE67547" w14:textId="28CF7F85" w:rsidR="00307EA6" w:rsidRPr="008B1053" w:rsidRDefault="00307EA6" w:rsidP="001A6B91">
      <w:pPr>
        <w:tabs>
          <w:tab w:val="left" w:pos="3100"/>
        </w:tabs>
        <w:jc w:val="both"/>
        <w:rPr>
          <w:rFonts w:ascii="Times New Roman" w:hAnsi="Times New Roman" w:cs="Times New Roman"/>
          <w:sz w:val="26"/>
          <w:szCs w:val="26"/>
          <w:lang w:val="ro-RO"/>
        </w:rPr>
      </w:pPr>
    </w:p>
    <w:p w14:paraId="0404020E" w14:textId="697FADBB" w:rsidR="00307EA6" w:rsidRPr="008B1053" w:rsidRDefault="005E17A6"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Metodologie</w:t>
      </w:r>
    </w:p>
    <w:p w14:paraId="566D88F5" w14:textId="61864AB5" w:rsidR="001A6B91" w:rsidRPr="008B1053" w:rsidRDefault="005E17A6"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8B1053">
        <w:rPr>
          <w:rFonts w:ascii="Times New Roman" w:hAnsi="Times New Roman" w:cs="Times New Roman"/>
          <w:sz w:val="26"/>
          <w:szCs w:val="26"/>
          <w:lang w:val="ro-RO"/>
        </w:rPr>
        <w:t>putem modifica sau crea interfețe</w:t>
      </w:r>
      <w:r w:rsidR="00BF20E9" w:rsidRPr="008B1053">
        <w:rPr>
          <w:rFonts w:ascii="Times New Roman" w:hAnsi="Times New Roman" w:cs="Times New Roman"/>
          <w:sz w:val="26"/>
          <w:szCs w:val="26"/>
          <w:lang w:val="ro-RO"/>
        </w:rPr>
        <w:t>, respectiv</w:t>
      </w:r>
      <w:r w:rsidR="001A6B91" w:rsidRPr="008B1053">
        <w:rPr>
          <w:rFonts w:ascii="Times New Roman" w:hAnsi="Times New Roman" w:cs="Times New Roman"/>
          <w:sz w:val="26"/>
          <w:szCs w:val="26"/>
          <w:lang w:val="ro-RO"/>
        </w:rPr>
        <w:t xml:space="preserve"> cum putem îmbunătății experiența utilizatorilor pe baza diferitelor aspecte ale psihologiei.</w:t>
      </w:r>
      <w:r w:rsidR="00BF20E9" w:rsidRPr="008B1053">
        <w:rPr>
          <w:rFonts w:ascii="Times New Roman" w:hAnsi="Times New Roman" w:cs="Times New Roman"/>
          <w:sz w:val="26"/>
          <w:szCs w:val="26"/>
          <w:lang w:val="ro-RO"/>
        </w:rPr>
        <w:t xml:space="preserve"> Aspectele despre care voi vorbi se referă </w:t>
      </w:r>
      <w:r w:rsidR="00AA736C" w:rsidRPr="008B1053">
        <w:rPr>
          <w:rFonts w:ascii="Times New Roman" w:hAnsi="Times New Roman" w:cs="Times New Roman"/>
          <w:sz w:val="26"/>
          <w:szCs w:val="26"/>
          <w:lang w:val="ro-RO"/>
        </w:rPr>
        <w:t xml:space="preserve">predominant </w:t>
      </w:r>
      <w:r w:rsidR="00BF20E9" w:rsidRPr="008B1053">
        <w:rPr>
          <w:rFonts w:ascii="Times New Roman" w:hAnsi="Times New Roman" w:cs="Times New Roman"/>
          <w:sz w:val="26"/>
          <w:szCs w:val="26"/>
          <w:lang w:val="ro-RO"/>
        </w:rPr>
        <w:t xml:space="preserve">la </w:t>
      </w:r>
      <w:r w:rsidR="00AA736C" w:rsidRPr="008B1053">
        <w:rPr>
          <w:rFonts w:ascii="Times New Roman" w:hAnsi="Times New Roman" w:cs="Times New Roman"/>
          <w:sz w:val="26"/>
          <w:szCs w:val="26"/>
          <w:lang w:val="ro-RO"/>
        </w:rPr>
        <w:t>personalitate, dar și la psihologia cognitivă, influența culturei și experiența utilizatorului legat de timpul de așteptare.</w:t>
      </w:r>
    </w:p>
    <w:p w14:paraId="77ECF032" w14:textId="08EBA309" w:rsidR="00A051F5" w:rsidRPr="008B1053" w:rsidRDefault="00F62333"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Incorporarea personalității în UI</w:t>
      </w:r>
    </w:p>
    <w:p w14:paraId="52DA3489" w14:textId="418466EE" w:rsidR="00F62333" w:rsidRPr="008B1053" w:rsidRDefault="00F62333"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806BAB" w:rsidRPr="008B1053">
        <w:rPr>
          <w:rFonts w:ascii="Times New Roman" w:hAnsi="Times New Roman" w:cs="Times New Roman"/>
          <w:sz w:val="26"/>
          <w:szCs w:val="26"/>
          <w:lang w:val="ro-RO"/>
        </w:rPr>
        <w:t xml:space="preserve">Dumitru Cristea definește personalitatea în cartea sa </w:t>
      </w:r>
      <w:r w:rsidR="001540CA" w:rsidRPr="008B1053">
        <w:rPr>
          <w:rFonts w:ascii="Times New Roman" w:hAnsi="Times New Roman" w:cs="Times New Roman"/>
          <w:sz w:val="26"/>
          <w:szCs w:val="26"/>
          <w:lang w:val="ro-RO"/>
        </w:rPr>
        <w:fldChar w:fldCharType="begin"/>
      </w:r>
      <w:r w:rsidR="001540CA" w:rsidRPr="008B1053">
        <w:rPr>
          <w:rFonts w:ascii="Times New Roman" w:hAnsi="Times New Roman" w:cs="Times New Roman"/>
          <w:sz w:val="26"/>
          <w:szCs w:val="26"/>
          <w:lang w:val="ro-RO"/>
        </w:rPr>
        <w:instrText xml:space="preserve"> REF TratatPsihologieSociala \h </w:instrText>
      </w:r>
      <w:r w:rsidR="008B1053">
        <w:rPr>
          <w:rFonts w:ascii="Times New Roman" w:hAnsi="Times New Roman" w:cs="Times New Roman"/>
          <w:sz w:val="26"/>
          <w:szCs w:val="26"/>
          <w:lang w:val="ro-RO"/>
        </w:rPr>
        <w:instrText xml:space="preserve"> \* MERGEFORMAT </w:instrText>
      </w:r>
      <w:r w:rsidR="001540CA" w:rsidRPr="008B1053">
        <w:rPr>
          <w:rFonts w:ascii="Times New Roman" w:hAnsi="Times New Roman" w:cs="Times New Roman"/>
          <w:sz w:val="26"/>
          <w:szCs w:val="26"/>
          <w:lang w:val="ro-RO"/>
        </w:rPr>
      </w:r>
      <w:r w:rsidR="001540CA" w:rsidRPr="008B1053">
        <w:rPr>
          <w:rFonts w:ascii="Times New Roman" w:hAnsi="Times New Roman" w:cs="Times New Roman"/>
          <w:sz w:val="26"/>
          <w:szCs w:val="26"/>
          <w:lang w:val="ro-RO"/>
        </w:rPr>
        <w:fldChar w:fldCharType="separate"/>
      </w:r>
      <w:r w:rsidR="001540CA" w:rsidRPr="008B1053">
        <w:rPr>
          <w:rFonts w:ascii="Times New Roman" w:hAnsi="Times New Roman" w:cs="Times New Roman"/>
          <w:sz w:val="26"/>
          <w:szCs w:val="26"/>
          <w:lang w:val="ro-RO"/>
        </w:rPr>
        <w:t>Tratat de Psihologie Sociala(2000)[19]</w:t>
      </w:r>
      <w:r w:rsidR="001540CA" w:rsidRPr="008B1053">
        <w:rPr>
          <w:rFonts w:ascii="Times New Roman" w:hAnsi="Times New Roman" w:cs="Times New Roman"/>
          <w:sz w:val="26"/>
          <w:szCs w:val="26"/>
          <w:lang w:val="ro-RO"/>
        </w:rPr>
        <w:fldChar w:fldCharType="end"/>
      </w:r>
      <w:r w:rsidR="001540CA" w:rsidRPr="008B1053">
        <w:rPr>
          <w:rFonts w:ascii="Times New Roman" w:hAnsi="Times New Roman" w:cs="Times New Roman"/>
          <w:sz w:val="26"/>
          <w:szCs w:val="26"/>
          <w:lang w:val="ro-RO"/>
        </w:rPr>
        <w:t xml:space="preserve"> </w:t>
      </w:r>
      <w:r w:rsidR="00806BAB" w:rsidRPr="008B1053">
        <w:rPr>
          <w:rFonts w:ascii="Times New Roman" w:hAnsi="Times New Roman" w:cs="Times New Roman"/>
          <w:sz w:val="26"/>
          <w:szCs w:val="26"/>
          <w:lang w:val="ro-RO"/>
        </w:rPr>
        <w:t xml:space="preserve">ca fiind „modul specific de organizare a trăsăturilor şi însuşirilor psihofizice şi psihosociale ale persoanei”. Desigur, conceptul de personalitate este unul abstract, de aceea există multe definiții care de care mai diverse, și, în consecință, multe categorisiri ale personalităților făcute de-a lungul timpului de diverse persoane. În această lucrare vom analiza </w:t>
      </w:r>
      <w:r w:rsidR="001540CA" w:rsidRPr="008B1053">
        <w:rPr>
          <w:rFonts w:ascii="Times New Roman" w:hAnsi="Times New Roman" w:cs="Times New Roman"/>
          <w:sz w:val="26"/>
          <w:szCs w:val="26"/>
          <w:lang w:val="ro-RO"/>
        </w:rPr>
        <w:t>trei studii care s</w:t>
      </w:r>
      <w:r w:rsidR="0069490D" w:rsidRPr="008B1053">
        <w:rPr>
          <w:rFonts w:ascii="Times New Roman" w:hAnsi="Times New Roman" w:cs="Times New Roman"/>
          <w:sz w:val="26"/>
          <w:szCs w:val="26"/>
          <w:lang w:val="ro-RO"/>
        </w:rPr>
        <w:t xml:space="preserve">e bazează pe trei categorisiri: Cele cinci mari trăsături de personalitate (Goldberg (1981)), Myers–Briggs Type Indicator (MBTI) și Introversiune-Extraversiune. </w:t>
      </w:r>
    </w:p>
    <w:p w14:paraId="01291721" w14:textId="1BFBE67E" w:rsidR="0069490D" w:rsidRPr="008B1053" w:rsidRDefault="00B34EB0" w:rsidP="00806BAB">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Cele cinci mari trăsături de personalitate</w:t>
      </w:r>
    </w:p>
    <w:p w14:paraId="29C61E61" w14:textId="0F6D8C3C" w:rsidR="00B34EB0" w:rsidRPr="008B1053" w:rsidRDefault="00B34EB0"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Studiul pe care îl voi prezenta și care se bazează pe această categorisire a personalităților este cel făcut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Personality1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Aceștia au analizat ce elemente </w:t>
      </w:r>
      <w:r w:rsidR="009A6EDF" w:rsidRPr="008B1053">
        <w:rPr>
          <w:rFonts w:ascii="Times New Roman" w:hAnsi="Times New Roman" w:cs="Times New Roman"/>
          <w:sz w:val="26"/>
          <w:szCs w:val="26"/>
          <w:lang w:val="ro-RO"/>
        </w:rPr>
        <w:t xml:space="preserve">a unui UI mobil preferă fiecare personalitate, acestea fiind Neuroticismul, Extraversia, Deschiderea, Agreabilitatea și Conștiinciozitatea. </w:t>
      </w:r>
    </w:p>
    <w:p w14:paraId="260459C9" w14:textId="5DA45B6B" w:rsidR="009A6EDF" w:rsidRPr="008B1053" w:rsidRDefault="009A6EDF" w:rsidP="00696458">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ro-RO"/>
        </w:rPr>
        <w:tab/>
        <w:t xml:space="preserve">Folosind un algoritm de </w:t>
      </w:r>
      <w:r w:rsidR="00696458" w:rsidRPr="008B1053">
        <w:rPr>
          <w:rFonts w:ascii="Times New Roman" w:hAnsi="Times New Roman" w:cs="Times New Roman"/>
          <w:sz w:val="26"/>
          <w:szCs w:val="26"/>
          <w:lang w:val="ro-RO"/>
        </w:rPr>
        <w:t xml:space="preserve">Hierarchical clustering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8B1053">
        <w:rPr>
          <w:rFonts w:ascii="Times New Roman" w:hAnsi="Times New Roman" w:cs="Times New Roman"/>
          <w:sz w:val="26"/>
          <w:szCs w:val="26"/>
          <w:lang w:val="en-GB"/>
        </w:rPr>
        <w:t>Waikato Environment for Knowledge Analysis (Weka; Chauhan &amp; Chauhan, 2014; Lekha, Srikrishna, &amp; Vinod, 2013) pentru a stabili regulile de asociere din fiecare grup</w:t>
      </w:r>
      <w:r w:rsidR="00436E5E" w:rsidRPr="008B1053">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tbl>
      <w:tblPr>
        <w:tblStyle w:val="PlainTable4"/>
        <w:tblW w:w="0" w:type="auto"/>
        <w:tblLook w:val="04A0" w:firstRow="1" w:lastRow="0" w:firstColumn="1" w:lastColumn="0" w:noHBand="0" w:noVBand="1"/>
      </w:tblPr>
      <w:tblGrid>
        <w:gridCol w:w="1127"/>
        <w:gridCol w:w="6103"/>
        <w:gridCol w:w="1701"/>
      </w:tblGrid>
      <w:tr w:rsidR="002A2CFF" w:rsidRPr="008B1053"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8B1053" w:rsidRDefault="002A2CFF" w:rsidP="00696458">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8B1053" w:rsidRDefault="002A2CFF" w:rsidP="002A2CFF">
            <w:pPr>
              <w:tabs>
                <w:tab w:val="left" w:pos="720"/>
                <w:tab w:val="left" w:pos="3100"/>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Încredere(%)</w:t>
            </w:r>
          </w:p>
        </w:tc>
      </w:tr>
      <w:tr w:rsidR="002A2CFF" w:rsidRPr="008B1053"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57655B1" w14:textId="50255D88"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Structură de rețea -&gt; Layout relativ</w:t>
            </w:r>
          </w:p>
        </w:tc>
        <w:tc>
          <w:tcPr>
            <w:tcW w:w="1701" w:type="dxa"/>
          </w:tcPr>
          <w:p w14:paraId="17C23EE5" w14:textId="3D769027"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98</w:t>
            </w:r>
          </w:p>
        </w:tc>
      </w:tr>
      <w:tr w:rsidR="002A2CFF" w:rsidRPr="008B1053"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lastRenderedPageBreak/>
              <w:t>3</w:t>
            </w:r>
          </w:p>
        </w:tc>
        <w:tc>
          <w:tcPr>
            <w:tcW w:w="6103" w:type="dxa"/>
          </w:tcPr>
          <w:p w14:paraId="0D973B39" w14:textId="6D3544DE"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mică a informațiilor -&gt; Buttons photo</w:t>
            </w:r>
          </w:p>
        </w:tc>
        <w:tc>
          <w:tcPr>
            <w:tcW w:w="1701" w:type="dxa"/>
          </w:tcPr>
          <w:p w14:paraId="7DC7BC04" w14:textId="1508BFB2"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49235DBE" w14:textId="594E585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0055895A" w14:textId="45CF436B"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Layout relativ</w:t>
            </w:r>
          </w:p>
        </w:tc>
        <w:tc>
          <w:tcPr>
            <w:tcW w:w="1701" w:type="dxa"/>
          </w:tcPr>
          <w:p w14:paraId="6C830102" w14:textId="5F2860A1"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72CBCCBD" w14:textId="03B170B9"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-&gt; Layout relativ</w:t>
            </w:r>
          </w:p>
        </w:tc>
        <w:tc>
          <w:tcPr>
            <w:tcW w:w="1701" w:type="dxa"/>
          </w:tcPr>
          <w:p w14:paraId="0F7A62CD" w14:textId="2CB80049"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4FE3710D" w14:textId="47566866"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photo -&gt; Lista expandabilă</w:t>
            </w:r>
          </w:p>
        </w:tc>
        <w:tc>
          <w:tcPr>
            <w:tcW w:w="1701" w:type="dxa"/>
          </w:tcPr>
          <w:p w14:paraId="6374EA1E" w14:textId="35978754"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7BFF3838" w14:textId="5A76E89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53-point -&gt; Verdana font type</w:t>
            </w:r>
          </w:p>
        </w:tc>
        <w:tc>
          <w:tcPr>
            <w:tcW w:w="1701" w:type="dxa"/>
          </w:tcPr>
          <w:p w14:paraId="091CC9D0" w14:textId="63C4B8F0"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96</w:t>
            </w:r>
          </w:p>
        </w:tc>
      </w:tr>
      <w:tr w:rsidR="002A2CFF" w:rsidRPr="008B1053"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3631BE3A" w14:textId="74BE0077"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8B1053" w:rsidRDefault="002A2CFF" w:rsidP="00696458">
            <w:pPr>
              <w:tabs>
                <w:tab w:val="left" w:pos="720"/>
                <w:tab w:val="left" w:pos="3100"/>
              </w:tabs>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8B1053" w:rsidRDefault="002A2CFF" w:rsidP="00DF6B16">
            <w:pPr>
              <w:tabs>
                <w:tab w:val="left" w:pos="720"/>
                <w:tab w:val="left" w:pos="3100"/>
              </w:tabs>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8B1053">
              <w:rPr>
                <w:rFonts w:ascii="Times New Roman" w:hAnsi="Times New Roman" w:cs="Times New Roman"/>
                <w:b/>
                <w:bCs/>
                <w:sz w:val="24"/>
                <w:szCs w:val="24"/>
                <w:lang w:val="en-GB"/>
              </w:rPr>
              <w:t>Regulile grupului</w:t>
            </w:r>
            <w:r w:rsidR="00DF6B16" w:rsidRPr="008B1053">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8B1053"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6D2BB56" w14:textId="5F53B40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size 14-point -&gt; Layout relativ</w:t>
            </w:r>
          </w:p>
        </w:tc>
        <w:tc>
          <w:tcPr>
            <w:tcW w:w="1701" w:type="dxa"/>
          </w:tcPr>
          <w:p w14:paraId="4D69A796" w14:textId="0B70ED4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5B2F7D1D" w14:textId="56EDF54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2EF01687" w14:textId="0FBC162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97</w:t>
            </w:r>
          </w:p>
        </w:tc>
      </w:tr>
      <w:tr w:rsidR="002A2CFF" w:rsidRPr="008B1053"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2862C307" w14:textId="5B02C148"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name and photo -&gt; Scroll thumb</w:t>
            </w:r>
          </w:p>
        </w:tc>
        <w:tc>
          <w:tcPr>
            <w:tcW w:w="1701" w:type="dxa"/>
          </w:tcPr>
          <w:p w14:paraId="6FE0BDE7" w14:textId="14A441D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60648FCD" w14:textId="1A5F7D6D"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75-point -&gt; Arial font type</w:t>
            </w:r>
          </w:p>
        </w:tc>
        <w:tc>
          <w:tcPr>
            <w:tcW w:w="1701" w:type="dxa"/>
          </w:tcPr>
          <w:p w14:paraId="0CEDA72F" w14:textId="179197E1"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1AA4F1D1" w14:textId="1F549AD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51-point -&gt; Arial font type</w:t>
            </w:r>
          </w:p>
        </w:tc>
        <w:tc>
          <w:tcPr>
            <w:tcW w:w="1701" w:type="dxa"/>
          </w:tcPr>
          <w:p w14:paraId="44DD97CC" w14:textId="08647DB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353D1E36" w14:textId="09705850"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Color hue</w:t>
            </w:r>
          </w:p>
        </w:tc>
        <w:tc>
          <w:tcPr>
            <w:tcW w:w="1701" w:type="dxa"/>
          </w:tcPr>
          <w:p w14:paraId="04BCD85C" w14:textId="6C998EB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2F339B52" w14:textId="22AA3FE2"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Pr>
          <w:p w14:paraId="00271029" w14:textId="64636FA2"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Control segmentat</w:t>
            </w:r>
          </w:p>
        </w:tc>
        <w:tc>
          <w:tcPr>
            <w:tcW w:w="1701" w:type="dxa"/>
          </w:tcPr>
          <w:p w14:paraId="75A3A273" w14:textId="75BA8DE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11</w:t>
            </w:r>
          </w:p>
        </w:tc>
        <w:tc>
          <w:tcPr>
            <w:tcW w:w="6103" w:type="dxa"/>
          </w:tcPr>
          <w:p w14:paraId="69EE5805" w14:textId="5252ABDA"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bl>
    <w:p w14:paraId="7185F985" w14:textId="78A9901E" w:rsidR="00141D53" w:rsidRPr="008B1053" w:rsidRDefault="00DF6B16"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Tabelul 1: Regulile de asociere găsite de </w:t>
      </w:r>
      <w:r w:rsidRPr="008B1053">
        <w:rPr>
          <w:rFonts w:ascii="Times New Roman" w:hAnsi="Times New Roman" w:cs="Times New Roman"/>
          <w:sz w:val="24"/>
          <w:szCs w:val="24"/>
          <w:lang w:val="en-GB"/>
        </w:rPr>
        <w:fldChar w:fldCharType="begin"/>
      </w:r>
      <w:r w:rsidRPr="008B1053">
        <w:rPr>
          <w:rFonts w:ascii="Times New Roman" w:hAnsi="Times New Roman" w:cs="Times New Roman"/>
          <w:sz w:val="24"/>
          <w:szCs w:val="24"/>
          <w:lang w:val="en-GB"/>
        </w:rPr>
        <w:instrText xml:space="preserve"> REF Personality1 \h </w:instrText>
      </w:r>
      <w:r w:rsidR="008B1053">
        <w:rPr>
          <w:rFonts w:ascii="Times New Roman" w:hAnsi="Times New Roman" w:cs="Times New Roman"/>
          <w:sz w:val="24"/>
          <w:szCs w:val="24"/>
          <w:lang w:val="en-GB"/>
        </w:rPr>
        <w:instrText xml:space="preserve"> \* MERGEFORMAT </w:instrText>
      </w:r>
      <w:r w:rsidRPr="008B1053">
        <w:rPr>
          <w:rFonts w:ascii="Times New Roman" w:hAnsi="Times New Roman" w:cs="Times New Roman"/>
          <w:sz w:val="24"/>
          <w:szCs w:val="24"/>
          <w:lang w:val="en-GB"/>
        </w:rPr>
      </w:r>
      <w:r w:rsidRPr="008B1053">
        <w:rPr>
          <w:rFonts w:ascii="Times New Roman" w:hAnsi="Times New Roman" w:cs="Times New Roman"/>
          <w:sz w:val="24"/>
          <w:szCs w:val="24"/>
          <w:lang w:val="en-GB"/>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4"/>
          <w:szCs w:val="24"/>
          <w:lang w:val="en-GB"/>
        </w:rPr>
        <w:fldChar w:fldCharType="end"/>
      </w:r>
    </w:p>
    <w:p w14:paraId="13FA9294" w14:textId="3C66B5A0" w:rsidR="00DF6B16" w:rsidRPr="008B1053" w:rsidRDefault="00DF6B16" w:rsidP="00DF6B16">
      <w:pPr>
        <w:tabs>
          <w:tab w:val="left" w:pos="720"/>
          <w:tab w:val="left" w:pos="3100"/>
        </w:tabs>
        <w:rPr>
          <w:rFonts w:ascii="Times New Roman" w:hAnsi="Times New Roman" w:cs="Times New Roman"/>
          <w:sz w:val="24"/>
          <w:szCs w:val="24"/>
          <w:lang w:val="en-GB"/>
        </w:rPr>
      </w:pPr>
      <w:r w:rsidRPr="008B1053">
        <w:rPr>
          <w:rFonts w:ascii="Times New Roman" w:hAnsi="Times New Roman" w:cs="Times New Roman"/>
          <w:sz w:val="24"/>
          <w:szCs w:val="24"/>
          <w:lang w:val="en-GB"/>
        </w:rPr>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Pr="008B1053" w:rsidRDefault="00DF6B16" w:rsidP="00DF6B16">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1: </w:t>
      </w:r>
      <w:r w:rsidR="00141D53" w:rsidRPr="008B1053">
        <w:rPr>
          <w:rFonts w:ascii="Times New Roman" w:hAnsi="Times New Roman" w:cs="Times New Roman"/>
          <w:sz w:val="24"/>
          <w:szCs w:val="24"/>
          <w:lang w:val="en-GB"/>
        </w:rPr>
        <w:t>Storyboard design pentru cele două tipuri de personalități</w:t>
      </w:r>
    </w:p>
    <w:p w14:paraId="25E206B3" w14:textId="7052555A"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F3BE390" w:rsidR="00141D53" w:rsidRPr="008B1053" w:rsidRDefault="00141D53" w:rsidP="00141D53">
      <w:pPr>
        <w:tabs>
          <w:tab w:val="left" w:pos="720"/>
          <w:tab w:val="left" w:pos="3100"/>
        </w:tabs>
        <w:rPr>
          <w:rFonts w:ascii="Times New Roman" w:hAnsi="Times New Roman" w:cs="Times New Roman"/>
          <w:sz w:val="26"/>
          <w:szCs w:val="26"/>
          <w:lang w:val="en-GB"/>
        </w:rPr>
      </w:pPr>
    </w:p>
    <w:p w14:paraId="2C4EAF83" w14:textId="3295BE7F" w:rsidR="00141D53" w:rsidRPr="008B1053" w:rsidRDefault="00141D53" w:rsidP="00141D53">
      <w:pPr>
        <w:tabs>
          <w:tab w:val="left" w:pos="720"/>
          <w:tab w:val="left" w:pos="3100"/>
        </w:tabs>
        <w:rPr>
          <w:rFonts w:ascii="Times New Roman" w:hAnsi="Times New Roman" w:cs="Times New Roman"/>
          <w:sz w:val="26"/>
          <w:szCs w:val="26"/>
          <w:lang w:val="en-GB"/>
        </w:rPr>
      </w:pPr>
      <w:r w:rsidRPr="008B1053">
        <w:rPr>
          <w:rFonts w:ascii="Times New Roman" w:hAnsi="Times New Roman" w:cs="Times New Roman"/>
          <w:sz w:val="26"/>
          <w:szCs w:val="26"/>
          <w:lang w:val="en-GB"/>
        </w:rPr>
        <w:lastRenderedPageBreak/>
        <w:tab/>
      </w:r>
      <w:r w:rsidRPr="008B1053">
        <w:rPr>
          <w:rFonts w:ascii="Times New Roman" w:hAnsi="Times New Roman" w:cs="Times New Roman"/>
          <w:sz w:val="26"/>
          <w:szCs w:val="26"/>
          <w:lang w:val="en-GB"/>
        </w:rPr>
        <w:drawing>
          <wp:inline distT="0" distB="0" distL="0" distR="0" wp14:anchorId="45D9CEC0" wp14:editId="7BC38D71">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1B0688E" w:rsidR="00141D53" w:rsidRPr="008B1053" w:rsidRDefault="00141D53"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w:t>
      </w:r>
      <w:r w:rsidR="009A3637" w:rsidRPr="008B1053">
        <w:rPr>
          <w:rFonts w:ascii="Times New Roman" w:hAnsi="Times New Roman" w:cs="Times New Roman"/>
          <w:sz w:val="24"/>
          <w:szCs w:val="24"/>
          <w:lang w:val="en-GB"/>
        </w:rPr>
        <w:t>2</w:t>
      </w:r>
      <w:r w:rsidRPr="008B1053">
        <w:rPr>
          <w:rFonts w:ascii="Times New Roman" w:hAnsi="Times New Roman" w:cs="Times New Roman"/>
          <w:sz w:val="24"/>
          <w:szCs w:val="24"/>
          <w:lang w:val="en-GB"/>
        </w:rPr>
        <w:t>: UI mobil pentru cele două tipuri de personalități</w:t>
      </w:r>
    </w:p>
    <w:p w14:paraId="42D8127A" w14:textId="7A90E6B6"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3EFD538" w14:textId="10F0EE7F" w:rsidR="00D13A59" w:rsidRPr="008B1053" w:rsidRDefault="00D13A59"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en-GB"/>
        </w:rPr>
        <w:tab/>
      </w:r>
      <w:r w:rsidRPr="008B1053">
        <w:rPr>
          <w:rFonts w:ascii="Times New Roman" w:hAnsi="Times New Roman" w:cs="Times New Roman"/>
          <w:sz w:val="26"/>
          <w:szCs w:val="26"/>
          <w:u w:val="single"/>
          <w:lang w:val="ro-RO"/>
        </w:rPr>
        <w:t>Myers–Briggs Type Indicator (MBTI)</w:t>
      </w:r>
    </w:p>
    <w:p w14:paraId="05FA2C39" w14:textId="1C0AC331" w:rsidR="00D13A59" w:rsidRPr="008B1053" w:rsidRDefault="00D13A59"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doilea studiu pe care il voi prezenta se bazează pe modelul MBTI care împarte </w:t>
      </w:r>
      <w:r w:rsidR="001B2536" w:rsidRPr="008B1053">
        <w:rPr>
          <w:rFonts w:ascii="Times New Roman" w:hAnsi="Times New Roman" w:cs="Times New Roman"/>
          <w:sz w:val="26"/>
          <w:szCs w:val="26"/>
          <w:lang w:val="ro-RO"/>
        </w:rPr>
        <w:t xml:space="preserve">stilul cognitiv al unei persoane în patru dimensiuni: (a) Extraversie/Introversie(I/E), (b) Simțuri/Intuiție (S/N), (c) Gândire/Emoții (T/F) și (d) Judecată/Percepție (J/P). Studiul făcut de </w:t>
      </w:r>
      <w:r w:rsidR="001B2536" w:rsidRPr="008B1053">
        <w:rPr>
          <w:rFonts w:ascii="Times New Roman" w:hAnsi="Times New Roman" w:cs="Times New Roman"/>
          <w:sz w:val="26"/>
          <w:szCs w:val="26"/>
          <w:lang w:val="ro-RO"/>
        </w:rPr>
        <w:fldChar w:fldCharType="begin"/>
      </w:r>
      <w:r w:rsidR="001B2536"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1B2536" w:rsidRPr="008B1053">
        <w:rPr>
          <w:rFonts w:ascii="Times New Roman" w:hAnsi="Times New Roman" w:cs="Times New Roman"/>
          <w:sz w:val="26"/>
          <w:szCs w:val="26"/>
          <w:lang w:val="ro-RO"/>
        </w:rPr>
      </w:r>
      <w:r w:rsidR="001B2536" w:rsidRPr="008B1053">
        <w:rPr>
          <w:rFonts w:ascii="Times New Roman" w:hAnsi="Times New Roman" w:cs="Times New Roman"/>
          <w:sz w:val="26"/>
          <w:szCs w:val="26"/>
          <w:lang w:val="ro-RO"/>
        </w:rPr>
        <w:fldChar w:fldCharType="separate"/>
      </w:r>
      <w:r w:rsidR="001B2536" w:rsidRPr="008B1053">
        <w:rPr>
          <w:rFonts w:ascii="Times New Roman" w:hAnsi="Times New Roman" w:cs="Times New Roman"/>
          <w:sz w:val="26"/>
          <w:szCs w:val="26"/>
          <w:lang w:val="ro-RO"/>
        </w:rPr>
        <w:t xml:space="preserve"> Su, K., Chen, C., &amp; Shue, L. (2013)[6]</w:t>
      </w:r>
      <w:r w:rsidR="001B2536" w:rsidRPr="008B1053">
        <w:rPr>
          <w:rFonts w:ascii="Times New Roman" w:hAnsi="Times New Roman" w:cs="Times New Roman"/>
          <w:sz w:val="26"/>
          <w:szCs w:val="26"/>
          <w:lang w:val="ro-RO"/>
        </w:rPr>
        <w:fldChar w:fldCharType="end"/>
      </w:r>
      <w:r w:rsidR="001B2536" w:rsidRPr="008B1053">
        <w:rPr>
          <w:rFonts w:ascii="Times New Roman" w:hAnsi="Times New Roman" w:cs="Times New Roman"/>
          <w:sz w:val="26"/>
          <w:szCs w:val="26"/>
          <w:lang w:val="ro-RO"/>
        </w:rPr>
        <w:t xml:space="preserve"> se concentrează pe </w:t>
      </w:r>
      <w:r w:rsidR="00436429" w:rsidRPr="008B1053">
        <w:rPr>
          <w:rFonts w:ascii="Times New Roman" w:hAnsi="Times New Roman" w:cs="Times New Roman"/>
          <w:sz w:val="26"/>
          <w:szCs w:val="26"/>
          <w:lang w:val="ro-RO"/>
        </w:rPr>
        <w:t>influențele dintre dimensiunile S/N și T/F</w:t>
      </w:r>
      <w:r w:rsidR="00A079C5" w:rsidRPr="008B1053">
        <w:rPr>
          <w:rFonts w:ascii="Times New Roman" w:hAnsi="Times New Roman" w:cs="Times New Roman"/>
          <w:sz w:val="26"/>
          <w:szCs w:val="26"/>
          <w:lang w:val="ro-RO"/>
        </w:rPr>
        <w:t xml:space="preserve"> și au </w:t>
      </w:r>
      <w:r w:rsidR="00A2391A" w:rsidRPr="008B1053">
        <w:rPr>
          <w:rFonts w:ascii="Times New Roman" w:hAnsi="Times New Roman" w:cs="Times New Roman"/>
          <w:sz w:val="26"/>
          <w:szCs w:val="26"/>
          <w:lang w:val="ro-RO"/>
        </w:rPr>
        <w:t>proiectat două interfețe: una pentru tipul simț-gândire (ST) și una pentru simț-gândire (NT).</w:t>
      </w:r>
    </w:p>
    <w:p w14:paraId="6AF2FF18" w14:textId="07313E2C" w:rsidR="00A50A9B" w:rsidRPr="008B1053" w:rsidRDefault="00A50A9B" w:rsidP="00141D53">
      <w:pPr>
        <w:tabs>
          <w:tab w:val="left" w:pos="720"/>
          <w:tab w:val="left" w:pos="3100"/>
        </w:tabs>
        <w:jc w:val="both"/>
        <w:rPr>
          <w:rFonts w:ascii="Times New Roman" w:hAnsi="Times New Roman" w:cs="Times New Roman"/>
          <w:sz w:val="26"/>
          <w:szCs w:val="26"/>
          <w:lang w:val="ro-RO"/>
        </w:rPr>
      </w:pPr>
    </w:p>
    <w:p w14:paraId="072ADA9B" w14:textId="4C030C79" w:rsidR="00A50A9B" w:rsidRPr="008B1053" w:rsidRDefault="00A50A9B" w:rsidP="00141D53">
      <w:pPr>
        <w:tabs>
          <w:tab w:val="left" w:pos="720"/>
          <w:tab w:val="left" w:pos="3100"/>
        </w:tabs>
        <w:jc w:val="both"/>
        <w:rPr>
          <w:rFonts w:ascii="Times New Roman" w:hAnsi="Times New Roman" w:cs="Times New Roman"/>
        </w:rPr>
      </w:pPr>
      <w:r w:rsidRPr="008B1053">
        <w:rPr>
          <w:rFonts w:ascii="Times New Roman" w:hAnsi="Times New Roman" w:cs="Times New Roman"/>
          <w:sz w:val="26"/>
          <w:szCs w:val="26"/>
          <w:lang w:val="ro-RO"/>
        </w:rPr>
        <w:lastRenderedPageBreak/>
        <w:drawing>
          <wp:inline distT="0" distB="0" distL="0" distR="0" wp14:anchorId="0FB61D4C" wp14:editId="56648BEE">
            <wp:extent cx="2838340" cy="2025015"/>
            <wp:effectExtent l="0" t="0" r="63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0"/>
                    <a:srcRect l="2160" r="1110"/>
                    <a:stretch/>
                  </pic:blipFill>
                  <pic:spPr bwMode="auto">
                    <a:xfrm>
                      <a:off x="0" y="0"/>
                      <a:ext cx="2852457" cy="2035087"/>
                    </a:xfrm>
                    <a:prstGeom prst="rect">
                      <a:avLst/>
                    </a:prstGeom>
                    <a:ln>
                      <a:noFill/>
                    </a:ln>
                    <a:extLst>
                      <a:ext uri="{53640926-AAD7-44D8-BBD7-CCE9431645EC}">
                        <a14:shadowObscured xmlns:a14="http://schemas.microsoft.com/office/drawing/2010/main"/>
                      </a:ext>
                    </a:extLst>
                  </pic:spPr>
                </pic:pic>
              </a:graphicData>
            </a:graphic>
          </wp:inline>
        </w:drawing>
      </w:r>
      <w:r w:rsidRPr="008B1053">
        <w:rPr>
          <w:rFonts w:ascii="Times New Roman" w:hAnsi="Times New Roman" w:cs="Times New Roman"/>
        </w:rPr>
        <w:t xml:space="preserve"> </w:t>
      </w:r>
      <w:r w:rsidRPr="008B1053">
        <w:rPr>
          <w:rFonts w:ascii="Times New Roman" w:hAnsi="Times New Roman" w:cs="Times New Roman"/>
          <w:sz w:val="26"/>
          <w:szCs w:val="26"/>
          <w:lang w:val="ro-RO"/>
        </w:rPr>
        <w:drawing>
          <wp:inline distT="0" distB="0" distL="0" distR="0" wp14:anchorId="1578BE3B" wp14:editId="092E3063">
            <wp:extent cx="2848481" cy="1993900"/>
            <wp:effectExtent l="0" t="0" r="9525" b="635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rotWithShape="1">
                    <a:blip r:embed="rId11"/>
                    <a:srcRect l="919"/>
                    <a:stretch/>
                  </pic:blipFill>
                  <pic:spPr bwMode="auto">
                    <a:xfrm>
                      <a:off x="0" y="0"/>
                      <a:ext cx="2848481" cy="1993900"/>
                    </a:xfrm>
                    <a:prstGeom prst="rect">
                      <a:avLst/>
                    </a:prstGeom>
                    <a:ln>
                      <a:noFill/>
                    </a:ln>
                    <a:extLst>
                      <a:ext uri="{53640926-AAD7-44D8-BBD7-CCE9431645EC}">
                        <a14:shadowObscured xmlns:a14="http://schemas.microsoft.com/office/drawing/2010/main"/>
                      </a:ext>
                    </a:extLst>
                  </pic:spPr>
                </pic:pic>
              </a:graphicData>
            </a:graphic>
          </wp:inline>
        </w:drawing>
      </w:r>
    </w:p>
    <w:p w14:paraId="2C0254E0" w14:textId="2E7A9BF1" w:rsidR="00A50A9B" w:rsidRPr="008B1053" w:rsidRDefault="00A50A9B" w:rsidP="00A50A9B">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rPr>
        <w:t xml:space="preserve">Figura </w:t>
      </w:r>
      <w:r w:rsidR="009A3637" w:rsidRPr="008B1053">
        <w:rPr>
          <w:rFonts w:ascii="Times New Roman" w:hAnsi="Times New Roman" w:cs="Times New Roman"/>
          <w:sz w:val="24"/>
          <w:szCs w:val="24"/>
        </w:rPr>
        <w:t>3</w:t>
      </w:r>
      <w:r w:rsidRPr="008B1053">
        <w:rPr>
          <w:rFonts w:ascii="Times New Roman" w:hAnsi="Times New Roman" w:cs="Times New Roman"/>
          <w:sz w:val="24"/>
          <w:szCs w:val="24"/>
        </w:rPr>
        <w:t>: Interfața pentru tipul de simț</w:t>
      </w:r>
      <w:r w:rsidR="00A43A14">
        <w:rPr>
          <w:rFonts w:ascii="Times New Roman" w:hAnsi="Times New Roman" w:cs="Times New Roman"/>
          <w:sz w:val="24"/>
          <w:szCs w:val="24"/>
        </w:rPr>
        <w:t xml:space="preserve"> (stânga)</w:t>
      </w:r>
      <w:r w:rsidRPr="008B1053">
        <w:rPr>
          <w:rFonts w:ascii="Times New Roman" w:hAnsi="Times New Roman" w:cs="Times New Roman"/>
          <w:sz w:val="24"/>
          <w:szCs w:val="24"/>
        </w:rPr>
        <w:t>, respectiv pentru tipul intuitiv</w:t>
      </w:r>
      <w:r w:rsidR="00A43A14">
        <w:rPr>
          <w:rFonts w:ascii="Times New Roman" w:hAnsi="Times New Roman" w:cs="Times New Roman"/>
          <w:sz w:val="24"/>
          <w:szCs w:val="24"/>
        </w:rPr>
        <w:t xml:space="preserve"> (dreapta)</w:t>
      </w:r>
    </w:p>
    <w:p w14:paraId="044D2668" w14:textId="63EEDEAE" w:rsidR="00F147D8" w:rsidRPr="008B1053" w:rsidRDefault="00A2391A"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Deoarece tipurile de simț preferă să vadă diferențele între concepte și să disocieze procesele de obiective, autorii au proiectat o interfață</w:t>
      </w:r>
      <w:r w:rsidR="00F147D8" w:rsidRPr="008B1053">
        <w:rPr>
          <w:rFonts w:ascii="Times New Roman" w:hAnsi="Times New Roman" w:cs="Times New Roman"/>
          <w:sz w:val="26"/>
          <w:szCs w:val="26"/>
          <w:lang w:val="ro-RO"/>
        </w:rPr>
        <w:t xml:space="preserve"> de tip „scrolling” cu o vedere globală pentru a permite tipurilor de simț să stabilească un model mental complet. În schimb, oamenii intuitivi conectează procesele cu obiectele și văd integrarea. Așadar, autorii au creat o interfață de tip „switching” pentru a reduce căutările inutile. În ceea ce privește afișarea informațiilor alături, tipurile intuitive au o avertizare de culoare roșie, deoarece ei preferă să vadă lucrurile la nivel global și e posibil să nu detecteze schimbări mici. În cele din urmă, tipurile de simț învață experimental, prin urmare zona de „user prompt” afișează posibilele motive și soluții pentru o problemă. Dimpotrivă, zona „user prompt” pentru tipurile intuitive arată soluții posibile, deoarece aceștia învață din teorie și e posibil ca aceștia să se gândească exagerat atunci când se ocupă de o situație. Rezultatele au arătat că timpii de reacție s-au redus în unele situații critice și numărul de greșeli a fost redus. </w:t>
      </w:r>
      <w:r w:rsidR="00A50A9B"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begin"/>
      </w:r>
      <w:r w:rsidR="00A50A9B"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A50A9B" w:rsidRPr="008B1053">
        <w:rPr>
          <w:rFonts w:ascii="Times New Roman" w:hAnsi="Times New Roman" w:cs="Times New Roman"/>
          <w:sz w:val="26"/>
          <w:szCs w:val="26"/>
          <w:lang w:val="ro-RO"/>
        </w:rPr>
      </w:r>
      <w:r w:rsidR="00A50A9B" w:rsidRPr="008B1053">
        <w:rPr>
          <w:rFonts w:ascii="Times New Roman" w:hAnsi="Times New Roman" w:cs="Times New Roman"/>
          <w:sz w:val="26"/>
          <w:szCs w:val="26"/>
          <w:lang w:val="ro-RO"/>
        </w:rPr>
        <w:fldChar w:fldCharType="separate"/>
      </w:r>
      <w:r w:rsidR="00A50A9B" w:rsidRPr="008B1053">
        <w:rPr>
          <w:rFonts w:ascii="Times New Roman" w:hAnsi="Times New Roman" w:cs="Times New Roman"/>
          <w:sz w:val="26"/>
          <w:szCs w:val="26"/>
          <w:lang w:val="ro-RO"/>
        </w:rPr>
        <w:t xml:space="preserve"> Su, K., Chen, C., &amp; Shue, L. (2013)[6]</w:t>
      </w:r>
      <w:r w:rsidR="00A50A9B" w:rsidRPr="008B1053">
        <w:rPr>
          <w:rFonts w:ascii="Times New Roman" w:hAnsi="Times New Roman" w:cs="Times New Roman"/>
          <w:sz w:val="26"/>
          <w:szCs w:val="26"/>
          <w:lang w:val="ro-RO"/>
        </w:rPr>
        <w:fldChar w:fldCharType="end"/>
      </w:r>
      <w:r w:rsidR="00A50A9B" w:rsidRPr="008B1053">
        <w:rPr>
          <w:rFonts w:ascii="Times New Roman" w:hAnsi="Times New Roman" w:cs="Times New Roman"/>
          <w:sz w:val="26"/>
          <w:szCs w:val="26"/>
          <w:lang w:val="ro-RO"/>
        </w:rPr>
        <w:t>)</w:t>
      </w:r>
    </w:p>
    <w:p w14:paraId="73B22CC3" w14:textId="20EAF705" w:rsidR="00664414" w:rsidRPr="008B1053" w:rsidRDefault="00664414"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Introversie – Extroversie</w:t>
      </w:r>
    </w:p>
    <w:p w14:paraId="20695CB4" w14:textId="77777777" w:rsidR="00A43A14" w:rsidRDefault="00664414"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treilea studiu realizat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IE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se bazează pe diferențele dintre introvertiți și extr</w:t>
      </w:r>
      <w:r w:rsidR="00780C79">
        <w:rPr>
          <w:rFonts w:ascii="Times New Roman" w:hAnsi="Times New Roman" w:cs="Times New Roman"/>
          <w:sz w:val="26"/>
          <w:szCs w:val="26"/>
          <w:lang w:val="ro-RO"/>
        </w:rPr>
        <w:t>o</w:t>
      </w:r>
      <w:r w:rsidR="00E77035">
        <w:rPr>
          <w:rFonts w:ascii="Times New Roman" w:hAnsi="Times New Roman" w:cs="Times New Roman"/>
          <w:sz w:val="26"/>
          <w:szCs w:val="26"/>
          <w:lang w:val="ro-RO"/>
        </w:rPr>
        <w:t xml:space="preserve">vertiți. </w:t>
      </w:r>
      <w:r w:rsidR="00E77035">
        <w:rPr>
          <w:rFonts w:ascii="Times New Roman" w:hAnsi="Times New Roman" w:cs="Times New Roman"/>
          <w:sz w:val="26"/>
          <w:szCs w:val="26"/>
          <w:lang w:val="ro-RO"/>
        </w:rPr>
        <w:fldChar w:fldCharType="begin"/>
      </w:r>
      <w:r w:rsidR="00E77035">
        <w:rPr>
          <w:rFonts w:ascii="Times New Roman" w:hAnsi="Times New Roman" w:cs="Times New Roman"/>
          <w:sz w:val="26"/>
          <w:szCs w:val="26"/>
          <w:lang w:val="ro-RO"/>
        </w:rPr>
        <w:instrText xml:space="preserve"> REF CarlJung \h </w:instrText>
      </w:r>
      <w:r w:rsidR="00E77035">
        <w:rPr>
          <w:rFonts w:ascii="Times New Roman" w:hAnsi="Times New Roman" w:cs="Times New Roman"/>
          <w:sz w:val="26"/>
          <w:szCs w:val="26"/>
          <w:lang w:val="ro-RO"/>
        </w:rPr>
      </w:r>
      <w:r w:rsidR="00E77035">
        <w:rPr>
          <w:rFonts w:ascii="Times New Roman" w:hAnsi="Times New Roman" w:cs="Times New Roman"/>
          <w:sz w:val="26"/>
          <w:szCs w:val="26"/>
          <w:lang w:val="ro-RO"/>
        </w:rPr>
        <w:fldChar w:fldCharType="separate"/>
      </w:r>
      <w:r w:rsidR="00E77035" w:rsidRPr="008B1053">
        <w:rPr>
          <w:rFonts w:ascii="Times New Roman" w:hAnsi="Times New Roman" w:cs="Times New Roman"/>
          <w:sz w:val="26"/>
          <w:szCs w:val="26"/>
          <w:lang w:val="ro-RO"/>
        </w:rPr>
        <w:t>Jung, Carl (1995)</w:t>
      </w:r>
      <w:r w:rsidR="00E77035">
        <w:rPr>
          <w:rFonts w:ascii="Times New Roman" w:hAnsi="Times New Roman" w:cs="Times New Roman"/>
          <w:sz w:val="26"/>
          <w:szCs w:val="26"/>
          <w:lang w:val="ro-RO"/>
        </w:rPr>
        <w:fldChar w:fldCharType="end"/>
      </w:r>
      <w:r w:rsidR="00E77035">
        <w:rPr>
          <w:rFonts w:ascii="Times New Roman" w:hAnsi="Times New Roman" w:cs="Times New Roman"/>
          <w:sz w:val="26"/>
          <w:szCs w:val="26"/>
          <w:lang w:val="ro-RO"/>
        </w:rPr>
        <w:t xml:space="preserve"> definește </w:t>
      </w:r>
      <w:r w:rsidR="000C0A20">
        <w:rPr>
          <w:rFonts w:ascii="Times New Roman" w:hAnsi="Times New Roman" w:cs="Times New Roman"/>
          <w:sz w:val="26"/>
          <w:szCs w:val="26"/>
          <w:lang w:val="ro-RO"/>
        </w:rPr>
        <w:t>extro</w:t>
      </w:r>
      <w:r w:rsidR="00E77035">
        <w:rPr>
          <w:rFonts w:ascii="Times New Roman" w:hAnsi="Times New Roman" w:cs="Times New Roman"/>
          <w:sz w:val="26"/>
          <w:szCs w:val="26"/>
          <w:lang w:val="ro-RO"/>
        </w:rPr>
        <w:t>versia ca fiind „</w:t>
      </w:r>
      <w:r w:rsidR="000C0A20" w:rsidRPr="000C0A20">
        <w:rPr>
          <w:rFonts w:ascii="Times New Roman" w:hAnsi="Times New Roman" w:cs="Times New Roman"/>
          <w:sz w:val="26"/>
          <w:szCs w:val="26"/>
          <w:lang w:val="ro-RO"/>
        </w:rPr>
        <w:t>Atitudine tipică, marcată prin concentrarea interesului pe un obiect exterior</w:t>
      </w:r>
      <w:r w:rsidR="000C0A20">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w:t>
      </w:r>
      <w:r w:rsidR="00780C79">
        <w:rPr>
          <w:rFonts w:ascii="Times New Roman" w:hAnsi="Times New Roman" w:cs="Times New Roman"/>
          <w:sz w:val="26"/>
          <w:szCs w:val="26"/>
          <w:lang w:val="ro-RO"/>
        </w:rPr>
        <w:t>, iar introversia ca fiind „</w:t>
      </w:r>
      <w:r w:rsidR="00780C79" w:rsidRPr="00780C79">
        <w:rPr>
          <w:rFonts w:ascii="Times New Roman" w:hAnsi="Times New Roman" w:cs="Times New Roman"/>
          <w:sz w:val="26"/>
          <w:szCs w:val="26"/>
          <w:lang w:val="ro-RO"/>
        </w:rPr>
        <w:t>Atitudine tipică, marcată prin concentrarea interesului asupra proceselor intrapsihice</w:t>
      </w:r>
      <w:r w:rsidR="00780C79">
        <w:rPr>
          <w:rFonts w:ascii="Times New Roman" w:hAnsi="Times New Roman" w:cs="Times New Roman"/>
          <w:sz w:val="26"/>
          <w:szCs w:val="26"/>
          <w:lang w:val="ro-RO"/>
        </w:rPr>
        <w:t>”.</w:t>
      </w:r>
      <w:r w:rsidR="00A43A14">
        <w:rPr>
          <w:rFonts w:ascii="Times New Roman" w:hAnsi="Times New Roman" w:cs="Times New Roman"/>
          <w:sz w:val="26"/>
          <w:szCs w:val="26"/>
          <w:lang w:val="ro-RO"/>
        </w:rPr>
        <w:t xml:space="preserve"> [20]</w:t>
      </w:r>
    </w:p>
    <w:p w14:paraId="573FCF8E" w14:textId="2CB03172" w:rsidR="00664414" w:rsidRDefault="00DD0B76" w:rsidP="00DD0B76">
      <w:pPr>
        <w:tabs>
          <w:tab w:val="left" w:pos="720"/>
          <w:tab w:val="left" w:pos="3100"/>
        </w:tabs>
        <w:jc w:val="center"/>
        <w:rPr>
          <w:rFonts w:ascii="Times New Roman" w:hAnsi="Times New Roman" w:cs="Times New Roman"/>
          <w:sz w:val="26"/>
          <w:szCs w:val="26"/>
          <w:lang w:val="ro-RO"/>
        </w:rPr>
      </w:pPr>
      <w:r>
        <w:rPr>
          <w:rFonts w:ascii="Times New Roman" w:hAnsi="Times New Roman" w:cs="Times New Roman"/>
          <w:sz w:val="26"/>
          <w:szCs w:val="26"/>
          <w:lang w:val="ro-RO"/>
        </w:rPr>
        <w:drawing>
          <wp:inline distT="0" distB="0" distL="0" distR="0" wp14:anchorId="67A64228" wp14:editId="500F9839">
            <wp:extent cx="4434092" cy="1725433"/>
            <wp:effectExtent l="0" t="0" r="508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764" cy="1738925"/>
                    </a:xfrm>
                    <a:prstGeom prst="rect">
                      <a:avLst/>
                    </a:prstGeom>
                    <a:noFill/>
                    <a:ln>
                      <a:noFill/>
                    </a:ln>
                  </pic:spPr>
                </pic:pic>
              </a:graphicData>
            </a:graphic>
          </wp:inline>
        </w:drawing>
      </w:r>
    </w:p>
    <w:p w14:paraId="7E65B774" w14:textId="4133CAB4" w:rsidR="00DD0B76" w:rsidRP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4: Interfața introvertită</w:t>
      </w:r>
    </w:p>
    <w:p w14:paraId="7AF437D9" w14:textId="578C6E44" w:rsidR="00DD0B76" w:rsidRDefault="00DD0B76" w:rsidP="00DD0B76">
      <w:pPr>
        <w:tabs>
          <w:tab w:val="left" w:pos="720"/>
          <w:tab w:val="left" w:pos="3100"/>
        </w:tabs>
        <w:jc w:val="center"/>
        <w:rPr>
          <w:rFonts w:ascii="Times New Roman" w:hAnsi="Times New Roman" w:cs="Times New Roman"/>
          <w:sz w:val="26"/>
          <w:szCs w:val="26"/>
          <w:lang w:val="ro-RO"/>
        </w:rPr>
      </w:pPr>
      <w:r>
        <w:lastRenderedPageBreak/>
        <w:drawing>
          <wp:inline distT="0" distB="0" distL="0" distR="0" wp14:anchorId="66425CAB" wp14:editId="7C92E074">
            <wp:extent cx="4556125" cy="1788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416F0078" w14:textId="454A7DCD" w:rsid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5:</w:t>
      </w:r>
      <w:r>
        <w:rPr>
          <w:rFonts w:ascii="Times New Roman" w:hAnsi="Times New Roman" w:cs="Times New Roman"/>
          <w:sz w:val="24"/>
          <w:szCs w:val="24"/>
          <w:lang w:val="ro-RO"/>
        </w:rPr>
        <w:t xml:space="preserve"> Interfața extrovertită</w:t>
      </w:r>
    </w:p>
    <w:p w14:paraId="55C9002E" w14:textId="2517DA75" w:rsidR="00DD0B76" w:rsidRDefault="00DD0B76" w:rsidP="00DD0B76">
      <w:pPr>
        <w:tabs>
          <w:tab w:val="left" w:pos="720"/>
          <w:tab w:val="left" w:pos="3100"/>
        </w:tabs>
        <w:jc w:val="center"/>
        <w:rPr>
          <w:rFonts w:ascii="Times New Roman" w:hAnsi="Times New Roman" w:cs="Times New Roman"/>
          <w:sz w:val="24"/>
          <w:szCs w:val="24"/>
          <w:lang w:val="ro-RO"/>
        </w:rPr>
      </w:pPr>
      <w:r>
        <w:drawing>
          <wp:inline distT="0" distB="0" distL="0" distR="0" wp14:anchorId="475D59FF" wp14:editId="725AFB88">
            <wp:extent cx="4556125" cy="1788795"/>
            <wp:effectExtent l="0" t="0" r="0" b="1905"/>
            <wp:docPr id="11" name="Picture 11" descr="A picture containing text, screenshot,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 screenshot, battery&#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1F247EB1" w14:textId="41234BC4" w:rsidR="00DD0B76" w:rsidRDefault="00DD0B76" w:rsidP="00DD0B76">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Figura 6: Interfața neutră</w:t>
      </w:r>
    </w:p>
    <w:p w14:paraId="4642AF00" w14:textId="4EAF267A" w:rsidR="00DA395F" w:rsidRDefault="00ED65C3"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instrText xml:space="preserve"> \* MERGEFORMAT </w:instrText>
      </w:r>
      <w:r>
        <w:rPr>
          <w:rFonts w:ascii="Times New Roman" w:hAnsi="Times New Roman" w:cs="Times New Roman"/>
          <w:sz w:val="26"/>
          <w:szCs w:val="26"/>
          <w:lang w:val="ro-RO"/>
        </w:rPr>
      </w:r>
      <w:r>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 dezvoltat trei interfețe alternative (introvertit, extravertit și neutru) așa cum se poate vedea în figurile 4, 5 și 6.</w:t>
      </w:r>
      <w:r w:rsidR="00DA395F">
        <w:rPr>
          <w:rFonts w:ascii="Times New Roman" w:hAnsi="Times New Roman" w:cs="Times New Roman"/>
          <w:sz w:val="26"/>
          <w:szCs w:val="26"/>
          <w:lang w:val="ro-RO"/>
        </w:rPr>
        <w:t xml:space="preserve"> Designul Neutru este intermediar în comparație cu celelalte două modele. Acesta afișează variații de nuanțe saturate în verde, albastru, roșu, negru și alb și folosește atât forme rotunjite, cât și pătrate. Prototipurile introvertite și extravertite au fost simplificate prin reducerea numărului de nuanțe și creșterea nivelului de luminozitate. Prototipul extrovertit are contraste mai mari între elementele interactive și nuanțe mai saturate de roșu, galben și albastru. Fundalul a fost transformat din nuanțe albastre-verzi în roșii-portocalii, iar ferestrele au primit linii mai îndrăznețe și toate formele pătrate. De asemenea, oferă utilizatorilor indicii vizuale pentru a-i direcționa activ în interacțiune, de exemplu</w:t>
      </w:r>
      <w:r w:rsidR="0031359A">
        <w:rPr>
          <w:rFonts w:ascii="Times New Roman" w:hAnsi="Times New Roman" w:cs="Times New Roman"/>
          <w:sz w:val="26"/>
          <w:szCs w:val="26"/>
          <w:lang w:val="ro-RO"/>
        </w:rPr>
        <w:t xml:space="preserve"> de zonele întunecate și inactive. Design-ul introvertit a primit, în consecință, contraste mai scăzute și culori desaturate în nuanțe de alb, verde și gri. Are un fundal alb-verde și rame rotunde și mai subțiri și direcționează userii într-o măsură mai mică, prin utilizarea unor taste vizuale mai puține și mai subtile. (</w:t>
      </w:r>
      <w:r w:rsidR="0031359A">
        <w:rPr>
          <w:rFonts w:ascii="Times New Roman" w:hAnsi="Times New Roman" w:cs="Times New Roman"/>
          <w:sz w:val="26"/>
          <w:szCs w:val="26"/>
          <w:lang w:val="ro-RO"/>
        </w:rPr>
        <w:fldChar w:fldCharType="begin"/>
      </w:r>
      <w:r w:rsidR="0031359A">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r>
      <w:r w:rsidR="0031359A">
        <w:rPr>
          <w:rFonts w:ascii="Times New Roman" w:hAnsi="Times New Roman" w:cs="Times New Roman"/>
          <w:sz w:val="26"/>
          <w:szCs w:val="26"/>
          <w:lang w:val="ro-RO"/>
        </w:rPr>
        <w:fldChar w:fldCharType="separate"/>
      </w:r>
      <w:r w:rsidR="0031359A" w:rsidRPr="008B1053">
        <w:rPr>
          <w:rFonts w:ascii="Times New Roman" w:hAnsi="Times New Roman" w:cs="Times New Roman"/>
          <w:sz w:val="26"/>
          <w:szCs w:val="26"/>
          <w:lang w:val="ro-RO"/>
        </w:rPr>
        <w:t>Karsvall, Arvid. (2002)[18]</w:t>
      </w:r>
      <w:r w:rsidR="0031359A">
        <w:rPr>
          <w:rFonts w:ascii="Times New Roman" w:hAnsi="Times New Roman" w:cs="Times New Roman"/>
          <w:sz w:val="26"/>
          <w:szCs w:val="26"/>
          <w:lang w:val="ro-RO"/>
        </w:rPr>
        <w:fldChar w:fldCharType="end"/>
      </w:r>
      <w:r w:rsidR="0031359A">
        <w:rPr>
          <w:rFonts w:ascii="Times New Roman" w:hAnsi="Times New Roman" w:cs="Times New Roman"/>
          <w:sz w:val="26"/>
          <w:szCs w:val="26"/>
          <w:lang w:val="ro-RO"/>
        </w:rPr>
        <w:t>)</w:t>
      </w:r>
    </w:p>
    <w:p w14:paraId="3063F269" w14:textId="131681EC" w:rsidR="0031359A" w:rsidRDefault="00E43F30" w:rsidP="0031359A">
      <w:pPr>
        <w:tabs>
          <w:tab w:val="left" w:pos="720"/>
          <w:tab w:val="left" w:pos="3100"/>
        </w:tabs>
        <w:jc w:val="both"/>
        <w:rPr>
          <w:rFonts w:ascii="Times New Roman" w:hAnsi="Times New Roman" w:cs="Times New Roman"/>
          <w:sz w:val="26"/>
          <w:szCs w:val="26"/>
          <w:u w:val="single"/>
          <w:lang w:val="ro-RO"/>
        </w:rPr>
      </w:pPr>
      <w:r>
        <w:rPr>
          <w:rFonts w:ascii="Times New Roman" w:hAnsi="Times New Roman" w:cs="Times New Roman"/>
          <w:sz w:val="26"/>
          <w:szCs w:val="26"/>
          <w:u w:val="single"/>
          <w:lang w:val="ro-RO"/>
        </w:rPr>
        <w:t>Psihologia cognitivă</w:t>
      </w:r>
    </w:p>
    <w:p w14:paraId="6182FAF2" w14:textId="349DD687" w:rsidR="00E43F30" w:rsidRDefault="00E43F30"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40456D">
        <w:rPr>
          <w:rFonts w:ascii="Times New Roman" w:hAnsi="Times New Roman" w:cs="Times New Roman"/>
          <w:sz w:val="26"/>
          <w:szCs w:val="26"/>
          <w:lang w:val="ro-RO"/>
        </w:rPr>
        <w:t xml:space="preserve"> Studiul realizat de </w:t>
      </w:r>
      <w:r w:rsidR="00FB4BAF">
        <w:rPr>
          <w:rFonts w:ascii="Times New Roman" w:hAnsi="Times New Roman" w:cs="Times New Roman"/>
          <w:sz w:val="26"/>
          <w:szCs w:val="26"/>
          <w:lang w:val="ro-RO"/>
        </w:rPr>
        <w:fldChar w:fldCharType="begin"/>
      </w:r>
      <w:r w:rsidR="00FB4BAF">
        <w:rPr>
          <w:rFonts w:ascii="Times New Roman" w:hAnsi="Times New Roman" w:cs="Times New Roman"/>
          <w:sz w:val="26"/>
          <w:szCs w:val="26"/>
          <w:lang w:val="ro-RO"/>
        </w:rPr>
        <w:instrText xml:space="preserve"> REF Cognitive \h </w:instrText>
      </w:r>
      <w:r w:rsidR="00FB4BAF">
        <w:rPr>
          <w:rFonts w:ascii="Times New Roman" w:hAnsi="Times New Roman" w:cs="Times New Roman"/>
          <w:sz w:val="26"/>
          <w:szCs w:val="26"/>
          <w:lang w:val="ro-RO"/>
        </w:rPr>
      </w:r>
      <w:r w:rsidR="00FB4BAF">
        <w:rPr>
          <w:rFonts w:ascii="Times New Roman" w:hAnsi="Times New Roman" w:cs="Times New Roman"/>
          <w:sz w:val="26"/>
          <w:szCs w:val="26"/>
          <w:lang w:val="ro-RO"/>
        </w:rPr>
        <w:fldChar w:fldCharType="separate"/>
      </w:r>
      <w:r w:rsidR="00FB4BAF" w:rsidRPr="008B1053">
        <w:rPr>
          <w:rFonts w:ascii="Times New Roman" w:hAnsi="Times New Roman" w:cs="Times New Roman"/>
          <w:sz w:val="26"/>
          <w:szCs w:val="26"/>
          <w:lang w:val="ro-RO"/>
        </w:rPr>
        <w:t>Yee, Chee &amp; Ling, Choo &amp; Yee, Wong &amp; Zainon, Wan Mohd Nazmee. (2012)</w:t>
      </w:r>
      <w:r w:rsidR="00FB4BAF">
        <w:rPr>
          <w:rFonts w:ascii="Times New Roman" w:hAnsi="Times New Roman" w:cs="Times New Roman"/>
          <w:sz w:val="26"/>
          <w:szCs w:val="26"/>
          <w:lang w:val="ro-RO"/>
        </w:rPr>
        <w:fldChar w:fldCharType="end"/>
      </w:r>
      <w:r w:rsidR="00FB4BAF">
        <w:rPr>
          <w:rFonts w:ascii="Times New Roman" w:hAnsi="Times New Roman" w:cs="Times New Roman"/>
          <w:sz w:val="26"/>
          <w:szCs w:val="26"/>
          <w:lang w:val="ro-RO"/>
        </w:rPr>
        <w:t xml:space="preserve"> analizează modul în care utilizatorii interacționează cu o interfață din punctul de vedere a psihologiei cognitive. Din cei 15 participanți, </w:t>
      </w:r>
      <w:r w:rsidR="00FB4BAF" w:rsidRPr="00FB4BAF">
        <w:rPr>
          <w:rFonts w:ascii="Times New Roman" w:hAnsi="Times New Roman" w:cs="Times New Roman"/>
          <w:sz w:val="26"/>
          <w:szCs w:val="26"/>
          <w:lang w:val="ro-RO"/>
        </w:rPr>
        <w:t>66.67%</w:t>
      </w:r>
      <w:r w:rsidR="00FB4BAF">
        <w:rPr>
          <w:rFonts w:ascii="Times New Roman" w:hAnsi="Times New Roman" w:cs="Times New Roman"/>
          <w:sz w:val="26"/>
          <w:szCs w:val="26"/>
          <w:lang w:val="ro-RO"/>
        </w:rPr>
        <w:t xml:space="preserve"> dintre ei se uită mai întai pentru plasarea imaginii în partea din stânga a câmpului vizual când navighează un browser. </w:t>
      </w:r>
      <w:r w:rsidR="00816A3D">
        <w:rPr>
          <w:rFonts w:ascii="Times New Roman" w:hAnsi="Times New Roman" w:cs="Times New Roman"/>
          <w:sz w:val="26"/>
          <w:szCs w:val="26"/>
          <w:lang w:val="ro-RO"/>
        </w:rPr>
        <w:t xml:space="preserve">Acest lucru demonstrează faptul că câmpul vizual din dreapta, corespondent emisferei stângi a creierului, e folosit pentru </w:t>
      </w:r>
      <w:r w:rsidR="00816A3D">
        <w:rPr>
          <w:rFonts w:ascii="Times New Roman" w:hAnsi="Times New Roman" w:cs="Times New Roman"/>
          <w:sz w:val="26"/>
          <w:szCs w:val="26"/>
          <w:lang w:val="ro-RO"/>
        </w:rPr>
        <w:lastRenderedPageBreak/>
        <w:t>a citi cuvinte sau texte, în timp ce câmpul vizual din stânga, corespondent emisferei drepte a creierului, e folosit pentru a interpreta poze sau imagini.</w:t>
      </w:r>
    </w:p>
    <w:p w14:paraId="263BC2B3" w14:textId="316A6896" w:rsidR="00816A3D" w:rsidRDefault="00816A3D" w:rsidP="0031359A">
      <w:pPr>
        <w:tabs>
          <w:tab w:val="left" w:pos="720"/>
          <w:tab w:val="left" w:pos="3100"/>
        </w:tabs>
        <w:jc w:val="both"/>
        <w:rPr>
          <w:rFonts w:ascii="Times New Roman" w:hAnsi="Times New Roman" w:cs="Times New Roman"/>
          <w:sz w:val="26"/>
          <w:szCs w:val="26"/>
          <w:lang w:val="ro-RO"/>
        </w:rPr>
      </w:pPr>
      <w:r w:rsidRPr="00816A3D">
        <w:rPr>
          <w:rFonts w:ascii="Times New Roman" w:hAnsi="Times New Roman" w:cs="Times New Roman"/>
          <w:sz w:val="26"/>
          <w:szCs w:val="26"/>
          <w:lang w:val="ro-RO"/>
        </w:rPr>
        <w:drawing>
          <wp:inline distT="0" distB="0" distL="0" distR="0" wp14:anchorId="4D9C791C" wp14:editId="0ED235E6">
            <wp:extent cx="5731510" cy="2467610"/>
            <wp:effectExtent l="0" t="0" r="2540" b="8890"/>
            <wp:docPr id="6" name="Picture 6" descr="A screenshot of a cell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with medium confidence"/>
                    <pic:cNvPicPr/>
                  </pic:nvPicPr>
                  <pic:blipFill>
                    <a:blip r:embed="rId15"/>
                    <a:stretch>
                      <a:fillRect/>
                    </a:stretch>
                  </pic:blipFill>
                  <pic:spPr>
                    <a:xfrm>
                      <a:off x="0" y="0"/>
                      <a:ext cx="5731510" cy="2467610"/>
                    </a:xfrm>
                    <a:prstGeom prst="rect">
                      <a:avLst/>
                    </a:prstGeom>
                  </pic:spPr>
                </pic:pic>
              </a:graphicData>
            </a:graphic>
          </wp:inline>
        </w:drawing>
      </w:r>
    </w:p>
    <w:p w14:paraId="5A3B0687" w14:textId="2698B06D" w:rsidR="00816A3D" w:rsidRDefault="00816A3D" w:rsidP="00816A3D">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7: </w:t>
      </w:r>
      <w:r w:rsidR="008A0511">
        <w:rPr>
          <w:rFonts w:ascii="Times New Roman" w:hAnsi="Times New Roman" w:cs="Times New Roman"/>
          <w:sz w:val="24"/>
          <w:szCs w:val="24"/>
          <w:lang w:val="ro-RO"/>
        </w:rPr>
        <w:t>Emisferele creierului uman și câmpurile lui vizuale</w:t>
      </w:r>
    </w:p>
    <w:p w14:paraId="248592B0" w14:textId="79E52243" w:rsidR="00F40C6A" w:rsidRPr="008A0511" w:rsidRDefault="008A0511" w:rsidP="00F40C6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4"/>
          <w:szCs w:val="24"/>
          <w:lang w:val="ro-RO"/>
        </w:rPr>
        <w:tab/>
        <w:t xml:space="preserve">Au </w:t>
      </w:r>
      <w:r w:rsidR="00F40C6A">
        <w:rPr>
          <w:rFonts w:ascii="Times New Roman" w:hAnsi="Times New Roman" w:cs="Times New Roman"/>
          <w:sz w:val="24"/>
          <w:szCs w:val="24"/>
          <w:lang w:val="ro-RO"/>
        </w:rPr>
        <w:t xml:space="preserve">mai </w:t>
      </w:r>
      <w:r>
        <w:rPr>
          <w:rFonts w:ascii="Times New Roman" w:hAnsi="Times New Roman" w:cs="Times New Roman"/>
          <w:sz w:val="24"/>
          <w:szCs w:val="24"/>
          <w:lang w:val="ro-RO"/>
        </w:rPr>
        <w:t xml:space="preserve">observat și faptul că 93,33% din participanți preferă culorile blânde pentru fundalurile site-urilor web. </w:t>
      </w:r>
      <w:r>
        <w:rPr>
          <w:rFonts w:ascii="Times New Roman" w:hAnsi="Times New Roman" w:cs="Times New Roman"/>
          <w:sz w:val="26"/>
          <w:szCs w:val="26"/>
          <w:lang w:val="ro-RO"/>
        </w:rPr>
        <w:t>De asemenea, au mai găsit faptul că</w:t>
      </w:r>
      <w:r w:rsidR="00F40C6A">
        <w:rPr>
          <w:rFonts w:ascii="Times New Roman" w:hAnsi="Times New Roman" w:cs="Times New Roman"/>
          <w:sz w:val="26"/>
          <w:szCs w:val="26"/>
          <w:lang w:val="ro-RO"/>
        </w:rPr>
        <w:t xml:space="preserve"> la</w:t>
      </w:r>
      <w:r>
        <w:rPr>
          <w:rFonts w:ascii="Times New Roman" w:hAnsi="Times New Roman" w:cs="Times New Roman"/>
          <w:sz w:val="26"/>
          <w:szCs w:val="26"/>
          <w:lang w:val="ro-RO"/>
        </w:rPr>
        <w:t xml:space="preserve"> 60% din participanți </w:t>
      </w:r>
      <w:r w:rsidR="00F40C6A">
        <w:rPr>
          <w:rFonts w:ascii="Times New Roman" w:hAnsi="Times New Roman" w:cs="Times New Roman"/>
          <w:sz w:val="26"/>
          <w:szCs w:val="26"/>
          <w:lang w:val="ro-RO"/>
        </w:rPr>
        <w:t>atenția le este atrasă de către culori mai blânde</w:t>
      </w:r>
      <w:r>
        <w:rPr>
          <w:rFonts w:ascii="Times New Roman" w:hAnsi="Times New Roman" w:cs="Times New Roman"/>
          <w:sz w:val="26"/>
          <w:szCs w:val="26"/>
          <w:lang w:val="ro-RO"/>
        </w:rPr>
        <w:t>, în timp ce 40% din participanti au răspuns că atenția le este mai atrasă mai mult de către culori mai vii. În plus, 93,33% din participanți preferă ca textul să aibă culoarea neagră și o mărime mai mare, în comparație cu o mărime mai mică și o culoare puternică.</w:t>
      </w:r>
      <w:r w:rsidR="00F40C6A">
        <w:rPr>
          <w:rFonts w:ascii="Times New Roman" w:hAnsi="Times New Roman" w:cs="Times New Roman"/>
          <w:sz w:val="26"/>
          <w:szCs w:val="26"/>
          <w:lang w:val="ro-RO"/>
        </w:rPr>
        <w:t xml:space="preserve"> În final, rezultatele au arătat  că utilizatorii tind să meargă spre simplitate, astfel încât încărcarea cognitivă să fie cât mai scăzută, de exemplu pictogramele familiare sunt foarte importante, întrucât utilizatorii nu ar trebui să stea să învețe pictograme noi, ci să își îndeplinească taskurile. </w:t>
      </w:r>
    </w:p>
    <w:p w14:paraId="27101FD3" w14:textId="2CA6D39F" w:rsidR="00AA736C" w:rsidRPr="008B1053" w:rsidRDefault="0088641C"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User Experience</w:t>
      </w:r>
    </w:p>
    <w:p w14:paraId="64D61E81" w14:textId="7B68BD82" w:rsidR="00322E70" w:rsidRPr="008B1053" w:rsidRDefault="00322E70"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Influența culturii</w:t>
      </w:r>
    </w:p>
    <w:p w14:paraId="5BE03F02" w14:textId="35DA3860" w:rsidR="00FB4BAF" w:rsidRDefault="00322E70"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6"/>
          <w:szCs w:val="26"/>
          <w:lang w:val="ro-RO"/>
        </w:rPr>
        <w:fldChar w:fldCharType="end"/>
      </w:r>
      <w:r w:rsidR="001A5316" w:rsidRPr="008B1053">
        <w:rPr>
          <w:rFonts w:ascii="Times New Roman" w:hAnsi="Times New Roman" w:cs="Times New Roman"/>
          <w:sz w:val="26"/>
          <w:szCs w:val="26"/>
          <w:lang w:val="ro-RO"/>
        </w:rPr>
        <w:t xml:space="preserve"> </w:t>
      </w:r>
      <w:r w:rsidR="003C347B" w:rsidRPr="008B1053">
        <w:rPr>
          <w:rFonts w:ascii="Times New Roman" w:hAnsi="Times New Roman" w:cs="Times New Roman"/>
          <w:sz w:val="26"/>
          <w:szCs w:val="26"/>
          <w:lang w:val="ro-RO"/>
        </w:rPr>
        <w:t>au făcut un studiu pentru a vedea cum studenți din culturi diferite, chinezi și respectiv olandezi,</w:t>
      </w:r>
      <w:r w:rsidR="00A5065E" w:rsidRPr="008B1053">
        <w:rPr>
          <w:rFonts w:ascii="Times New Roman" w:hAnsi="Times New Roman" w:cs="Times New Roman"/>
          <w:sz w:val="26"/>
          <w:szCs w:val="26"/>
          <w:lang w:val="ro-RO"/>
        </w:rPr>
        <w:t xml:space="preserve"> care reprezintă cultura vestică, </w:t>
      </w:r>
      <w:r w:rsidR="003C347B" w:rsidRPr="008B1053">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8B1053">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8B1053">
        <w:rPr>
          <w:rFonts w:ascii="Times New Roman" w:hAnsi="Times New Roman" w:cs="Times New Roman"/>
          <w:sz w:val="26"/>
          <w:szCs w:val="26"/>
          <w:lang w:val="ro-RO"/>
        </w:rPr>
        <w:t>unt deja obișnuiți.</w:t>
      </w:r>
    </w:p>
    <w:p w14:paraId="0FB17E8A" w14:textId="10FE1FC3" w:rsidR="00FB4BAF" w:rsidRDefault="00FB4BAF" w:rsidP="001A6B91">
      <w:pPr>
        <w:tabs>
          <w:tab w:val="left" w:pos="720"/>
          <w:tab w:val="left" w:pos="3100"/>
        </w:tabs>
        <w:jc w:val="both"/>
        <w:rPr>
          <w:rFonts w:ascii="Times New Roman" w:hAnsi="Times New Roman" w:cs="Times New Roman"/>
          <w:sz w:val="26"/>
          <w:szCs w:val="26"/>
          <w:lang w:val="ro-RO"/>
        </w:rPr>
      </w:pPr>
    </w:p>
    <w:p w14:paraId="00152355" w14:textId="45F91CCA" w:rsidR="00104C73" w:rsidRDefault="00104C73" w:rsidP="001A6B91">
      <w:pPr>
        <w:tabs>
          <w:tab w:val="left" w:pos="720"/>
          <w:tab w:val="left" w:pos="3100"/>
        </w:tabs>
        <w:jc w:val="both"/>
        <w:rPr>
          <w:rFonts w:ascii="Times New Roman" w:hAnsi="Times New Roman" w:cs="Times New Roman"/>
          <w:sz w:val="26"/>
          <w:szCs w:val="26"/>
          <w:lang w:val="ro-RO"/>
        </w:rPr>
      </w:pPr>
    </w:p>
    <w:p w14:paraId="00D251F9" w14:textId="77777777" w:rsidR="00104C73" w:rsidRPr="008B1053" w:rsidRDefault="00104C73" w:rsidP="001A6B91">
      <w:pPr>
        <w:tabs>
          <w:tab w:val="left" w:pos="720"/>
          <w:tab w:val="left" w:pos="3100"/>
        </w:tabs>
        <w:jc w:val="both"/>
        <w:rPr>
          <w:rFonts w:ascii="Times New Roman" w:hAnsi="Times New Roman" w:cs="Times New Roman"/>
          <w:sz w:val="26"/>
          <w:szCs w:val="26"/>
          <w:lang w:val="ro-RO"/>
        </w:rPr>
      </w:pPr>
    </w:p>
    <w:tbl>
      <w:tblPr>
        <w:tblStyle w:val="GridTable4"/>
        <w:tblW w:w="0" w:type="auto"/>
        <w:tblLook w:val="04A0" w:firstRow="1" w:lastRow="0" w:firstColumn="1" w:lastColumn="0" w:noHBand="0" w:noVBand="1"/>
      </w:tblPr>
      <w:tblGrid>
        <w:gridCol w:w="4508"/>
        <w:gridCol w:w="4508"/>
      </w:tblGrid>
      <w:tr w:rsidR="00983FA1" w:rsidRPr="008B1053"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8B1053" w:rsidRDefault="00983FA1"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UX chinez</w:t>
            </w:r>
          </w:p>
        </w:tc>
        <w:tc>
          <w:tcPr>
            <w:tcW w:w="4508" w:type="dxa"/>
          </w:tcPr>
          <w:p w14:paraId="4E8C9A25" w14:textId="79D5FFA8" w:rsidR="00983FA1" w:rsidRPr="008B1053" w:rsidRDefault="00983FA1" w:rsidP="001A6B91">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UX vestic</w:t>
            </w:r>
          </w:p>
        </w:tc>
      </w:tr>
      <w:tr w:rsidR="00983FA1" w:rsidRPr="008B1053"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Analitic, modular și orientat pe taskuri</w:t>
            </w:r>
          </w:p>
        </w:tc>
      </w:tr>
      <w:tr w:rsidR="00983FA1" w:rsidRPr="008B1053"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Monocronic, „câte un lucru pe rând”</w:t>
            </w:r>
          </w:p>
        </w:tc>
      </w:tr>
      <w:tr w:rsidR="00983FA1" w:rsidRPr="008B1053"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Scăzut contextual, rapid, comunicare directă</w:t>
            </w:r>
          </w:p>
        </w:tc>
      </w:tr>
      <w:tr w:rsidR="00983FA1" w:rsidRPr="008B1053"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Multimodalitate crescut</w:t>
            </w:r>
            <w:r w:rsidR="00CB3EA1" w:rsidRPr="008B1053">
              <w:rPr>
                <w:rFonts w:ascii="Times New Roman" w:hAnsi="Times New Roman" w:cs="Times New Roman"/>
                <w:b w:val="0"/>
                <w:bCs w:val="0"/>
                <w:sz w:val="26"/>
                <w:szCs w:val="26"/>
                <w:lang w:val="ro-RO"/>
              </w:rPr>
              <w:t>ă</w:t>
            </w:r>
          </w:p>
        </w:tc>
        <w:tc>
          <w:tcPr>
            <w:tcW w:w="4508" w:type="dxa"/>
          </w:tcPr>
          <w:p w14:paraId="7495CB29" w14:textId="57A72D10"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Multimodalitate scăzută</w:t>
            </w:r>
          </w:p>
        </w:tc>
      </w:tr>
      <w:tr w:rsidR="00983FA1" w:rsidRPr="008B1053"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Predominant bazat pe text</w:t>
            </w:r>
          </w:p>
        </w:tc>
      </w:tr>
      <w:tr w:rsidR="00983FA1" w:rsidRPr="008B1053"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Promovează crearea prieteniilor rapid</w:t>
            </w:r>
          </w:p>
        </w:tc>
      </w:tr>
      <w:tr w:rsidR="00983FA1" w:rsidRPr="008B1053"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8B1053" w:rsidRDefault="00FF05FB" w:rsidP="00FF05FB">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Mesaje ca formă de cadou</w:t>
            </w:r>
          </w:p>
        </w:tc>
      </w:tr>
      <w:tr w:rsidR="00983FA1" w:rsidRPr="008B1053"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Atitudine îngăduitoare referitoare la comunicare</w:t>
            </w:r>
          </w:p>
        </w:tc>
      </w:tr>
      <w:tr w:rsidR="00983FA1" w:rsidRPr="008B1053"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8B1053" w:rsidRDefault="00CB3E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Valorează birocrația și urmărirea procedurilor</w:t>
            </w:r>
          </w:p>
        </w:tc>
      </w:tr>
    </w:tbl>
    <w:p w14:paraId="2967AB6C" w14:textId="20D51542" w:rsidR="0088641C" w:rsidRPr="008B1053" w:rsidRDefault="0088641C" w:rsidP="0088641C">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Tabelul </w:t>
      </w:r>
      <w:r w:rsidR="00436E5E" w:rsidRPr="008B1053">
        <w:rPr>
          <w:rFonts w:ascii="Times New Roman" w:hAnsi="Times New Roman" w:cs="Times New Roman"/>
          <w:sz w:val="24"/>
          <w:szCs w:val="24"/>
          <w:lang w:val="ro-RO"/>
        </w:rPr>
        <w:t>2</w:t>
      </w:r>
      <w:r w:rsidRPr="008B1053">
        <w:rPr>
          <w:rFonts w:ascii="Times New Roman" w:hAnsi="Times New Roman" w:cs="Times New Roman"/>
          <w:sz w:val="24"/>
          <w:szCs w:val="24"/>
          <w:lang w:val="ro-RO"/>
        </w:rPr>
        <w:t xml:space="preserve">: Rezumatul rezultatelor cercetării făcute de </w:t>
      </w:r>
      <w:r w:rsidR="00752C99" w:rsidRPr="008B1053">
        <w:rPr>
          <w:rFonts w:ascii="Times New Roman" w:hAnsi="Times New Roman" w:cs="Times New Roman"/>
          <w:sz w:val="24"/>
          <w:szCs w:val="24"/>
          <w:lang w:val="ro-RO"/>
        </w:rPr>
        <w:fldChar w:fldCharType="begin"/>
      </w:r>
      <w:r w:rsidR="00752C99" w:rsidRPr="008B1053">
        <w:rPr>
          <w:rFonts w:ascii="Times New Roman" w:hAnsi="Times New Roman" w:cs="Times New Roman"/>
          <w:sz w:val="24"/>
          <w:szCs w:val="24"/>
          <w:lang w:val="ro-RO"/>
        </w:rPr>
        <w:instrText xml:space="preserve"> REF CrossCulturalHCIandUXdesign \h </w:instrText>
      </w:r>
      <w:r w:rsidR="008B1053">
        <w:rPr>
          <w:rFonts w:ascii="Times New Roman" w:hAnsi="Times New Roman" w:cs="Times New Roman"/>
          <w:sz w:val="24"/>
          <w:szCs w:val="24"/>
          <w:lang w:val="ro-RO"/>
        </w:rPr>
        <w:instrText xml:space="preserve"> \* MERGEFORMAT </w:instrText>
      </w:r>
      <w:r w:rsidR="00752C99" w:rsidRPr="008B1053">
        <w:rPr>
          <w:rFonts w:ascii="Times New Roman" w:hAnsi="Times New Roman" w:cs="Times New Roman"/>
          <w:sz w:val="24"/>
          <w:szCs w:val="24"/>
          <w:lang w:val="ro-RO"/>
        </w:rPr>
      </w:r>
      <w:r w:rsidR="00752C99" w:rsidRPr="008B1053">
        <w:rPr>
          <w:rFonts w:ascii="Times New Roman" w:hAnsi="Times New Roman" w:cs="Times New Roman"/>
          <w:sz w:val="24"/>
          <w:szCs w:val="24"/>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4"/>
          <w:szCs w:val="24"/>
          <w:lang w:val="ro-RO"/>
        </w:rPr>
        <w:fldChar w:fldCharType="end"/>
      </w:r>
    </w:p>
    <w:p w14:paraId="0A539D2F" w14:textId="299D39F4" w:rsidR="007E1089" w:rsidRPr="008B1053" w:rsidRDefault="00A54E05"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sidRPr="008B1053">
        <w:rPr>
          <w:rFonts w:ascii="Times New Roman" w:hAnsi="Times New Roman" w:cs="Times New Roman"/>
          <w:sz w:val="26"/>
          <w:szCs w:val="26"/>
          <w:lang w:val="ro-RO"/>
        </w:rPr>
        <w:t xml:space="preserve">unor apecte tradiționale din cultura chineză, mai exact Guanxi: serviciile care includ comunicarea dintre utilizatori </w:t>
      </w:r>
      <w:r w:rsidRPr="008B1053">
        <w:rPr>
          <w:rFonts w:ascii="Times New Roman" w:hAnsi="Times New Roman" w:cs="Times New Roman"/>
          <w:sz w:val="26"/>
          <w:szCs w:val="26"/>
          <w:lang w:val="ro-RO"/>
        </w:rPr>
        <w:t xml:space="preserve"> </w:t>
      </w:r>
      <w:r w:rsidR="007E1089" w:rsidRPr="008B1053">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752C99" w:rsidRPr="008B1053">
        <w:rPr>
          <w:rFonts w:ascii="Times New Roman" w:hAnsi="Times New Roman" w:cs="Times New Roman"/>
          <w:sz w:val="26"/>
          <w:szCs w:val="26"/>
          <w:lang w:val="ro-RO"/>
        </w:rPr>
        <w:t xml:space="preserve"> </w:t>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CrossCulturalHCIandUXdesign2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[2]</w:t>
      </w:r>
      <w:r w:rsidR="00752C99" w:rsidRPr="008B1053">
        <w:rPr>
          <w:rFonts w:ascii="Times New Roman" w:hAnsi="Times New Roman" w:cs="Times New Roman"/>
          <w:sz w:val="26"/>
          <w:szCs w:val="26"/>
          <w:lang w:val="ro-RO"/>
        </w:rPr>
        <w:fldChar w:fldCharType="end"/>
      </w:r>
    </w:p>
    <w:p w14:paraId="7DBFC7B1" w14:textId="24A2E4BB" w:rsidR="00A54E05"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Timpul de așteptare</w:t>
      </w:r>
    </w:p>
    <w:p w14:paraId="6238DA30" w14:textId="0FC5093B" w:rsidR="005E17A6"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Un alt aspect important și </w:t>
      </w:r>
      <w:r w:rsidR="00427CE5" w:rsidRPr="008B1053">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sidRPr="008B1053">
        <w:rPr>
          <w:rFonts w:ascii="Times New Roman" w:hAnsi="Times New Roman" w:cs="Times New Roman"/>
          <w:sz w:val="26"/>
          <w:szCs w:val="26"/>
          <w:lang w:val="ro-RO"/>
        </w:rPr>
        <w:t>efectul timpului de așteptare și a satisfacției utilizatorilor este cel făcut de</w:t>
      </w:r>
      <w:r w:rsidR="007A56FE"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fldChar w:fldCharType="begin"/>
      </w:r>
      <w:r w:rsidR="007A56FE" w:rsidRPr="008B1053">
        <w:rPr>
          <w:rFonts w:ascii="Times New Roman" w:hAnsi="Times New Roman" w:cs="Times New Roman"/>
          <w:sz w:val="26"/>
          <w:szCs w:val="26"/>
          <w:lang w:val="ro-RO"/>
        </w:rPr>
        <w:instrText xml:space="preserve"> REF EnhancingUXduringWaitingTime \h </w:instrText>
      </w:r>
      <w:r w:rsidR="008B1053">
        <w:rPr>
          <w:rFonts w:ascii="Times New Roman" w:hAnsi="Times New Roman" w:cs="Times New Roman"/>
          <w:sz w:val="26"/>
          <w:szCs w:val="26"/>
          <w:lang w:val="ro-RO"/>
        </w:rPr>
        <w:instrText xml:space="preserve"> \* MERGEFORMAT </w:instrText>
      </w:r>
      <w:r w:rsidR="007A56FE" w:rsidRPr="008B1053">
        <w:rPr>
          <w:rFonts w:ascii="Times New Roman" w:hAnsi="Times New Roman" w:cs="Times New Roman"/>
          <w:sz w:val="26"/>
          <w:szCs w:val="26"/>
          <w:lang w:val="ro-RO"/>
        </w:rPr>
      </w:r>
      <w:r w:rsidR="007A56FE" w:rsidRPr="008B1053">
        <w:rPr>
          <w:rFonts w:ascii="Times New Roman" w:hAnsi="Times New Roman" w:cs="Times New Roman"/>
          <w:sz w:val="26"/>
          <w:szCs w:val="26"/>
          <w:lang w:val="ro-RO"/>
        </w:rPr>
        <w:fldChar w:fldCharType="separate"/>
      </w:r>
      <w:r w:rsidR="007A56FE" w:rsidRPr="008B1053">
        <w:rPr>
          <w:rFonts w:ascii="Times New Roman" w:hAnsi="Times New Roman" w:cs="Times New Roman"/>
          <w:sz w:val="26"/>
          <w:szCs w:val="26"/>
          <w:lang w:val="ro-RO"/>
        </w:rPr>
        <w:t>Lallemand, Carine &amp; Gronier, Guillaume. (2012)[7]</w:t>
      </w:r>
      <w:r w:rsidR="007A56FE" w:rsidRPr="008B1053">
        <w:rPr>
          <w:rFonts w:ascii="Times New Roman" w:hAnsi="Times New Roman" w:cs="Times New Roman"/>
          <w:sz w:val="26"/>
          <w:szCs w:val="26"/>
          <w:lang w:val="ro-RO"/>
        </w:rPr>
        <w:fldChar w:fldCharType="end"/>
      </w:r>
      <w:r w:rsidR="004241E3" w:rsidRPr="008B1053">
        <w:rPr>
          <w:rFonts w:ascii="Times New Roman" w:hAnsi="Times New Roman" w:cs="Times New Roman"/>
          <w:sz w:val="26"/>
          <w:szCs w:val="26"/>
          <w:lang w:val="ro-RO"/>
        </w:rPr>
        <w:t xml:space="preserve">. </w:t>
      </w:r>
      <w:r w:rsidR="00845DA7" w:rsidRPr="008B1053">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sidRPr="008B1053">
        <w:rPr>
          <w:rFonts w:ascii="Times New Roman" w:hAnsi="Times New Roman" w:cs="Times New Roman"/>
          <w:sz w:val="26"/>
          <w:szCs w:val="26"/>
          <w:lang w:val="ro-RO"/>
        </w:rPr>
        <w:t>Aceștia au dat fiecărui subiect o condiție experimentală aleatorie</w:t>
      </w:r>
      <w:r w:rsidR="00845DA7"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t>și au manipulat trei variabile independente: durata timpului de așteptare (0, 5, 10, 15 și 20 secunde), poziția feedbackului pe ecran (int</w:t>
      </w:r>
      <w:r w:rsidR="00845DA7" w:rsidRPr="008B1053">
        <w:rPr>
          <w:rFonts w:ascii="Times New Roman" w:hAnsi="Times New Roman" w:cs="Times New Roman"/>
          <w:sz w:val="26"/>
          <w:szCs w:val="26"/>
          <w:lang w:val="ro-RO"/>
        </w:rPr>
        <w:t>ra</w:t>
      </w:r>
      <w:r w:rsidR="007A56FE" w:rsidRPr="008B1053">
        <w:rPr>
          <w:rFonts w:ascii="Times New Roman" w:hAnsi="Times New Roman" w:cs="Times New Roman"/>
          <w:sz w:val="26"/>
          <w:szCs w:val="26"/>
          <w:lang w:val="ro-RO"/>
        </w:rPr>
        <w:t>-item</w:t>
      </w:r>
      <w:r w:rsidR="00845DA7" w:rsidRPr="008B1053">
        <w:rPr>
          <w:rFonts w:ascii="Times New Roman" w:hAnsi="Times New Roman" w:cs="Times New Roman"/>
          <w:sz w:val="26"/>
          <w:szCs w:val="26"/>
          <w:lang w:val="ro-RO"/>
        </w:rPr>
        <w:t xml:space="preserve"> – între grila cu pozele și cea goală – sau inter-item – între cele cinci runde) și nivelul de informații</w:t>
      </w:r>
      <w:r w:rsidR="00732D0D" w:rsidRPr="008B1053">
        <w:rPr>
          <w:rFonts w:ascii="Times New Roman" w:hAnsi="Times New Roman" w:cs="Times New Roman"/>
          <w:sz w:val="26"/>
          <w:szCs w:val="26"/>
          <w:lang w:val="ro-RO"/>
        </w:rPr>
        <w:t xml:space="preserve"> feedback</w:t>
      </w:r>
      <w:r w:rsidR="00845DA7" w:rsidRPr="008B1053">
        <w:rPr>
          <w:rFonts w:ascii="Times New Roman" w:hAnsi="Times New Roman" w:cs="Times New Roman"/>
          <w:sz w:val="26"/>
          <w:szCs w:val="26"/>
          <w:lang w:val="ro-RO"/>
        </w:rPr>
        <w:t xml:space="preserve"> prezentate pe ecran</w:t>
      </w:r>
      <w:r w:rsidR="00732D0D" w:rsidRPr="008B1053">
        <w:rPr>
          <w:rFonts w:ascii="Times New Roman" w:hAnsi="Times New Roman" w:cs="Times New Roman"/>
          <w:sz w:val="26"/>
          <w:szCs w:val="26"/>
          <w:lang w:val="ro-RO"/>
        </w:rPr>
        <w:t xml:space="preserve"> (înalt – „Loading...Please wait” – sau scăzut – „Loading...”).</w:t>
      </w:r>
    </w:p>
    <w:p w14:paraId="7445D383" w14:textId="2111A233" w:rsidR="00732D0D" w:rsidRPr="008B1053" w:rsidRDefault="00732D0D" w:rsidP="00732D0D">
      <w:pPr>
        <w:tabs>
          <w:tab w:val="left" w:pos="720"/>
          <w:tab w:val="left" w:pos="3100"/>
        </w:tabs>
        <w:jc w:val="center"/>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6"/>
                    <a:stretch>
                      <a:fillRect/>
                    </a:stretch>
                  </pic:blipFill>
                  <pic:spPr>
                    <a:xfrm>
                      <a:off x="0" y="0"/>
                      <a:ext cx="4002258" cy="4050590"/>
                    </a:xfrm>
                    <a:prstGeom prst="rect">
                      <a:avLst/>
                    </a:prstGeom>
                  </pic:spPr>
                </pic:pic>
              </a:graphicData>
            </a:graphic>
          </wp:inline>
        </w:drawing>
      </w:r>
    </w:p>
    <w:p w14:paraId="3C884C87" w14:textId="37B44771" w:rsidR="00732D0D" w:rsidRPr="008B1053" w:rsidRDefault="00732D0D" w:rsidP="00732D0D">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Figura </w:t>
      </w:r>
      <w:r w:rsidR="00816A3D">
        <w:rPr>
          <w:rFonts w:ascii="Times New Roman" w:hAnsi="Times New Roman" w:cs="Times New Roman"/>
          <w:sz w:val="24"/>
          <w:szCs w:val="24"/>
          <w:lang w:val="ro-RO"/>
        </w:rPr>
        <w:t>8</w:t>
      </w:r>
      <w:r w:rsidRPr="008B1053">
        <w:rPr>
          <w:rFonts w:ascii="Times New Roman" w:hAnsi="Times New Roman" w:cs="Times New Roman"/>
          <w:sz w:val="24"/>
          <w:szCs w:val="24"/>
          <w:lang w:val="ro-RO"/>
        </w:rPr>
        <w:t xml:space="preserve">: Materialul și procedura studiului făcut de </w:t>
      </w:r>
      <w:r w:rsidRPr="008B1053">
        <w:rPr>
          <w:rFonts w:ascii="Times New Roman" w:hAnsi="Times New Roman" w:cs="Times New Roman"/>
          <w:sz w:val="24"/>
          <w:szCs w:val="24"/>
          <w:lang w:val="ro-RO"/>
        </w:rPr>
        <w:fldChar w:fldCharType="begin"/>
      </w:r>
      <w:r w:rsidRPr="008B1053">
        <w:rPr>
          <w:rFonts w:ascii="Times New Roman" w:hAnsi="Times New Roman" w:cs="Times New Roman"/>
          <w:sz w:val="24"/>
          <w:szCs w:val="24"/>
          <w:lang w:val="ro-RO"/>
        </w:rPr>
        <w:instrText xml:space="preserve"> REF EnhancingUXduringWaitingTime \h </w:instrText>
      </w:r>
      <w:r w:rsidR="008B1053">
        <w:rPr>
          <w:rFonts w:ascii="Times New Roman" w:hAnsi="Times New Roman" w:cs="Times New Roman"/>
          <w:sz w:val="24"/>
          <w:szCs w:val="24"/>
          <w:lang w:val="ro-RO"/>
        </w:rPr>
        <w:instrText xml:space="preserve"> \* MERGEFORMAT </w:instrText>
      </w:r>
      <w:r w:rsidRPr="008B1053">
        <w:rPr>
          <w:rFonts w:ascii="Times New Roman" w:hAnsi="Times New Roman" w:cs="Times New Roman"/>
          <w:sz w:val="24"/>
          <w:szCs w:val="24"/>
          <w:lang w:val="ro-RO"/>
        </w:rPr>
      </w:r>
      <w:r w:rsidRPr="008B1053">
        <w:rPr>
          <w:rFonts w:ascii="Times New Roman" w:hAnsi="Times New Roman" w:cs="Times New Roman"/>
          <w:sz w:val="24"/>
          <w:szCs w:val="24"/>
          <w:lang w:val="ro-RO"/>
        </w:rPr>
        <w:fldChar w:fldCharType="separate"/>
      </w:r>
      <w:r w:rsidRPr="008B1053">
        <w:rPr>
          <w:rFonts w:ascii="Times New Roman" w:hAnsi="Times New Roman" w:cs="Times New Roman"/>
          <w:sz w:val="26"/>
          <w:szCs w:val="26"/>
          <w:lang w:val="ro-RO"/>
        </w:rPr>
        <w:t>Lallemand, Carine &amp; Gronier, Guillaume. (2012)[7]</w:t>
      </w:r>
      <w:r w:rsidRPr="008B1053">
        <w:rPr>
          <w:rFonts w:ascii="Times New Roman" w:hAnsi="Times New Roman" w:cs="Times New Roman"/>
          <w:sz w:val="24"/>
          <w:szCs w:val="24"/>
          <w:lang w:val="ro-RO"/>
        </w:rPr>
        <w:fldChar w:fldCharType="end"/>
      </w:r>
    </w:p>
    <w:p w14:paraId="48E119C8" w14:textId="7779986E" w:rsidR="00995634" w:rsidRPr="008B1053" w:rsidRDefault="00995634" w:rsidP="008C6832">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Legat de timpul de așteptare,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0ED99BF7" w14:textId="5A97EF2B" w:rsidR="00995634" w:rsidRPr="008B1053" w:rsidRDefault="00995634" w:rsidP="008C6832">
      <w:pPr>
        <w:tabs>
          <w:tab w:val="left" w:pos="720"/>
          <w:tab w:val="left" w:pos="3100"/>
        </w:tabs>
        <w:jc w:val="both"/>
        <w:rPr>
          <w:rFonts w:ascii="Times New Roman" w:hAnsi="Times New Roman" w:cs="Times New Roman"/>
          <w:i/>
          <w:iCs/>
          <w:sz w:val="26"/>
          <w:szCs w:val="26"/>
          <w:lang w:val="ro-RO"/>
        </w:rPr>
      </w:pPr>
      <w:r w:rsidRPr="008B1053">
        <w:rPr>
          <w:rFonts w:ascii="Times New Roman" w:hAnsi="Times New Roman" w:cs="Times New Roman"/>
          <w:sz w:val="26"/>
          <w:szCs w:val="26"/>
          <w:lang w:val="ro-RO"/>
        </w:rPr>
        <w:tab/>
        <w:t xml:space="preserve">În ceea ce privește nivelul de informație </w:t>
      </w:r>
      <w:r w:rsidR="00000329" w:rsidRPr="008B1053">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0CADBF96" w14:textId="77777777" w:rsidR="00307EA6" w:rsidRPr="008B1053" w:rsidRDefault="00307EA6"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Bibliografie:</w:t>
      </w:r>
    </w:p>
    <w:p w14:paraId="009B890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17" w:history="1">
        <w:r w:rsidRPr="008B1053">
          <w:rPr>
            <w:rStyle w:val="Hyperlink"/>
            <w:rFonts w:ascii="Times New Roman" w:hAnsi="Times New Roman" w:cs="Times New Roman"/>
            <w:sz w:val="26"/>
            <w:szCs w:val="26"/>
            <w:lang w:val="ro-RO"/>
          </w:rPr>
          <w:t>https://doi.org/10.1007/978-81-8489-203-1_14</w:t>
        </w:r>
      </w:hyperlink>
    </w:p>
    <w:p w14:paraId="69E4997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01E09F30" w14:textId="3EABBDD4"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 "Romeo, Pietro și Karreman [2]" </w:instrText>
      </w:r>
      <w:r w:rsidRPr="008B1053">
        <w:rPr>
          <w:rFonts w:ascii="Times New Roman" w:hAnsi="Times New Roman" w:cs="Times New Roman"/>
          <w:sz w:val="26"/>
          <w:szCs w:val="26"/>
          <w:lang w:val="ro-RO"/>
        </w:rPr>
        <w:fldChar w:fldCharType="separate"/>
      </w:r>
      <w:bookmarkStart w:id="0" w:name="CrossCulturalHCIandUXdesign"/>
      <w:r w:rsidRPr="008B1053">
        <w:rPr>
          <w:rFonts w:ascii="Times New Roman" w:hAnsi="Times New Roman" w:cs="Times New Roman"/>
          <w:sz w:val="26"/>
          <w:szCs w:val="26"/>
          <w:lang w:val="ro-RO"/>
        </w:rPr>
        <w:t>Romeo, Pietro și Karreman [2]</w:t>
      </w:r>
      <w:bookmarkEnd w:id="0"/>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CrossCulturalHCIandUXdesign2 "[2]" </w:instrText>
      </w:r>
      <w:r w:rsidRPr="008B1053">
        <w:rPr>
          <w:rFonts w:ascii="Times New Roman" w:hAnsi="Times New Roman" w:cs="Times New Roman"/>
          <w:sz w:val="26"/>
          <w:szCs w:val="26"/>
          <w:lang w:val="ro-RO"/>
        </w:rPr>
        <w:fldChar w:fldCharType="separate"/>
      </w:r>
      <w:bookmarkStart w:id="1" w:name="CrossCulturalHCIandUXdesign2"/>
      <w:r w:rsidRPr="008B1053">
        <w:rPr>
          <w:rFonts w:ascii="Times New Roman" w:hAnsi="Times New Roman" w:cs="Times New Roman"/>
          <w:sz w:val="26"/>
          <w:szCs w:val="26"/>
          <w:lang w:val="ro-RO"/>
        </w:rPr>
        <w:t>[2]</w:t>
      </w:r>
      <w:bookmarkEnd w:id="1"/>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[2] Romeo, Pietro &amp; Karreman, Joyce &amp; </w:t>
      </w:r>
      <w:r w:rsidR="00307EA6" w:rsidRPr="008B1053">
        <w:rPr>
          <w:rFonts w:ascii="Times New Roman" w:hAnsi="Times New Roman" w:cs="Times New Roman"/>
          <w:sz w:val="26"/>
          <w:szCs w:val="26"/>
          <w:lang w:val="ro-RO"/>
        </w:rPr>
        <w:lastRenderedPageBreak/>
        <w:t>Karreman@utwente, J &amp; Nl, Pietro &amp; Romeo, &amp; Li, Qian. (2016). Cross-cultural HCI and UX design: a comparison of Chinese and Western user interfaces.</w:t>
      </w:r>
    </w:p>
    <w:p w14:paraId="2147A66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54C81044" w14:textId="60DF1B83" w:rsidR="00307EA6" w:rsidRPr="008B1053" w:rsidRDefault="00FB4BAF"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Cognitive "</w:instrText>
      </w:r>
      <w:r w:rsidRPr="008B1053">
        <w:rPr>
          <w:rFonts w:ascii="Times New Roman" w:hAnsi="Times New Roman" w:cs="Times New Roman"/>
          <w:sz w:val="26"/>
          <w:szCs w:val="26"/>
          <w:lang w:val="ro-RO"/>
        </w:rPr>
        <w:instrText>Yee, Chee &amp; Ling, Choo &amp; Yee, Wong &amp; Zainon, Wan Mohd Nazmee. (2012)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2" w:name="Cognitive"/>
      <w:r w:rsidRPr="008B1053">
        <w:rPr>
          <w:rFonts w:ascii="Times New Roman" w:hAnsi="Times New Roman" w:cs="Times New Roman"/>
          <w:sz w:val="26"/>
          <w:szCs w:val="26"/>
          <w:lang w:val="ro-RO"/>
        </w:rPr>
        <w:t>Yee, Chee &amp; Ling, Choo &amp; Yee, Wong &amp; Zainon, Wan Mohd Nazmee. (2012)</w:t>
      </w:r>
      <w:bookmarkEnd w:id="2"/>
      <w:r>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A24F6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71C876A"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[4] Tomás Alves, Joana Natálio, Joana Henriques-Calado, Sandra Gama, Incorporating personality in user interface design: A review, Personality and Individual Differences, Volume 155, 2020, 109709, ISSN 0191-8869, </w:t>
      </w:r>
      <w:hyperlink r:id="rId18" w:history="1">
        <w:r w:rsidRPr="008B1053">
          <w:rPr>
            <w:rStyle w:val="Hyperlink"/>
            <w:rFonts w:ascii="Times New Roman" w:hAnsi="Times New Roman" w:cs="Times New Roman"/>
            <w:sz w:val="26"/>
            <w:szCs w:val="26"/>
            <w:lang w:val="ro-RO"/>
          </w:rPr>
          <w:t>https://doi.org/10.1016/j.paid.2019.109709</w:t>
        </w:r>
      </w:hyperlink>
      <w:r w:rsidRPr="008B1053">
        <w:rPr>
          <w:rFonts w:ascii="Times New Roman" w:hAnsi="Times New Roman" w:cs="Times New Roman"/>
          <w:sz w:val="26"/>
          <w:szCs w:val="26"/>
          <w:lang w:val="ro-RO"/>
        </w:rPr>
        <w:t>.</w:t>
      </w:r>
    </w:p>
    <w:p w14:paraId="3C83B3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39534C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[5] Hodgkinson, Gray. (2021). Why do New Interfaces Scare Me? Exploring Affective Design Principles in User Interface Design.</w:t>
      </w:r>
    </w:p>
    <w:p w14:paraId="2E15D14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60AE36B" w14:textId="47DA0DDA" w:rsidR="00307EA6" w:rsidRPr="008B1053" w:rsidRDefault="00D13A5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MBTI " Su, K., Chen, C., &amp; Shue, L. (2013)[6]" </w:instrText>
      </w:r>
      <w:r w:rsidRPr="008B1053">
        <w:rPr>
          <w:rFonts w:ascii="Times New Roman" w:hAnsi="Times New Roman" w:cs="Times New Roman"/>
          <w:sz w:val="26"/>
          <w:szCs w:val="26"/>
          <w:lang w:val="ro-RO"/>
        </w:rPr>
        <w:fldChar w:fldCharType="separate"/>
      </w:r>
      <w:bookmarkStart w:id="3" w:name="MBTI"/>
      <w:r w:rsidRPr="008B1053">
        <w:rPr>
          <w:rFonts w:ascii="Times New Roman" w:hAnsi="Times New Roman" w:cs="Times New Roman"/>
          <w:sz w:val="26"/>
          <w:szCs w:val="26"/>
          <w:lang w:val="ro-RO"/>
        </w:rPr>
        <w:t xml:space="preserve"> Su, K., Chen, C., &amp; Shue, L. (2013)[6]</w:t>
      </w:r>
      <w:bookmarkEnd w:id="3"/>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[6] </w:t>
      </w:r>
      <w:r w:rsidRPr="008B1053">
        <w:rPr>
          <w:rFonts w:ascii="Times New Roman" w:hAnsi="Times New Roman" w:cs="Times New Roman"/>
          <w:sz w:val="26"/>
          <w:szCs w:val="26"/>
          <w:lang w:val="ro-RO"/>
        </w:rPr>
        <w:t>Su, K., Chen, C., &amp; Shue, L. (2013). Implication of Cognitive Style in Designing Computer-Based Procedure Interface. Human Factors and Ergonomics in Manufacturing &amp; Service Industries, 23, 230-242.</w:t>
      </w:r>
    </w:p>
    <w:p w14:paraId="3AC34A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0FCA7D1" w14:textId="0517AE1B"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EnhancingUXduringWaitingTime </w:instrText>
      </w:r>
      <w:r w:rsidR="007A56FE" w:rsidRPr="008B1053">
        <w:rPr>
          <w:rFonts w:ascii="Times New Roman" w:hAnsi="Times New Roman" w:cs="Times New Roman"/>
          <w:sz w:val="26"/>
          <w:szCs w:val="26"/>
          <w:lang w:val="ro-RO"/>
        </w:rPr>
        <w:instrText>"Lallemand, Carine &amp; Gronier, Guillaume. (2012)[7]"</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4" w:name="EnhancingUXduringWaitingTime"/>
      <w:r w:rsidR="007A56FE" w:rsidRPr="008B1053">
        <w:rPr>
          <w:rFonts w:ascii="Times New Roman" w:hAnsi="Times New Roman" w:cs="Times New Roman"/>
          <w:sz w:val="26"/>
          <w:szCs w:val="26"/>
          <w:lang w:val="ro-RO"/>
        </w:rPr>
        <w:t>Lallemand, Carine &amp; Gronier, Guillaume. (2012)[7]</w:t>
      </w:r>
      <w:bookmarkEnd w:id="4"/>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[7] Lallemand, Carine &amp; Gronier, Guillaume. (2012). Enhancing User eXperience during waiting time in HCI: Contributions of cognitive psychology. Proceedings of the Designing Interactive Systems Conference, DIS '12. 10.1145/2317956.2318069.</w:t>
      </w:r>
    </w:p>
    <w:p w14:paraId="27BEE7A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61C8B1C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[8] Surasena, Amavi. (2019). Psychology Impact on Human Computer Interaction. 10.13140/RG.2.2.14254.43841.</w:t>
      </w:r>
    </w:p>
    <w:p w14:paraId="6B58F22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E4F0B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[9] Chalmers, Patricia. (2003). The role of cognitive theory in human–computer interface. Computers in Human Behavior. 19. 593-607. 10.1016/S0747-5632(02)00086-9.</w:t>
      </w:r>
    </w:p>
    <w:p w14:paraId="4967CAD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DDC664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[10] Agarwal, Anshu &amp; Meyer, Andrew. (2009). Beyond usability: Evaluating emotional response as an integral part of the user experience. Conference on Human Factors in Computing Systems - Proceedings. 2919-2930. 10.1145/1520340.1520420.</w:t>
      </w:r>
    </w:p>
    <w:p w14:paraId="7B4C8E0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F1936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[11] R. Tadeusiewicz, "Computers in psychology and psychology in computer science," 2010 International Conference on Computer Information Systems and Industrial Management Applications (CISIM), 2010, pp. 34-38, doi: 10.1109/CISIM.2010.5643696.</w:t>
      </w:r>
    </w:p>
    <w:p w14:paraId="48B005B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[12] Nov, Oded &amp; Arazy, Ofer &amp; López, Claudia &amp; Brusilovsky, Peter. (2013). Exploring Personality-Targeted UI Design in Online Social Participation Systems. </w:t>
      </w:r>
      <w:r w:rsidRPr="008B1053">
        <w:rPr>
          <w:rFonts w:ascii="Times New Roman" w:hAnsi="Times New Roman" w:cs="Times New Roman"/>
          <w:sz w:val="26"/>
          <w:szCs w:val="26"/>
          <w:lang w:val="ro-RO"/>
        </w:rPr>
        <w:lastRenderedPageBreak/>
        <w:t>Conference on Human Factors in Computing Systems - Proceedings. 361-370. 10.1145/2470654.2470707.</w:t>
      </w:r>
    </w:p>
    <w:p w14:paraId="23D84BFF"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BE83B8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[13] Marchitto, Mauro &amp; Cañas, José. (2011). User Experience As A Challenge For Cognitive Psychology And Ergonomics. Human Technology. 7. 268-280. 10.17011/ht/urn.2011112211715.</w:t>
      </w:r>
    </w:p>
    <w:p w14:paraId="57412F6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AC3FEBE" w14:textId="46F05A90" w:rsidR="00307EA6" w:rsidRPr="008B1053" w:rsidRDefault="00B34EB0"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Personality1 "Sarsam, Samer &amp; Al-Samarraie, Hosam. (2018)[14]" </w:instrText>
      </w:r>
      <w:r w:rsidRPr="008B1053">
        <w:rPr>
          <w:rFonts w:ascii="Times New Roman" w:hAnsi="Times New Roman" w:cs="Times New Roman"/>
          <w:sz w:val="26"/>
          <w:szCs w:val="26"/>
          <w:lang w:val="ro-RO"/>
        </w:rPr>
        <w:fldChar w:fldCharType="separate"/>
      </w:r>
      <w:bookmarkStart w:id="5" w:name="Personality1"/>
      <w:r w:rsidRPr="008B1053">
        <w:rPr>
          <w:rFonts w:ascii="Times New Roman" w:hAnsi="Times New Roman" w:cs="Times New Roman"/>
          <w:sz w:val="26"/>
          <w:szCs w:val="26"/>
          <w:lang w:val="ro-RO"/>
        </w:rPr>
        <w:t>Sarsam, Samer &amp; Al-Samarraie, Hosam. (2018)[14]</w:t>
      </w:r>
      <w:bookmarkEnd w:id="5"/>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[14] Sarsam, Samer &amp; Al-Samarraie, Hosam. (2018). A First Look at the Effectiveness of Personality Dimensions in Promoting Users’ Satisfaction With the System. SAGE Open. 8. 215824401876912. 10.1177/2158244018769125.</w:t>
      </w:r>
    </w:p>
    <w:p w14:paraId="4C10C30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A177F4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[15] Chang, Jessica and Gabriel Åberg. “Applying Cognitive Science Research in Graphical User Interface ( GUI ).” (2005).</w:t>
      </w:r>
    </w:p>
    <w:p w14:paraId="327B5B9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17515D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[16] Norman, Kent. (2008). Better Design of Menu Selection Systems Through Cognitive Psychology and Human Factors. Human factors. 50. 556-9. 10.1518/001872008X288411.</w:t>
      </w:r>
    </w:p>
    <w:p w14:paraId="43D44B4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5898A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[17] Yan, Wang. (2020). Psychological Analysis of User Interface Design in Computer Software. Journal of Physics: Conference Series. 1533. 022040. 10.1088/1742-6596/1533/2/022040.</w:t>
      </w:r>
    </w:p>
    <w:p w14:paraId="5BE5A29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39BB68E" w14:textId="2E79CAF5" w:rsidR="00307EA6" w:rsidRPr="008B1053" w:rsidRDefault="00664414"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IE "Karsvall, Arvid. (2002)[18]" </w:instrText>
      </w:r>
      <w:r w:rsidRPr="008B1053">
        <w:rPr>
          <w:rFonts w:ascii="Times New Roman" w:hAnsi="Times New Roman" w:cs="Times New Roman"/>
          <w:sz w:val="26"/>
          <w:szCs w:val="26"/>
          <w:lang w:val="ro-RO"/>
        </w:rPr>
        <w:fldChar w:fldCharType="separate"/>
      </w:r>
      <w:bookmarkStart w:id="6" w:name="IE"/>
      <w:r w:rsidRPr="008B1053">
        <w:rPr>
          <w:rFonts w:ascii="Times New Roman" w:hAnsi="Times New Roman" w:cs="Times New Roman"/>
          <w:sz w:val="26"/>
          <w:szCs w:val="26"/>
          <w:lang w:val="ro-RO"/>
        </w:rPr>
        <w:t>Karsvall, Arvid. (2002)[18]</w:t>
      </w:r>
      <w:bookmarkEnd w:id="6"/>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[18] </w:t>
      </w:r>
      <w:r w:rsidRPr="008B1053">
        <w:rPr>
          <w:rFonts w:ascii="Times New Roman" w:hAnsi="Times New Roman" w:cs="Times New Roman"/>
          <w:sz w:val="26"/>
          <w:szCs w:val="26"/>
          <w:lang w:val="ro-RO"/>
        </w:rPr>
        <w:t>Karsvall, Arvid. (2002). Personality preferences in graphical interface design. 217-218. 10.1145/572020.572049.</w:t>
      </w:r>
    </w:p>
    <w:p w14:paraId="1811D1FE" w14:textId="7EB1A9ED" w:rsidR="005154FE" w:rsidRPr="008B1053" w:rsidRDefault="005154FE" w:rsidP="001A6B91">
      <w:pPr>
        <w:autoSpaceDE w:val="0"/>
        <w:autoSpaceDN w:val="0"/>
        <w:adjustRightInd w:val="0"/>
        <w:spacing w:after="0" w:line="240" w:lineRule="auto"/>
        <w:jc w:val="both"/>
        <w:rPr>
          <w:rFonts w:ascii="Times New Roman" w:hAnsi="Times New Roman" w:cs="Times New Roman"/>
          <w:color w:val="FF0000"/>
          <w:sz w:val="26"/>
          <w:szCs w:val="26"/>
          <w:lang w:val="ro-RO"/>
        </w:rPr>
      </w:pPr>
    </w:p>
    <w:p w14:paraId="00D0F332" w14:textId="51FC7554" w:rsidR="005154FE" w:rsidRPr="008B1053" w:rsidRDefault="00806BAB"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TratatPsihologieSociala "Tratat de Psihologie Sociala(2000)</w:instrText>
      </w:r>
      <w:r w:rsidR="001540CA" w:rsidRPr="008B1053">
        <w:rPr>
          <w:rFonts w:ascii="Times New Roman" w:hAnsi="Times New Roman" w:cs="Times New Roman"/>
          <w:sz w:val="26"/>
          <w:szCs w:val="26"/>
          <w:lang w:val="ro-RO"/>
        </w:rPr>
        <w:instrText>[19]</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7" w:name="TratatPsihologieSociala"/>
      <w:r w:rsidR="001540CA" w:rsidRPr="008B1053">
        <w:rPr>
          <w:rFonts w:ascii="Times New Roman" w:hAnsi="Times New Roman" w:cs="Times New Roman"/>
          <w:sz w:val="26"/>
          <w:szCs w:val="26"/>
          <w:lang w:val="ro-RO"/>
        </w:rPr>
        <w:t>Tratat de Psihologie Sociala(2000)[19]</w:t>
      </w:r>
      <w:bookmarkEnd w:id="7"/>
      <w:r w:rsidRPr="008B1053">
        <w:rPr>
          <w:rFonts w:ascii="Times New Roman" w:hAnsi="Times New Roman" w:cs="Times New Roman"/>
          <w:sz w:val="26"/>
          <w:szCs w:val="26"/>
          <w:lang w:val="ro-RO"/>
        </w:rPr>
        <w:fldChar w:fldCharType="end"/>
      </w:r>
      <w:r w:rsidR="005154FE" w:rsidRPr="008B1053">
        <w:rPr>
          <w:rFonts w:ascii="Times New Roman" w:hAnsi="Times New Roman" w:cs="Times New Roman"/>
          <w:sz w:val="26"/>
          <w:szCs w:val="26"/>
          <w:lang w:val="ro-RO"/>
        </w:rPr>
        <w:t>[19] Cristea, D., Tratat de psihologie socială, Editura ProTransilvania, 2000, 155-163</w:t>
      </w:r>
    </w:p>
    <w:p w14:paraId="04200562" w14:textId="6C1E3117" w:rsidR="00E83680" w:rsidRPr="008B1053" w:rsidRDefault="00386A45" w:rsidP="001A6B91">
      <w:pPr>
        <w:jc w:val="both"/>
        <w:rPr>
          <w:rFonts w:ascii="Times New Roman" w:hAnsi="Times New Roman" w:cs="Times New Roman"/>
          <w:lang w:val="ro-RO"/>
        </w:rPr>
      </w:pPr>
    </w:p>
    <w:p w14:paraId="5D4E38E3" w14:textId="29A9ABBD" w:rsidR="008B1053" w:rsidRDefault="008B1053"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CarlJung "</w:instrText>
      </w:r>
      <w:r w:rsidRPr="008B1053">
        <w:rPr>
          <w:rFonts w:ascii="Times New Roman" w:hAnsi="Times New Roman" w:cs="Times New Roman"/>
          <w:sz w:val="26"/>
          <w:szCs w:val="26"/>
          <w:lang w:val="ro-RO"/>
        </w:rPr>
        <w:instrText>Jung, Carl (1995)</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8" w:name="CarlJung"/>
      <w:r w:rsidRPr="008B1053">
        <w:rPr>
          <w:rFonts w:ascii="Times New Roman" w:hAnsi="Times New Roman" w:cs="Times New Roman"/>
          <w:sz w:val="26"/>
          <w:szCs w:val="26"/>
          <w:lang w:val="ro-RO"/>
        </w:rPr>
        <w:t>Jung, Carl (1995)</w:t>
      </w:r>
      <w:bookmarkEnd w:id="8"/>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[20] </w:t>
      </w:r>
      <w:r w:rsidR="00780C79" w:rsidRPr="00780C79">
        <w:rPr>
          <w:rFonts w:ascii="Times New Roman" w:hAnsi="Times New Roman" w:cs="Times New Roman"/>
          <w:sz w:val="26"/>
          <w:szCs w:val="26"/>
          <w:lang w:val="ro-RO"/>
        </w:rPr>
        <w:t>Jung, C., 2017. Amintiri, vise, reflecţii. Bucuresti: Humanitas, pp.177-179.</w:t>
      </w:r>
    </w:p>
    <w:p w14:paraId="6D2E4281" w14:textId="22BA4EB1" w:rsidR="00003F98" w:rsidRDefault="00003F98" w:rsidP="001A6B91">
      <w:pPr>
        <w:jc w:val="both"/>
        <w:rPr>
          <w:rFonts w:ascii="Times New Roman" w:hAnsi="Times New Roman" w:cs="Times New Roman"/>
          <w:sz w:val="26"/>
          <w:szCs w:val="26"/>
          <w:lang w:val="ro-RO"/>
        </w:rPr>
      </w:pPr>
    </w:p>
    <w:p w14:paraId="6069B1A4" w14:textId="6552A31B" w:rsidR="00003F98" w:rsidRDefault="00003F98" w:rsidP="001A6B91">
      <w:pPr>
        <w:jc w:val="both"/>
        <w:rPr>
          <w:rFonts w:ascii="Times New Roman" w:hAnsi="Times New Roman" w:cs="Times New Roman"/>
          <w:sz w:val="26"/>
          <w:szCs w:val="26"/>
          <w:lang w:val="ro-RO"/>
        </w:rPr>
      </w:pPr>
    </w:p>
    <w:p w14:paraId="2E482963" w14:textId="3B330C22" w:rsidR="00003F98" w:rsidRDefault="00003F98" w:rsidP="001A6B91">
      <w:pPr>
        <w:jc w:val="both"/>
        <w:rPr>
          <w:rFonts w:ascii="Times New Roman" w:hAnsi="Times New Roman" w:cs="Times New Roman"/>
          <w:sz w:val="26"/>
          <w:szCs w:val="26"/>
          <w:lang w:val="ro-RO"/>
        </w:rPr>
      </w:pPr>
    </w:p>
    <w:p w14:paraId="30653F48" w14:textId="37397936" w:rsidR="00003F98" w:rsidRDefault="00003F98" w:rsidP="001A6B91">
      <w:pPr>
        <w:jc w:val="both"/>
        <w:rPr>
          <w:rFonts w:ascii="Times New Roman" w:hAnsi="Times New Roman" w:cs="Times New Roman"/>
          <w:sz w:val="26"/>
          <w:szCs w:val="26"/>
          <w:lang w:val="ro-RO"/>
        </w:rPr>
      </w:pPr>
    </w:p>
    <w:p w14:paraId="32EBCE1B" w14:textId="1B4EB236" w:rsidR="00003F98" w:rsidRDefault="00003F98" w:rsidP="001A6B91">
      <w:pPr>
        <w:jc w:val="both"/>
        <w:rPr>
          <w:rFonts w:ascii="Times New Roman" w:hAnsi="Times New Roman" w:cs="Times New Roman"/>
          <w:sz w:val="26"/>
          <w:szCs w:val="26"/>
          <w:lang w:val="ro-RO"/>
        </w:rPr>
      </w:pPr>
    </w:p>
    <w:p w14:paraId="35177146" w14:textId="5F6151FC" w:rsidR="00003F98" w:rsidRDefault="00003F98" w:rsidP="001A6B91">
      <w:pPr>
        <w:jc w:val="both"/>
        <w:rPr>
          <w:rFonts w:ascii="Times New Roman" w:hAnsi="Times New Roman" w:cs="Times New Roman"/>
          <w:sz w:val="26"/>
          <w:szCs w:val="26"/>
          <w:lang w:val="ro-RO"/>
        </w:rPr>
      </w:pPr>
    </w:p>
    <w:p w14:paraId="33931C4B" w14:textId="2DB14ABB" w:rsidR="00003F98" w:rsidRDefault="00003F98" w:rsidP="001A6B91">
      <w:pPr>
        <w:jc w:val="both"/>
        <w:rPr>
          <w:rFonts w:ascii="Times New Roman" w:hAnsi="Times New Roman" w:cs="Times New Roman"/>
          <w:sz w:val="26"/>
          <w:szCs w:val="26"/>
          <w:lang w:val="ro-RO"/>
        </w:rPr>
      </w:pPr>
    </w:p>
    <w:p w14:paraId="058CA77A" w14:textId="0001A800" w:rsidR="00003F98" w:rsidRDefault="00003F98" w:rsidP="001A6B91">
      <w:pPr>
        <w:jc w:val="both"/>
        <w:rPr>
          <w:rFonts w:ascii="Times New Roman" w:hAnsi="Times New Roman" w:cs="Times New Roman"/>
          <w:sz w:val="26"/>
          <w:szCs w:val="26"/>
          <w:lang w:val="ro-RO"/>
        </w:rPr>
      </w:pPr>
    </w:p>
    <w:p w14:paraId="5A96AFB6" w14:textId="61DFBD4C" w:rsidR="00003F98" w:rsidRDefault="00003F98" w:rsidP="001A6B91">
      <w:pPr>
        <w:jc w:val="both"/>
        <w:rPr>
          <w:rFonts w:ascii="Times New Roman" w:hAnsi="Times New Roman" w:cs="Times New Roman"/>
          <w:sz w:val="26"/>
          <w:szCs w:val="26"/>
          <w:lang w:val="ro-RO"/>
        </w:rPr>
      </w:pPr>
    </w:p>
    <w:p w14:paraId="5F6DEEB0" w14:textId="176ACD3A" w:rsidR="00003F98" w:rsidRDefault="00003F98" w:rsidP="001A6B91">
      <w:pPr>
        <w:jc w:val="both"/>
        <w:rPr>
          <w:rFonts w:ascii="Times New Roman" w:hAnsi="Times New Roman" w:cs="Times New Roman"/>
          <w:sz w:val="26"/>
          <w:szCs w:val="26"/>
          <w:lang w:val="ro-RO"/>
        </w:rPr>
      </w:pPr>
    </w:p>
    <w:p w14:paraId="774FE423" w14:textId="4EF00A26" w:rsidR="00003F98" w:rsidRDefault="00003F98" w:rsidP="001A6B91">
      <w:pPr>
        <w:jc w:val="both"/>
        <w:rPr>
          <w:rFonts w:ascii="Times New Roman" w:hAnsi="Times New Roman" w:cs="Times New Roman"/>
          <w:sz w:val="26"/>
          <w:szCs w:val="26"/>
          <w:lang w:val="ro-RO"/>
        </w:rPr>
      </w:pPr>
    </w:p>
    <w:p w14:paraId="69C24252" w14:textId="5C7740EB" w:rsidR="00003F98" w:rsidRDefault="00003F98" w:rsidP="001A6B91">
      <w:pPr>
        <w:jc w:val="both"/>
        <w:rPr>
          <w:rFonts w:ascii="Times New Roman" w:hAnsi="Times New Roman" w:cs="Times New Roman"/>
          <w:sz w:val="26"/>
          <w:szCs w:val="26"/>
          <w:lang w:val="ro-RO"/>
        </w:rPr>
      </w:pPr>
    </w:p>
    <w:p w14:paraId="66025E3F" w14:textId="03E67FCA" w:rsidR="00003F98" w:rsidRDefault="00003F98" w:rsidP="001A6B91">
      <w:pPr>
        <w:jc w:val="both"/>
        <w:rPr>
          <w:rFonts w:ascii="Times New Roman" w:hAnsi="Times New Roman" w:cs="Times New Roman"/>
          <w:sz w:val="26"/>
          <w:szCs w:val="26"/>
          <w:lang w:val="ro-RO"/>
        </w:rPr>
      </w:pPr>
    </w:p>
    <w:p w14:paraId="3CC12740" w14:textId="590B84EF" w:rsidR="00003F98" w:rsidRDefault="00003F98" w:rsidP="001A6B91">
      <w:pPr>
        <w:jc w:val="both"/>
        <w:rPr>
          <w:rFonts w:ascii="Times New Roman" w:hAnsi="Times New Roman" w:cs="Times New Roman"/>
          <w:sz w:val="26"/>
          <w:szCs w:val="26"/>
          <w:lang w:val="ro-RO"/>
        </w:rPr>
      </w:pPr>
    </w:p>
    <w:p w14:paraId="5EEF9835" w14:textId="4BABF39C" w:rsidR="00003F98" w:rsidRDefault="00003F98" w:rsidP="001A6B91">
      <w:pPr>
        <w:jc w:val="both"/>
        <w:rPr>
          <w:rFonts w:ascii="Times New Roman" w:hAnsi="Times New Roman" w:cs="Times New Roman"/>
          <w:sz w:val="26"/>
          <w:szCs w:val="26"/>
          <w:lang w:val="ro-RO"/>
        </w:rPr>
      </w:pPr>
    </w:p>
    <w:p w14:paraId="1EAD8869" w14:textId="4B1EB474" w:rsidR="00003F98" w:rsidRDefault="00003F98"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t>Istoric Github:</w:t>
      </w:r>
    </w:p>
    <w:p w14:paraId="4B4980F3" w14:textId="37BCDF68" w:rsidR="00003F98" w:rsidRPr="008B1053" w:rsidRDefault="00003F98" w:rsidP="001A6B91">
      <w:pPr>
        <w:jc w:val="both"/>
        <w:rPr>
          <w:rFonts w:ascii="Times New Roman" w:hAnsi="Times New Roman" w:cs="Times New Roman"/>
          <w:sz w:val="26"/>
          <w:szCs w:val="26"/>
          <w:lang w:val="ro-RO"/>
        </w:rPr>
      </w:pPr>
    </w:p>
    <w:sectPr w:rsidR="00003F98" w:rsidRPr="008B1053">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BE4551" w14:textId="77777777" w:rsidR="00386A45" w:rsidRDefault="00386A45">
      <w:pPr>
        <w:spacing w:after="0" w:line="240" w:lineRule="auto"/>
      </w:pPr>
      <w:r>
        <w:separator/>
      </w:r>
    </w:p>
  </w:endnote>
  <w:endnote w:type="continuationSeparator" w:id="0">
    <w:p w14:paraId="4BF1DC33" w14:textId="77777777" w:rsidR="00386A45" w:rsidRDefault="00386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FB99A8" w14:textId="77777777" w:rsidR="00386A45" w:rsidRDefault="00386A45">
      <w:pPr>
        <w:spacing w:after="0" w:line="240" w:lineRule="auto"/>
      </w:pPr>
      <w:r>
        <w:separator/>
      </w:r>
    </w:p>
  </w:footnote>
  <w:footnote w:type="continuationSeparator" w:id="0">
    <w:p w14:paraId="3E88EF10" w14:textId="77777777" w:rsidR="00386A45" w:rsidRDefault="00386A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03F98"/>
    <w:rsid w:val="00023323"/>
    <w:rsid w:val="00043B9F"/>
    <w:rsid w:val="000C0A20"/>
    <w:rsid w:val="000E13DB"/>
    <w:rsid w:val="00104C73"/>
    <w:rsid w:val="00141D53"/>
    <w:rsid w:val="001540CA"/>
    <w:rsid w:val="001A5316"/>
    <w:rsid w:val="001A6B91"/>
    <w:rsid w:val="001B2536"/>
    <w:rsid w:val="00247139"/>
    <w:rsid w:val="002931A4"/>
    <w:rsid w:val="00294A5E"/>
    <w:rsid w:val="002A2CFF"/>
    <w:rsid w:val="002D78B6"/>
    <w:rsid w:val="00307EA6"/>
    <w:rsid w:val="0031359A"/>
    <w:rsid w:val="00322E70"/>
    <w:rsid w:val="00386A45"/>
    <w:rsid w:val="003C347B"/>
    <w:rsid w:val="0040456D"/>
    <w:rsid w:val="004241E3"/>
    <w:rsid w:val="00427CE5"/>
    <w:rsid w:val="00436429"/>
    <w:rsid w:val="00436E5E"/>
    <w:rsid w:val="00485A7A"/>
    <w:rsid w:val="005154FE"/>
    <w:rsid w:val="005D1DB0"/>
    <w:rsid w:val="005E17A6"/>
    <w:rsid w:val="00664414"/>
    <w:rsid w:val="00675B75"/>
    <w:rsid w:val="0069490D"/>
    <w:rsid w:val="00696458"/>
    <w:rsid w:val="006B54AC"/>
    <w:rsid w:val="00725F40"/>
    <w:rsid w:val="00732D0D"/>
    <w:rsid w:val="00752C99"/>
    <w:rsid w:val="00780C79"/>
    <w:rsid w:val="007A56FE"/>
    <w:rsid w:val="007E1089"/>
    <w:rsid w:val="007E6DF9"/>
    <w:rsid w:val="00806BAB"/>
    <w:rsid w:val="00816A3D"/>
    <w:rsid w:val="00844A2D"/>
    <w:rsid w:val="00845DA7"/>
    <w:rsid w:val="008513E0"/>
    <w:rsid w:val="00882570"/>
    <w:rsid w:val="0088641C"/>
    <w:rsid w:val="008A0511"/>
    <w:rsid w:val="008B1053"/>
    <w:rsid w:val="008C0876"/>
    <w:rsid w:val="008C6832"/>
    <w:rsid w:val="008D5E5B"/>
    <w:rsid w:val="008F79DC"/>
    <w:rsid w:val="00983FA1"/>
    <w:rsid w:val="00995634"/>
    <w:rsid w:val="009A3637"/>
    <w:rsid w:val="009A6EDF"/>
    <w:rsid w:val="00A051F5"/>
    <w:rsid w:val="00A079C5"/>
    <w:rsid w:val="00A2391A"/>
    <w:rsid w:val="00A43A14"/>
    <w:rsid w:val="00A5065E"/>
    <w:rsid w:val="00A50A9B"/>
    <w:rsid w:val="00A54E05"/>
    <w:rsid w:val="00AA736C"/>
    <w:rsid w:val="00B34EB0"/>
    <w:rsid w:val="00B919AB"/>
    <w:rsid w:val="00BF20E9"/>
    <w:rsid w:val="00CB3EA1"/>
    <w:rsid w:val="00D11EF7"/>
    <w:rsid w:val="00D13A59"/>
    <w:rsid w:val="00DA395F"/>
    <w:rsid w:val="00DD0B76"/>
    <w:rsid w:val="00DF6B16"/>
    <w:rsid w:val="00E43F30"/>
    <w:rsid w:val="00E77035"/>
    <w:rsid w:val="00EC0E78"/>
    <w:rsid w:val="00ED65C3"/>
    <w:rsid w:val="00F147D8"/>
    <w:rsid w:val="00F40C6A"/>
    <w:rsid w:val="00F62333"/>
    <w:rsid w:val="00FB4BAF"/>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16/j.paid.2019.10970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07/978-81-8489-203-1_1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12</Pages>
  <Words>3130</Words>
  <Characters>17844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22</cp:revision>
  <dcterms:created xsi:type="dcterms:W3CDTF">2021-10-29T10:06:00Z</dcterms:created>
  <dcterms:modified xsi:type="dcterms:W3CDTF">2021-12-15T10:14:00Z</dcterms:modified>
</cp:coreProperties>
</file>