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77777777" w:rsidR="00844A2D" w:rsidRPr="00FF05FB" w:rsidRDefault="00844A2D"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Psychology in UI/UX design </w:t>
      </w:r>
    </w:p>
    <w:p w14:paraId="3F25AC87" w14:textId="77777777" w:rsidR="00844A2D" w:rsidRPr="00FF05FB"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ACM - H.5 INFORMATION INTERFACES AND PRESENTATION </w:t>
      </w:r>
    </w:p>
    <w:p w14:paraId="23588FD6" w14:textId="77777777" w:rsidR="00844A2D" w:rsidRPr="00FF05FB"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ab/>
        <w:t>H.5.2 User Interfaces</w:t>
      </w:r>
    </w:p>
    <w:p w14:paraId="1792C196" w14:textId="77777777" w:rsidR="00844A2D" w:rsidRPr="00FF05FB"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MSC - 68Uxx Computing methodologies and applications</w:t>
      </w:r>
    </w:p>
    <w:p w14:paraId="74195DD9" w14:textId="77777777" w:rsidR="00844A2D" w:rsidRPr="00FF05FB"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ab/>
        <w:t>68U35 Information systems (hypertext navigation, interfaces, decision support, etc.)</w:t>
      </w:r>
    </w:p>
    <w:p w14:paraId="0C323D2E" w14:textId="77777777" w:rsidR="00844A2D" w:rsidRPr="00FF05FB" w:rsidRDefault="00844A2D" w:rsidP="001A6B91">
      <w:pPr>
        <w:ind w:left="360" w:hanging="360"/>
        <w:jc w:val="both"/>
        <w:rPr>
          <w:lang w:val="ro-RO"/>
        </w:rPr>
      </w:pPr>
    </w:p>
    <w:p w14:paraId="7E61BE30" w14:textId="77777777" w:rsidR="00844A2D" w:rsidRPr="00FF05FB" w:rsidRDefault="00844A2D" w:rsidP="001A6B91">
      <w:pPr>
        <w:pStyle w:val="ListParagraph"/>
        <w:numPr>
          <w:ilvl w:val="0"/>
          <w:numId w:val="1"/>
        </w:numPr>
        <w:jc w:val="both"/>
        <w:rPr>
          <w:rFonts w:ascii="Times New Roman" w:hAnsi="Times New Roman" w:cs="Times New Roman"/>
          <w:sz w:val="26"/>
          <w:szCs w:val="26"/>
          <w:lang w:val="ro-RO"/>
        </w:rPr>
      </w:pPr>
      <w:r w:rsidRPr="00FF05FB">
        <w:rPr>
          <w:rFonts w:ascii="Times New Roman" w:hAnsi="Times New Roman" w:cs="Times New Roman"/>
          <w:sz w:val="26"/>
          <w:szCs w:val="26"/>
          <w:u w:val="single"/>
          <w:lang w:val="ro-RO"/>
        </w:rPr>
        <w:t>Schita cuprinsului lucrarii:</w:t>
      </w:r>
    </w:p>
    <w:p w14:paraId="06CA2549"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Introducere</w:t>
      </w:r>
    </w:p>
    <w:p w14:paraId="14052016"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Folosirea psihologiei cognitive</w:t>
      </w:r>
    </w:p>
    <w:p w14:paraId="23ACB92C"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GUI bazat pe personalitate</w:t>
      </w:r>
    </w:p>
    <w:p w14:paraId="344883E8"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Experienta utilizatorului in functie de cultura</w:t>
      </w:r>
    </w:p>
    <w:p w14:paraId="5CF93A97"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Alti factori</w:t>
      </w:r>
    </w:p>
    <w:p w14:paraId="5BF278BF" w14:textId="2BD7E72F" w:rsidR="00307EA6"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Concluzie</w:t>
      </w:r>
    </w:p>
    <w:p w14:paraId="14CCB7A4" w14:textId="77777777" w:rsidR="00307EA6" w:rsidRPr="00FF05FB" w:rsidRDefault="00307EA6" w:rsidP="001A6B91">
      <w:pPr>
        <w:pStyle w:val="ListParagraph"/>
        <w:ind w:left="1080"/>
        <w:jc w:val="both"/>
        <w:rPr>
          <w:rFonts w:ascii="Times New Roman" w:hAnsi="Times New Roman" w:cs="Times New Roman"/>
          <w:sz w:val="26"/>
          <w:szCs w:val="26"/>
          <w:lang w:val="ro-RO"/>
        </w:rPr>
      </w:pPr>
    </w:p>
    <w:p w14:paraId="0EADE1C4" w14:textId="77777777" w:rsidR="00844A2D" w:rsidRPr="00FF05FB" w:rsidRDefault="00844A2D" w:rsidP="001A6B91">
      <w:pPr>
        <w:pStyle w:val="ListParagraph"/>
        <w:numPr>
          <w:ilvl w:val="0"/>
          <w:numId w:val="1"/>
        </w:numPr>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Partea aplicativa a lucrării:</w:t>
      </w:r>
    </w:p>
    <w:p w14:paraId="3FBADCB7" w14:textId="77777777" w:rsidR="00844A2D" w:rsidRPr="00FF05FB" w:rsidRDefault="00844A2D" w:rsidP="001A6B91">
      <w:p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p>
    <w:p w14:paraId="7EB24160" w14:textId="77777777" w:rsidR="00844A2D" w:rsidRPr="00FF05FB" w:rsidRDefault="00844A2D" w:rsidP="001A6B91">
      <w:p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Pr="00FF05FB" w:rsidRDefault="00844A2D" w:rsidP="001A6B91">
      <w:pPr>
        <w:pStyle w:val="ListParagraph"/>
        <w:numPr>
          <w:ilvl w:val="0"/>
          <w:numId w:val="1"/>
        </w:numPr>
        <w:tabs>
          <w:tab w:val="left" w:pos="3100"/>
        </w:tabs>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Identificare posibila contribuție originala</w:t>
      </w:r>
    </w:p>
    <w:p w14:paraId="40B8361C" w14:textId="3974085C" w:rsidR="00FD4295" w:rsidRPr="00FF05FB" w:rsidRDefault="00844A2D" w:rsidP="001A6B91">
      <w:p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337184D1" w14:textId="77777777" w:rsidR="008C0876" w:rsidRPr="00FF05FB" w:rsidRDefault="008C0876" w:rsidP="001A6B91">
      <w:pPr>
        <w:tabs>
          <w:tab w:val="left" w:pos="3100"/>
        </w:tabs>
        <w:jc w:val="both"/>
        <w:rPr>
          <w:rFonts w:ascii="Times New Roman" w:hAnsi="Times New Roman" w:cs="Times New Roman"/>
          <w:sz w:val="26"/>
          <w:szCs w:val="26"/>
          <w:lang w:val="ro-RO"/>
        </w:rPr>
      </w:pPr>
    </w:p>
    <w:p w14:paraId="6F7C1FD3" w14:textId="77777777" w:rsidR="00844A2D" w:rsidRPr="00FF05FB" w:rsidRDefault="00844A2D" w:rsidP="001A6B91">
      <w:pPr>
        <w:tabs>
          <w:tab w:val="left" w:pos="3100"/>
        </w:tabs>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Research Questions:</w:t>
      </w:r>
    </w:p>
    <w:p w14:paraId="07DDE4B5" w14:textId="77777777" w:rsidR="00844A2D" w:rsidRPr="00FF05FB"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FF05FB"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Cum poate afecta cultura utilizatorului modul in care acesta foloseste o aplicatie?</w:t>
      </w:r>
    </w:p>
    <w:p w14:paraId="7AA52889" w14:textId="77777777" w:rsidR="00844A2D" w:rsidRPr="00FF05FB"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lastRenderedPageBreak/>
        <w:t>In ce mod am putea proiecta o interfata luand in considerare personalitatea utilizatorului?</w:t>
      </w:r>
    </w:p>
    <w:p w14:paraId="2D110E7A" w14:textId="23C0A0D3" w:rsidR="00844A2D" w:rsidRPr="00FF05FB"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Cum putem proiecta interfata unei aplicatii astfel incat sa adere unei categorii de utilizatori cat mari si mai diversa?</w:t>
      </w:r>
    </w:p>
    <w:p w14:paraId="2FE67547" w14:textId="28CF7F85" w:rsidR="00307EA6" w:rsidRPr="00FF05FB" w:rsidRDefault="00307EA6" w:rsidP="001A6B91">
      <w:pPr>
        <w:tabs>
          <w:tab w:val="left" w:pos="3100"/>
        </w:tabs>
        <w:jc w:val="both"/>
        <w:rPr>
          <w:rFonts w:ascii="Times New Roman" w:hAnsi="Times New Roman" w:cs="Times New Roman"/>
          <w:sz w:val="26"/>
          <w:szCs w:val="26"/>
          <w:lang w:val="ro-RO"/>
        </w:rPr>
      </w:pPr>
    </w:p>
    <w:p w14:paraId="0404020E" w14:textId="697FADBB" w:rsidR="00307EA6" w:rsidRPr="00FF05FB" w:rsidRDefault="005E17A6" w:rsidP="001A6B91">
      <w:pPr>
        <w:tabs>
          <w:tab w:val="left" w:pos="3100"/>
        </w:tabs>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Metodologie</w:t>
      </w:r>
    </w:p>
    <w:p w14:paraId="566D88F5" w14:textId="61864AB5" w:rsidR="001A6B91" w:rsidRDefault="005E17A6"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FF05FB">
        <w:rPr>
          <w:rFonts w:ascii="Times New Roman" w:hAnsi="Times New Roman" w:cs="Times New Roman"/>
          <w:sz w:val="26"/>
          <w:szCs w:val="26"/>
          <w:lang w:val="ro-RO"/>
        </w:rPr>
        <w:t>putem modifica sau crea interfețe</w:t>
      </w:r>
      <w:r w:rsidR="00BF20E9" w:rsidRPr="00FF05FB">
        <w:rPr>
          <w:rFonts w:ascii="Times New Roman" w:hAnsi="Times New Roman" w:cs="Times New Roman"/>
          <w:sz w:val="26"/>
          <w:szCs w:val="26"/>
          <w:lang w:val="ro-RO"/>
        </w:rPr>
        <w:t>, respectiv</w:t>
      </w:r>
      <w:r w:rsidR="001A6B91" w:rsidRPr="00FF05FB">
        <w:rPr>
          <w:rFonts w:ascii="Times New Roman" w:hAnsi="Times New Roman" w:cs="Times New Roman"/>
          <w:sz w:val="26"/>
          <w:szCs w:val="26"/>
          <w:lang w:val="ro-RO"/>
        </w:rPr>
        <w:t xml:space="preserve"> cum putem îmbunătății experiența utilizatorilor pe baza diferitelor aspecte ale psihologiei.</w:t>
      </w:r>
      <w:r w:rsidR="00BF20E9" w:rsidRPr="00FF05FB">
        <w:rPr>
          <w:rFonts w:ascii="Times New Roman" w:hAnsi="Times New Roman" w:cs="Times New Roman"/>
          <w:sz w:val="26"/>
          <w:szCs w:val="26"/>
          <w:lang w:val="ro-RO"/>
        </w:rPr>
        <w:t xml:space="preserve"> Aspectele despre care voi vorbi se referă </w:t>
      </w:r>
      <w:r w:rsidR="00AA736C" w:rsidRPr="00FF05FB">
        <w:rPr>
          <w:rFonts w:ascii="Times New Roman" w:hAnsi="Times New Roman" w:cs="Times New Roman"/>
          <w:sz w:val="26"/>
          <w:szCs w:val="26"/>
          <w:lang w:val="ro-RO"/>
        </w:rPr>
        <w:t xml:space="preserve">predominant </w:t>
      </w:r>
      <w:r w:rsidR="00BF20E9" w:rsidRPr="00FF05FB">
        <w:rPr>
          <w:rFonts w:ascii="Times New Roman" w:hAnsi="Times New Roman" w:cs="Times New Roman"/>
          <w:sz w:val="26"/>
          <w:szCs w:val="26"/>
          <w:lang w:val="ro-RO"/>
        </w:rPr>
        <w:t xml:space="preserve">la </w:t>
      </w:r>
      <w:r w:rsidR="00AA736C" w:rsidRPr="00FF05FB">
        <w:rPr>
          <w:rFonts w:ascii="Times New Roman" w:hAnsi="Times New Roman" w:cs="Times New Roman"/>
          <w:sz w:val="26"/>
          <w:szCs w:val="26"/>
          <w:lang w:val="ro-RO"/>
        </w:rPr>
        <w:t>personalitate, dar și la psihologia cognitivă, influența culturei și experiența utilizatorului legat de timpul de așteptare.</w:t>
      </w:r>
    </w:p>
    <w:p w14:paraId="77ECF032" w14:textId="08EBA309" w:rsidR="00A051F5" w:rsidRDefault="00F62333" w:rsidP="001A6B91">
      <w:pPr>
        <w:tabs>
          <w:tab w:val="left" w:pos="720"/>
          <w:tab w:val="left" w:pos="3100"/>
        </w:tabs>
        <w:jc w:val="both"/>
        <w:rPr>
          <w:rFonts w:ascii="Times New Roman" w:hAnsi="Times New Roman" w:cs="Times New Roman"/>
          <w:sz w:val="26"/>
          <w:szCs w:val="26"/>
          <w:u w:val="single"/>
          <w:lang w:val="ro-RO"/>
        </w:rPr>
      </w:pPr>
      <w:r w:rsidRPr="00F62333">
        <w:rPr>
          <w:rFonts w:ascii="Times New Roman" w:hAnsi="Times New Roman" w:cs="Times New Roman"/>
          <w:sz w:val="26"/>
          <w:szCs w:val="26"/>
          <w:u w:val="single"/>
          <w:lang w:val="ro-RO"/>
        </w:rPr>
        <w:t>Incorporarea personalității în UI</w:t>
      </w:r>
    </w:p>
    <w:p w14:paraId="52DA3489" w14:textId="4826521E" w:rsidR="00F62333" w:rsidRDefault="00F62333" w:rsidP="00806BAB">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sidR="00806BAB">
        <w:rPr>
          <w:rFonts w:ascii="Times New Roman" w:hAnsi="Times New Roman" w:cs="Times New Roman"/>
          <w:sz w:val="26"/>
          <w:szCs w:val="26"/>
          <w:lang w:val="ro-RO"/>
        </w:rPr>
        <w:t xml:space="preserve">Dumitru Cristea definește personalitatea în cartea sa </w:t>
      </w:r>
      <w:r w:rsidR="001540CA">
        <w:rPr>
          <w:rFonts w:ascii="Times New Roman" w:hAnsi="Times New Roman" w:cs="Times New Roman"/>
          <w:sz w:val="26"/>
          <w:szCs w:val="26"/>
          <w:lang w:val="ro-RO"/>
        </w:rPr>
        <w:fldChar w:fldCharType="begin"/>
      </w:r>
      <w:r w:rsidR="001540CA">
        <w:rPr>
          <w:rFonts w:ascii="Times New Roman" w:hAnsi="Times New Roman" w:cs="Times New Roman"/>
          <w:sz w:val="26"/>
          <w:szCs w:val="26"/>
          <w:lang w:val="ro-RO"/>
        </w:rPr>
        <w:instrText xml:space="preserve"> REF TratatPsihologieSociala \h </w:instrText>
      </w:r>
      <w:r w:rsidR="001540CA">
        <w:rPr>
          <w:rFonts w:ascii="Times New Roman" w:hAnsi="Times New Roman" w:cs="Times New Roman"/>
          <w:sz w:val="26"/>
          <w:szCs w:val="26"/>
          <w:lang w:val="ro-RO"/>
        </w:rPr>
      </w:r>
      <w:r w:rsidR="001540CA">
        <w:rPr>
          <w:rFonts w:ascii="Times New Roman" w:hAnsi="Times New Roman" w:cs="Times New Roman"/>
          <w:sz w:val="26"/>
          <w:szCs w:val="26"/>
          <w:lang w:val="ro-RO"/>
        </w:rPr>
        <w:fldChar w:fldCharType="separate"/>
      </w:r>
      <w:r w:rsidR="001540CA">
        <w:rPr>
          <w:rFonts w:ascii="Times New Roman" w:hAnsi="Times New Roman" w:cs="Times New Roman"/>
          <w:sz w:val="26"/>
          <w:szCs w:val="26"/>
          <w:lang w:val="ro-RO"/>
        </w:rPr>
        <w:t>Tratat de Psihologie Sociala(2000</w:t>
      </w:r>
      <w:r w:rsidR="001540CA">
        <w:rPr>
          <w:rFonts w:ascii="Times New Roman" w:hAnsi="Times New Roman" w:cs="Times New Roman"/>
          <w:sz w:val="26"/>
          <w:szCs w:val="26"/>
          <w:lang w:val="ro-RO"/>
        </w:rPr>
        <w:t>)</w:t>
      </w:r>
      <w:r w:rsidR="001540CA">
        <w:rPr>
          <w:rFonts w:ascii="Times New Roman" w:hAnsi="Times New Roman" w:cs="Times New Roman"/>
          <w:sz w:val="26"/>
          <w:szCs w:val="26"/>
          <w:lang w:val="ro-RO"/>
        </w:rPr>
        <w:t>[19]</w:t>
      </w:r>
      <w:r w:rsidR="001540CA">
        <w:rPr>
          <w:rFonts w:ascii="Times New Roman" w:hAnsi="Times New Roman" w:cs="Times New Roman"/>
          <w:sz w:val="26"/>
          <w:szCs w:val="26"/>
          <w:lang w:val="ro-RO"/>
        </w:rPr>
        <w:fldChar w:fldCharType="end"/>
      </w:r>
      <w:r w:rsidR="001540CA">
        <w:rPr>
          <w:rFonts w:ascii="Times New Roman" w:hAnsi="Times New Roman" w:cs="Times New Roman"/>
          <w:sz w:val="26"/>
          <w:szCs w:val="26"/>
          <w:lang w:val="ro-RO"/>
        </w:rPr>
        <w:t xml:space="preserve"> </w:t>
      </w:r>
      <w:r w:rsidR="00806BAB">
        <w:rPr>
          <w:rFonts w:ascii="Times New Roman" w:hAnsi="Times New Roman" w:cs="Times New Roman"/>
          <w:sz w:val="26"/>
          <w:szCs w:val="26"/>
          <w:lang w:val="ro-RO"/>
        </w:rPr>
        <w:t>ca fiind „</w:t>
      </w:r>
      <w:r w:rsidR="00806BAB" w:rsidRPr="00806BAB">
        <w:rPr>
          <w:rFonts w:ascii="Times New Roman" w:hAnsi="Times New Roman" w:cs="Times New Roman"/>
          <w:sz w:val="26"/>
          <w:szCs w:val="26"/>
          <w:lang w:val="ro-RO"/>
        </w:rPr>
        <w:t>modul specific</w:t>
      </w:r>
      <w:r w:rsidR="00806BAB">
        <w:rPr>
          <w:rFonts w:ascii="Times New Roman" w:hAnsi="Times New Roman" w:cs="Times New Roman"/>
          <w:sz w:val="26"/>
          <w:szCs w:val="26"/>
          <w:lang w:val="ro-RO"/>
        </w:rPr>
        <w:t xml:space="preserve"> </w:t>
      </w:r>
      <w:r w:rsidR="00806BAB" w:rsidRPr="00806BAB">
        <w:rPr>
          <w:rFonts w:ascii="Times New Roman" w:hAnsi="Times New Roman" w:cs="Times New Roman"/>
          <w:sz w:val="26"/>
          <w:szCs w:val="26"/>
          <w:lang w:val="ro-RO"/>
        </w:rPr>
        <w:t>de organizare a trăsăturilor</w:t>
      </w:r>
      <w:r w:rsidR="00806BAB">
        <w:rPr>
          <w:rFonts w:ascii="Times New Roman" w:hAnsi="Times New Roman" w:cs="Times New Roman"/>
          <w:sz w:val="26"/>
          <w:szCs w:val="26"/>
          <w:lang w:val="ro-RO"/>
        </w:rPr>
        <w:t xml:space="preserve"> </w:t>
      </w:r>
      <w:r w:rsidR="00806BAB" w:rsidRPr="00806BAB">
        <w:rPr>
          <w:rFonts w:ascii="Times New Roman" w:hAnsi="Times New Roman" w:cs="Times New Roman"/>
          <w:sz w:val="26"/>
          <w:szCs w:val="26"/>
          <w:lang w:val="ro-RO"/>
        </w:rPr>
        <w:t>şi însuşirilor psihofizice şi psihosociale ale</w:t>
      </w:r>
      <w:r w:rsidR="00806BAB">
        <w:rPr>
          <w:rFonts w:ascii="Times New Roman" w:hAnsi="Times New Roman" w:cs="Times New Roman"/>
          <w:sz w:val="26"/>
          <w:szCs w:val="26"/>
          <w:lang w:val="ro-RO"/>
        </w:rPr>
        <w:t xml:space="preserve"> </w:t>
      </w:r>
      <w:r w:rsidR="00806BAB" w:rsidRPr="00806BAB">
        <w:rPr>
          <w:rFonts w:ascii="Times New Roman" w:hAnsi="Times New Roman" w:cs="Times New Roman"/>
          <w:sz w:val="26"/>
          <w:szCs w:val="26"/>
          <w:lang w:val="ro-RO"/>
        </w:rPr>
        <w:t>persoanei</w:t>
      </w:r>
      <w:r w:rsidR="00806BAB">
        <w:rPr>
          <w:rFonts w:ascii="Times New Roman" w:hAnsi="Times New Roman" w:cs="Times New Roman"/>
          <w:sz w:val="26"/>
          <w:szCs w:val="26"/>
          <w:lang w:val="ro-RO"/>
        </w:rPr>
        <w:t xml:space="preserve">”. Desigur, conceptul de personalitate este unul abstract, de aceea există multe definiții care de care mai diverse, și, în consecință, multe categorisiri ale personalităților făcute de-a lungul timpului de diverse persoane. În această lucrare vom analiza </w:t>
      </w:r>
      <w:r w:rsidR="001540CA">
        <w:rPr>
          <w:rFonts w:ascii="Times New Roman" w:hAnsi="Times New Roman" w:cs="Times New Roman"/>
          <w:sz w:val="26"/>
          <w:szCs w:val="26"/>
          <w:lang w:val="ro-RO"/>
        </w:rPr>
        <w:t>trei studii care s</w:t>
      </w:r>
      <w:r w:rsidR="0069490D">
        <w:rPr>
          <w:rFonts w:ascii="Times New Roman" w:hAnsi="Times New Roman" w:cs="Times New Roman"/>
          <w:sz w:val="26"/>
          <w:szCs w:val="26"/>
          <w:lang w:val="ro-RO"/>
        </w:rPr>
        <w:t xml:space="preserve">e bazează pe trei categorisiri: Cele cinci mari trăsături de personalitate (Goldberg </w:t>
      </w:r>
      <w:r w:rsidR="0069490D" w:rsidRPr="0069490D">
        <w:rPr>
          <w:rFonts w:ascii="Times New Roman" w:hAnsi="Times New Roman" w:cs="Times New Roman"/>
          <w:sz w:val="26"/>
          <w:szCs w:val="26"/>
          <w:lang w:val="ro-RO"/>
        </w:rPr>
        <w:t>(1981)</w:t>
      </w:r>
      <w:r w:rsidR="0069490D">
        <w:rPr>
          <w:rFonts w:ascii="Times New Roman" w:hAnsi="Times New Roman" w:cs="Times New Roman"/>
          <w:sz w:val="26"/>
          <w:szCs w:val="26"/>
          <w:lang w:val="ro-RO"/>
        </w:rPr>
        <w:t xml:space="preserve">), </w:t>
      </w:r>
      <w:r w:rsidR="0069490D" w:rsidRPr="0069490D">
        <w:rPr>
          <w:rFonts w:ascii="Times New Roman" w:hAnsi="Times New Roman" w:cs="Times New Roman"/>
          <w:sz w:val="26"/>
          <w:szCs w:val="26"/>
          <w:lang w:val="ro-RO"/>
        </w:rPr>
        <w:t>Myers–Briggs Type Indicator (MBTI)</w:t>
      </w:r>
      <w:r w:rsidR="0069490D">
        <w:rPr>
          <w:rFonts w:ascii="Times New Roman" w:hAnsi="Times New Roman" w:cs="Times New Roman"/>
          <w:sz w:val="26"/>
          <w:szCs w:val="26"/>
          <w:lang w:val="ro-RO"/>
        </w:rPr>
        <w:t xml:space="preserve"> și Introversiune-Extraversiune. </w:t>
      </w:r>
    </w:p>
    <w:p w14:paraId="01291721" w14:textId="1BFBE67E" w:rsidR="0069490D" w:rsidRDefault="00B34EB0" w:rsidP="00806BAB">
      <w:pPr>
        <w:tabs>
          <w:tab w:val="left" w:pos="720"/>
          <w:tab w:val="left" w:pos="3100"/>
        </w:tabs>
        <w:jc w:val="both"/>
        <w:rPr>
          <w:rFonts w:ascii="Times New Roman" w:hAnsi="Times New Roman" w:cs="Times New Roman"/>
          <w:sz w:val="26"/>
          <w:szCs w:val="26"/>
          <w:u w:val="single"/>
          <w:lang w:val="ro-RO"/>
        </w:rPr>
      </w:pPr>
      <w:r>
        <w:rPr>
          <w:rFonts w:ascii="Times New Roman" w:hAnsi="Times New Roman" w:cs="Times New Roman"/>
          <w:sz w:val="26"/>
          <w:szCs w:val="26"/>
          <w:lang w:val="ro-RO"/>
        </w:rPr>
        <w:tab/>
      </w:r>
      <w:r w:rsidRPr="00B34EB0">
        <w:rPr>
          <w:rFonts w:ascii="Times New Roman" w:hAnsi="Times New Roman" w:cs="Times New Roman"/>
          <w:sz w:val="26"/>
          <w:szCs w:val="26"/>
          <w:u w:val="single"/>
          <w:lang w:val="ro-RO"/>
        </w:rPr>
        <w:t>Cele cinci mari trăsături de personalitate</w:t>
      </w:r>
    </w:p>
    <w:p w14:paraId="29C61E61" w14:textId="2CDC99C8" w:rsidR="00B34EB0" w:rsidRDefault="00B34EB0" w:rsidP="00806BAB">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t xml:space="preserve">Studiul pe care îl voi prezenta și care se bazează pe această categorisire a personalităților este cel făcut de </w:t>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REF Personality1 \h </w:instrText>
      </w:r>
      <w:r>
        <w:rPr>
          <w:rFonts w:ascii="Times New Roman" w:hAnsi="Times New Roman" w:cs="Times New Roman"/>
          <w:sz w:val="26"/>
          <w:szCs w:val="26"/>
          <w:lang w:val="ro-RO"/>
        </w:rPr>
      </w:r>
      <w:r>
        <w:rPr>
          <w:rFonts w:ascii="Times New Roman" w:hAnsi="Times New Roman" w:cs="Times New Roman"/>
          <w:sz w:val="26"/>
          <w:szCs w:val="26"/>
          <w:lang w:val="ro-RO"/>
        </w:rPr>
        <w:fldChar w:fldCharType="separate"/>
      </w:r>
      <w:r w:rsidRPr="00FF05FB">
        <w:rPr>
          <w:rFonts w:ascii="Times New Roman" w:hAnsi="Times New Roman" w:cs="Times New Roman"/>
          <w:sz w:val="26"/>
          <w:szCs w:val="26"/>
          <w:lang w:val="ro-RO"/>
        </w:rPr>
        <w:t>Sarsam, Samer &amp; Al-Samarraie, Hosam. (2018)</w:t>
      </w:r>
      <w:r>
        <w:rPr>
          <w:rFonts w:ascii="Times New Roman" w:hAnsi="Times New Roman" w:cs="Times New Roman"/>
          <w:sz w:val="26"/>
          <w:szCs w:val="26"/>
          <w:lang w:val="ro-RO"/>
        </w:rPr>
        <w:t>[14]</w:t>
      </w:r>
      <w:r>
        <w:rPr>
          <w:rFonts w:ascii="Times New Roman" w:hAnsi="Times New Roman" w:cs="Times New Roman"/>
          <w:sz w:val="26"/>
          <w:szCs w:val="26"/>
          <w:lang w:val="ro-RO"/>
        </w:rPr>
        <w:fldChar w:fldCharType="end"/>
      </w:r>
      <w:r>
        <w:rPr>
          <w:rFonts w:ascii="Times New Roman" w:hAnsi="Times New Roman" w:cs="Times New Roman"/>
          <w:sz w:val="26"/>
          <w:szCs w:val="26"/>
          <w:lang w:val="ro-RO"/>
        </w:rPr>
        <w:t xml:space="preserve">. Aceștia au analizat ce elemente </w:t>
      </w:r>
      <w:r w:rsidR="009A6EDF">
        <w:rPr>
          <w:rFonts w:ascii="Times New Roman" w:hAnsi="Times New Roman" w:cs="Times New Roman"/>
          <w:sz w:val="26"/>
          <w:szCs w:val="26"/>
          <w:lang w:val="ro-RO"/>
        </w:rPr>
        <w:t xml:space="preserve">a unui UI mobil preferă fiecare personalitate, acestea fiind </w:t>
      </w:r>
      <w:r w:rsidR="009A6EDF" w:rsidRPr="009A6EDF">
        <w:rPr>
          <w:rFonts w:ascii="Times New Roman" w:hAnsi="Times New Roman" w:cs="Times New Roman"/>
          <w:sz w:val="26"/>
          <w:szCs w:val="26"/>
          <w:lang w:val="ro-RO"/>
        </w:rPr>
        <w:t>Neuroticismul</w:t>
      </w:r>
      <w:r w:rsidR="009A6EDF">
        <w:rPr>
          <w:rFonts w:ascii="Times New Roman" w:hAnsi="Times New Roman" w:cs="Times New Roman"/>
          <w:sz w:val="26"/>
          <w:szCs w:val="26"/>
          <w:lang w:val="ro-RO"/>
        </w:rPr>
        <w:t xml:space="preserve">, Extraversia, Deschiderea, </w:t>
      </w:r>
      <w:r w:rsidR="009A6EDF" w:rsidRPr="009A6EDF">
        <w:rPr>
          <w:rFonts w:ascii="Times New Roman" w:hAnsi="Times New Roman" w:cs="Times New Roman"/>
          <w:sz w:val="26"/>
          <w:szCs w:val="26"/>
          <w:lang w:val="ro-RO"/>
        </w:rPr>
        <w:t xml:space="preserve">Agreabilitatea </w:t>
      </w:r>
      <w:r w:rsidR="009A6EDF">
        <w:rPr>
          <w:rFonts w:ascii="Times New Roman" w:hAnsi="Times New Roman" w:cs="Times New Roman"/>
          <w:sz w:val="26"/>
          <w:szCs w:val="26"/>
          <w:lang w:val="ro-RO"/>
        </w:rPr>
        <w:t xml:space="preserve">și </w:t>
      </w:r>
      <w:r w:rsidR="009A6EDF" w:rsidRPr="009A6EDF">
        <w:rPr>
          <w:rFonts w:ascii="Times New Roman" w:hAnsi="Times New Roman" w:cs="Times New Roman"/>
          <w:sz w:val="26"/>
          <w:szCs w:val="26"/>
          <w:lang w:val="ro-RO"/>
        </w:rPr>
        <w:t>Con</w:t>
      </w:r>
      <w:r w:rsidR="009A6EDF">
        <w:rPr>
          <w:rFonts w:ascii="Times New Roman" w:hAnsi="Times New Roman" w:cs="Times New Roman"/>
          <w:sz w:val="26"/>
          <w:szCs w:val="26"/>
          <w:lang w:val="ro-RO"/>
        </w:rPr>
        <w:t>ș</w:t>
      </w:r>
      <w:r w:rsidR="009A6EDF" w:rsidRPr="009A6EDF">
        <w:rPr>
          <w:rFonts w:ascii="Times New Roman" w:hAnsi="Times New Roman" w:cs="Times New Roman"/>
          <w:sz w:val="26"/>
          <w:szCs w:val="26"/>
          <w:lang w:val="ro-RO"/>
        </w:rPr>
        <w:t>tiinciozitatea</w:t>
      </w:r>
      <w:r w:rsidR="009A6EDF">
        <w:rPr>
          <w:rFonts w:ascii="Times New Roman" w:hAnsi="Times New Roman" w:cs="Times New Roman"/>
          <w:sz w:val="26"/>
          <w:szCs w:val="26"/>
          <w:lang w:val="ro-RO"/>
        </w:rPr>
        <w:t xml:space="preserve">. </w:t>
      </w:r>
    </w:p>
    <w:p w14:paraId="260459C9" w14:textId="5DA45B6B" w:rsidR="009A6EDF" w:rsidRDefault="009A6EDF" w:rsidP="00696458">
      <w:pPr>
        <w:tabs>
          <w:tab w:val="left" w:pos="720"/>
          <w:tab w:val="left" w:pos="3100"/>
        </w:tabs>
        <w:jc w:val="both"/>
        <w:rPr>
          <w:rFonts w:ascii="Times New Roman" w:hAnsi="Times New Roman" w:cs="Times New Roman"/>
          <w:sz w:val="26"/>
          <w:szCs w:val="26"/>
          <w:lang w:val="en-GB"/>
        </w:rPr>
      </w:pPr>
      <w:r>
        <w:rPr>
          <w:rFonts w:ascii="Times New Roman" w:hAnsi="Times New Roman" w:cs="Times New Roman"/>
          <w:sz w:val="26"/>
          <w:szCs w:val="26"/>
          <w:lang w:val="ro-RO"/>
        </w:rPr>
        <w:tab/>
        <w:t xml:space="preserve">Folosind un algoritm de </w:t>
      </w:r>
      <w:r w:rsidR="00696458" w:rsidRPr="00696458">
        <w:rPr>
          <w:rFonts w:ascii="Times New Roman" w:hAnsi="Times New Roman" w:cs="Times New Roman"/>
          <w:sz w:val="26"/>
          <w:szCs w:val="26"/>
          <w:lang w:val="ro-RO"/>
        </w:rPr>
        <w:t>Hierarchical clustering</w:t>
      </w:r>
      <w:r w:rsidR="00696458">
        <w:rPr>
          <w:rFonts w:ascii="Times New Roman" w:hAnsi="Times New Roman" w:cs="Times New Roman"/>
          <w:sz w:val="26"/>
          <w:szCs w:val="26"/>
          <w:lang w:val="ro-RO"/>
        </w:rPr>
        <w:t xml:space="preserve"> au găsit doi clusteri, pe care apoi le-au folosit într-un algoritm de K-Means și au descoperit personalitățile dominante în cele două grupe: Neuroticismul în primul și Extraversia și Conștiinciozitatea în al doilea, pe care l-au numit grupul de „Extra-conștiinciozitate”. S-au folosit apoi de </w:t>
      </w:r>
      <w:r w:rsidR="00696458" w:rsidRPr="00696458">
        <w:rPr>
          <w:rFonts w:ascii="Times New Roman" w:hAnsi="Times New Roman" w:cs="Times New Roman"/>
          <w:sz w:val="26"/>
          <w:szCs w:val="26"/>
          <w:lang w:val="en-GB"/>
        </w:rPr>
        <w:t>Waikato Environment for Knowledge Analysis (Weka;</w:t>
      </w:r>
      <w:r w:rsidR="00696458">
        <w:rPr>
          <w:rFonts w:ascii="Times New Roman" w:hAnsi="Times New Roman" w:cs="Times New Roman"/>
          <w:sz w:val="26"/>
          <w:szCs w:val="26"/>
          <w:lang w:val="en-GB"/>
        </w:rPr>
        <w:t xml:space="preserve"> </w:t>
      </w:r>
      <w:r w:rsidR="00696458" w:rsidRPr="00696458">
        <w:rPr>
          <w:rFonts w:ascii="Times New Roman" w:hAnsi="Times New Roman" w:cs="Times New Roman"/>
          <w:sz w:val="26"/>
          <w:szCs w:val="26"/>
          <w:lang w:val="en-GB"/>
        </w:rPr>
        <w:t>Chauhan &amp; Chauhan, 2014; Lekha, Srikrishna, &amp; Vinod,</w:t>
      </w:r>
      <w:r w:rsidR="00696458">
        <w:rPr>
          <w:rFonts w:ascii="Times New Roman" w:hAnsi="Times New Roman" w:cs="Times New Roman"/>
          <w:sz w:val="26"/>
          <w:szCs w:val="26"/>
          <w:lang w:val="en-GB"/>
        </w:rPr>
        <w:t xml:space="preserve"> </w:t>
      </w:r>
      <w:r w:rsidR="00696458" w:rsidRPr="00696458">
        <w:rPr>
          <w:rFonts w:ascii="Times New Roman" w:hAnsi="Times New Roman" w:cs="Times New Roman"/>
          <w:sz w:val="26"/>
          <w:szCs w:val="26"/>
          <w:lang w:val="en-GB"/>
        </w:rPr>
        <w:t>2013)</w:t>
      </w:r>
      <w:r w:rsidR="00696458">
        <w:rPr>
          <w:rFonts w:ascii="Times New Roman" w:hAnsi="Times New Roman" w:cs="Times New Roman"/>
          <w:sz w:val="26"/>
          <w:szCs w:val="26"/>
          <w:lang w:val="en-GB"/>
        </w:rPr>
        <w:t xml:space="preserve"> pentru a stabili regulile de asociere din fiecare grup</w:t>
      </w:r>
      <w:r w:rsidR="00436E5E">
        <w:rPr>
          <w:rFonts w:ascii="Times New Roman" w:hAnsi="Times New Roman" w:cs="Times New Roman"/>
          <w:sz w:val="26"/>
          <w:szCs w:val="26"/>
          <w:lang w:val="en-GB"/>
        </w:rPr>
        <w:t>, mai exact au folosit algoritmul Apriori pentru a genera reguli de asociere care îndeplinesc praguri minime de sprijin și încredere. Tabelul 1 prezintă regulile construite.</w:t>
      </w:r>
    </w:p>
    <w:tbl>
      <w:tblPr>
        <w:tblStyle w:val="PlainTable4"/>
        <w:tblW w:w="0" w:type="auto"/>
        <w:tblLook w:val="04A0" w:firstRow="1" w:lastRow="0" w:firstColumn="1" w:lastColumn="0" w:noHBand="0" w:noVBand="1"/>
      </w:tblPr>
      <w:tblGrid>
        <w:gridCol w:w="1127"/>
        <w:gridCol w:w="6103"/>
        <w:gridCol w:w="1701"/>
      </w:tblGrid>
      <w:tr w:rsidR="002A2CFF" w:rsidRPr="00294A5E" w14:paraId="476D4C7B" w14:textId="77777777" w:rsidTr="002A2C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12B78E47" w14:textId="62138268"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Nr. Crt.</w:t>
            </w:r>
          </w:p>
        </w:tc>
        <w:tc>
          <w:tcPr>
            <w:tcW w:w="6103" w:type="dxa"/>
            <w:tcBorders>
              <w:top w:val="single" w:sz="4" w:space="0" w:color="auto"/>
              <w:bottom w:val="single" w:sz="4" w:space="0" w:color="auto"/>
            </w:tcBorders>
          </w:tcPr>
          <w:p w14:paraId="26D9FF7A" w14:textId="704704A6" w:rsidR="002A2CFF" w:rsidRPr="00294A5E" w:rsidRDefault="002A2CFF" w:rsidP="00696458">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294A5E">
              <w:rPr>
                <w:rFonts w:ascii="Times New Roman" w:hAnsi="Times New Roman" w:cs="Times New Roman"/>
                <w:sz w:val="24"/>
                <w:szCs w:val="24"/>
                <w:lang w:val="en-GB"/>
              </w:rPr>
              <w:t>Regulile grupului Neuroticism</w:t>
            </w:r>
          </w:p>
        </w:tc>
        <w:tc>
          <w:tcPr>
            <w:tcW w:w="1701" w:type="dxa"/>
            <w:tcBorders>
              <w:top w:val="single" w:sz="4" w:space="0" w:color="auto"/>
              <w:bottom w:val="single" w:sz="4" w:space="0" w:color="auto"/>
            </w:tcBorders>
          </w:tcPr>
          <w:p w14:paraId="142AC251" w14:textId="531BAA0E" w:rsidR="002A2CFF" w:rsidRPr="00294A5E" w:rsidRDefault="002A2CFF" w:rsidP="002A2CFF">
            <w:pPr>
              <w:tabs>
                <w:tab w:val="left" w:pos="720"/>
                <w:tab w:val="left" w:pos="3100"/>
              </w:tabs>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sidRPr="00294A5E">
              <w:rPr>
                <w:rFonts w:ascii="Times New Roman" w:hAnsi="Times New Roman" w:cs="Times New Roman"/>
                <w:sz w:val="24"/>
                <w:szCs w:val="24"/>
                <w:lang w:val="en-GB"/>
              </w:rPr>
              <w:t>Încredere(%)</w:t>
            </w:r>
          </w:p>
        </w:tc>
      </w:tr>
      <w:tr w:rsidR="002A2CFF" w:rsidRPr="00294A5E" w14:paraId="1D6EA985"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71BE738" w14:textId="217EB3BD"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1</w:t>
            </w:r>
          </w:p>
        </w:tc>
        <w:tc>
          <w:tcPr>
            <w:tcW w:w="6103" w:type="dxa"/>
            <w:tcBorders>
              <w:top w:val="single" w:sz="4" w:space="0" w:color="auto"/>
            </w:tcBorders>
          </w:tcPr>
          <w:p w14:paraId="148235B3" w14:textId="4D4F45CD" w:rsidR="002A2CFF" w:rsidRPr="00294A5E"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Aliniere centrală -&gt; Structură de rețea</w:t>
            </w:r>
          </w:p>
        </w:tc>
        <w:tc>
          <w:tcPr>
            <w:tcW w:w="1701" w:type="dxa"/>
            <w:tcBorders>
              <w:top w:val="single" w:sz="4" w:space="0" w:color="auto"/>
            </w:tcBorders>
          </w:tcPr>
          <w:p w14:paraId="6252CC26" w14:textId="0E6B20FB" w:rsidR="002A2CFF" w:rsidRPr="00294A5E"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11F397A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396A1361" w14:textId="14C218FA"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2</w:t>
            </w:r>
          </w:p>
        </w:tc>
        <w:tc>
          <w:tcPr>
            <w:tcW w:w="6103" w:type="dxa"/>
          </w:tcPr>
          <w:p w14:paraId="357655B1" w14:textId="50255D88" w:rsidR="002A2CFF" w:rsidRPr="00294A5E"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Structură de rețea -&gt; Layout relativ</w:t>
            </w:r>
          </w:p>
        </w:tc>
        <w:tc>
          <w:tcPr>
            <w:tcW w:w="1701" w:type="dxa"/>
          </w:tcPr>
          <w:p w14:paraId="17C23EE5" w14:textId="3D769027" w:rsidR="002A2CFF" w:rsidRPr="00294A5E"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98</w:t>
            </w:r>
          </w:p>
        </w:tc>
      </w:tr>
      <w:tr w:rsidR="002A2CFF" w:rsidRPr="00294A5E" w14:paraId="7284DC23"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90CDD6B" w14:textId="7544F4F3"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3</w:t>
            </w:r>
          </w:p>
        </w:tc>
        <w:tc>
          <w:tcPr>
            <w:tcW w:w="6103" w:type="dxa"/>
          </w:tcPr>
          <w:p w14:paraId="0D973B39" w14:textId="6D3544DE" w:rsidR="002A2CFF" w:rsidRPr="00294A5E"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 xml:space="preserve">Densitate mică a informațiilor -&gt; </w:t>
            </w:r>
            <w:r w:rsidRPr="002A2CFF">
              <w:rPr>
                <w:rFonts w:ascii="Times New Roman" w:hAnsi="Times New Roman" w:cs="Times New Roman"/>
                <w:sz w:val="24"/>
                <w:szCs w:val="24"/>
                <w:lang w:val="en-GB"/>
              </w:rPr>
              <w:t>Buttons photo</w:t>
            </w:r>
          </w:p>
        </w:tc>
        <w:tc>
          <w:tcPr>
            <w:tcW w:w="1701" w:type="dxa"/>
          </w:tcPr>
          <w:p w14:paraId="7DC7BC04" w14:textId="1508BFB2" w:rsidR="002A2CFF" w:rsidRPr="00294A5E"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04B8D6C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6DFE2020" w14:textId="71760F14"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4</w:t>
            </w:r>
          </w:p>
        </w:tc>
        <w:tc>
          <w:tcPr>
            <w:tcW w:w="6103" w:type="dxa"/>
          </w:tcPr>
          <w:p w14:paraId="49235DBE" w14:textId="594E5856" w:rsidR="002A2CFF" w:rsidRPr="00294A5E"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Verdana header 53-point -&gt; Control segmentat</w:t>
            </w:r>
          </w:p>
        </w:tc>
        <w:tc>
          <w:tcPr>
            <w:tcW w:w="1701" w:type="dxa"/>
          </w:tcPr>
          <w:p w14:paraId="6CD00E13" w14:textId="286E273D" w:rsidR="002A2CFF" w:rsidRPr="00294A5E"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78CA9639"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42137AA9" w14:textId="592D5565"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5</w:t>
            </w:r>
          </w:p>
        </w:tc>
        <w:tc>
          <w:tcPr>
            <w:tcW w:w="6103" w:type="dxa"/>
          </w:tcPr>
          <w:p w14:paraId="0055895A" w14:textId="45CF436B" w:rsidR="002A2CFF" w:rsidRPr="00294A5E"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sidRPr="002A2CFF">
              <w:rPr>
                <w:rFonts w:ascii="Times New Roman" w:hAnsi="Times New Roman" w:cs="Times New Roman"/>
                <w:sz w:val="24"/>
                <w:szCs w:val="24"/>
                <w:lang w:val="en-GB"/>
              </w:rPr>
              <w:t>Scroll thumb</w:t>
            </w:r>
            <w:r>
              <w:rPr>
                <w:rFonts w:ascii="Times New Roman" w:hAnsi="Times New Roman" w:cs="Times New Roman"/>
                <w:sz w:val="24"/>
                <w:szCs w:val="24"/>
                <w:lang w:val="en-GB"/>
              </w:rPr>
              <w:t xml:space="preserve"> -&gt; Layout relativ</w:t>
            </w:r>
          </w:p>
        </w:tc>
        <w:tc>
          <w:tcPr>
            <w:tcW w:w="1701" w:type="dxa"/>
          </w:tcPr>
          <w:p w14:paraId="6C830102" w14:textId="5F2860A1" w:rsidR="002A2CFF" w:rsidRPr="00294A5E"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99</w:t>
            </w:r>
          </w:p>
        </w:tc>
      </w:tr>
      <w:tr w:rsidR="002A2CFF" w:rsidRPr="00294A5E" w14:paraId="652D1AED"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EF1F189" w14:textId="3B31E985"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6</w:t>
            </w:r>
          </w:p>
        </w:tc>
        <w:tc>
          <w:tcPr>
            <w:tcW w:w="6103" w:type="dxa"/>
          </w:tcPr>
          <w:p w14:paraId="72CBCCBD" w14:textId="03B170B9" w:rsidR="002A2CFF" w:rsidRPr="00294A5E"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Font text size 40-point -&gt; Layout relativ</w:t>
            </w:r>
          </w:p>
        </w:tc>
        <w:tc>
          <w:tcPr>
            <w:tcW w:w="1701" w:type="dxa"/>
          </w:tcPr>
          <w:p w14:paraId="0F7A62CD" w14:textId="2CB80049" w:rsidR="002A2CFF" w:rsidRPr="00294A5E"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17467E6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E6EE8BE" w14:textId="04D86764"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7</w:t>
            </w:r>
          </w:p>
        </w:tc>
        <w:tc>
          <w:tcPr>
            <w:tcW w:w="6103" w:type="dxa"/>
          </w:tcPr>
          <w:p w14:paraId="4FE3710D" w14:textId="47566866" w:rsidR="002A2CFF" w:rsidRPr="00294A5E"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Buttons photo -&gt; Lista expandabilă</w:t>
            </w:r>
          </w:p>
        </w:tc>
        <w:tc>
          <w:tcPr>
            <w:tcW w:w="1701" w:type="dxa"/>
          </w:tcPr>
          <w:p w14:paraId="6374EA1E" w14:textId="35978754" w:rsidR="002A2CFF" w:rsidRPr="00294A5E"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3076E1A4"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066C18C7" w14:textId="7D031328"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8</w:t>
            </w:r>
          </w:p>
        </w:tc>
        <w:tc>
          <w:tcPr>
            <w:tcW w:w="6103" w:type="dxa"/>
          </w:tcPr>
          <w:p w14:paraId="7BFF3838" w14:textId="5A76E896" w:rsidR="002A2CFF" w:rsidRPr="00294A5E"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Font header 53-point -&gt; Verdana font type</w:t>
            </w:r>
          </w:p>
        </w:tc>
        <w:tc>
          <w:tcPr>
            <w:tcW w:w="1701" w:type="dxa"/>
          </w:tcPr>
          <w:p w14:paraId="091CC9D0" w14:textId="63C4B8F0" w:rsidR="002A2CFF" w:rsidRPr="00294A5E"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96</w:t>
            </w:r>
          </w:p>
        </w:tc>
      </w:tr>
      <w:tr w:rsidR="002A2CFF" w:rsidRPr="00294A5E" w14:paraId="2949950E"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BBB2971" w14:textId="7A02EFB2"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9</w:t>
            </w:r>
          </w:p>
        </w:tc>
        <w:tc>
          <w:tcPr>
            <w:tcW w:w="6103" w:type="dxa"/>
          </w:tcPr>
          <w:p w14:paraId="3631BE3A" w14:textId="74BE0077" w:rsidR="002A2CFF" w:rsidRPr="00294A5E" w:rsidRDefault="002A2CFF"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Font text size 40-point = Verdana font type -&gt; Color hue</w:t>
            </w:r>
          </w:p>
        </w:tc>
        <w:tc>
          <w:tcPr>
            <w:tcW w:w="1701" w:type="dxa"/>
          </w:tcPr>
          <w:p w14:paraId="2D5B794F" w14:textId="17975B20" w:rsidR="002A2CFF" w:rsidRPr="00294A5E"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99</w:t>
            </w:r>
          </w:p>
        </w:tc>
      </w:tr>
      <w:tr w:rsidR="002A2CFF" w:rsidRPr="00294A5E" w14:paraId="2B15E52F"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bottom w:val="single" w:sz="4" w:space="0" w:color="auto"/>
            </w:tcBorders>
          </w:tcPr>
          <w:p w14:paraId="06E80D43" w14:textId="238FBD05"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10</w:t>
            </w:r>
          </w:p>
        </w:tc>
        <w:tc>
          <w:tcPr>
            <w:tcW w:w="6103" w:type="dxa"/>
            <w:tcBorders>
              <w:bottom w:val="single" w:sz="4" w:space="0" w:color="auto"/>
            </w:tcBorders>
          </w:tcPr>
          <w:p w14:paraId="0F516848" w14:textId="56C735BE" w:rsidR="002A2CFF" w:rsidRPr="00294A5E" w:rsidRDefault="002A2CFF"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Stepping -&gt; Listă expandabilă</w:t>
            </w:r>
          </w:p>
        </w:tc>
        <w:tc>
          <w:tcPr>
            <w:tcW w:w="1701" w:type="dxa"/>
            <w:tcBorders>
              <w:bottom w:val="single" w:sz="4" w:space="0" w:color="auto"/>
            </w:tcBorders>
          </w:tcPr>
          <w:p w14:paraId="411A5AB0" w14:textId="2EABEACD" w:rsidR="002A2CFF" w:rsidRPr="00294A5E" w:rsidRDefault="002A2CFF"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5C2CEBB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bottom w:val="single" w:sz="4" w:space="0" w:color="auto"/>
            </w:tcBorders>
          </w:tcPr>
          <w:p w14:paraId="02060E59" w14:textId="77777777" w:rsidR="002A2CFF" w:rsidRPr="00294A5E" w:rsidRDefault="002A2CFF" w:rsidP="00696458">
            <w:pPr>
              <w:tabs>
                <w:tab w:val="left" w:pos="720"/>
                <w:tab w:val="left" w:pos="3100"/>
              </w:tabs>
              <w:jc w:val="both"/>
              <w:rPr>
                <w:rFonts w:ascii="Times New Roman" w:hAnsi="Times New Roman" w:cs="Times New Roman"/>
                <w:sz w:val="24"/>
                <w:szCs w:val="24"/>
                <w:lang w:val="en-GB"/>
              </w:rPr>
            </w:pPr>
          </w:p>
        </w:tc>
        <w:tc>
          <w:tcPr>
            <w:tcW w:w="6103" w:type="dxa"/>
            <w:tcBorders>
              <w:top w:val="single" w:sz="4" w:space="0" w:color="auto"/>
              <w:bottom w:val="single" w:sz="4" w:space="0" w:color="auto"/>
            </w:tcBorders>
          </w:tcPr>
          <w:p w14:paraId="3D6130BE" w14:textId="559529CC" w:rsidR="002A2CFF" w:rsidRPr="002A2CFF" w:rsidRDefault="002A2CFF" w:rsidP="00DF6B16">
            <w:pPr>
              <w:tabs>
                <w:tab w:val="left" w:pos="720"/>
                <w:tab w:val="left" w:pos="3100"/>
              </w:tabs>
              <w:spacing w:line="276"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GB"/>
              </w:rPr>
            </w:pPr>
            <w:r>
              <w:rPr>
                <w:rFonts w:ascii="Times New Roman" w:hAnsi="Times New Roman" w:cs="Times New Roman"/>
                <w:b/>
                <w:bCs/>
                <w:sz w:val="24"/>
                <w:szCs w:val="24"/>
                <w:lang w:val="en-GB"/>
              </w:rPr>
              <w:t>Regulile grupului</w:t>
            </w:r>
            <w:r w:rsidR="00DF6B16">
              <w:rPr>
                <w:rFonts w:ascii="Times New Roman" w:hAnsi="Times New Roman" w:cs="Times New Roman"/>
                <w:b/>
                <w:bCs/>
                <w:sz w:val="24"/>
                <w:szCs w:val="24"/>
                <w:lang w:val="en-GB"/>
              </w:rPr>
              <w:t xml:space="preserve"> Extra-conștiincios</w:t>
            </w:r>
          </w:p>
        </w:tc>
        <w:tc>
          <w:tcPr>
            <w:tcW w:w="1701" w:type="dxa"/>
            <w:tcBorders>
              <w:top w:val="single" w:sz="4" w:space="0" w:color="auto"/>
              <w:bottom w:val="single" w:sz="4" w:space="0" w:color="auto"/>
            </w:tcBorders>
          </w:tcPr>
          <w:p w14:paraId="5497BCA5" w14:textId="3679693E" w:rsidR="002A2CFF" w:rsidRPr="00294A5E" w:rsidRDefault="002A2CFF"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p>
        </w:tc>
      </w:tr>
      <w:tr w:rsidR="002A2CFF" w:rsidRPr="00294A5E" w14:paraId="29E63CA7" w14:textId="77777777" w:rsidTr="002A2CFF">
        <w:tc>
          <w:tcPr>
            <w:cnfStyle w:val="001000000000" w:firstRow="0" w:lastRow="0" w:firstColumn="1" w:lastColumn="0" w:oddVBand="0" w:evenVBand="0" w:oddHBand="0" w:evenHBand="0" w:firstRowFirstColumn="0" w:firstRowLastColumn="0" w:lastRowFirstColumn="0" w:lastRowLastColumn="0"/>
            <w:tcW w:w="1127" w:type="dxa"/>
            <w:tcBorders>
              <w:top w:val="single" w:sz="4" w:space="0" w:color="auto"/>
            </w:tcBorders>
          </w:tcPr>
          <w:p w14:paraId="425AD8C4" w14:textId="049E1D31"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1</w:t>
            </w:r>
          </w:p>
        </w:tc>
        <w:tc>
          <w:tcPr>
            <w:tcW w:w="6103" w:type="dxa"/>
            <w:tcBorders>
              <w:top w:val="single" w:sz="4" w:space="0" w:color="auto"/>
            </w:tcBorders>
          </w:tcPr>
          <w:p w14:paraId="323AAD86" w14:textId="611D3775" w:rsidR="002A2CFF" w:rsidRPr="00294A5E"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Navigare superioară glisantă -&gt; Structură de rețea</w:t>
            </w:r>
          </w:p>
        </w:tc>
        <w:tc>
          <w:tcPr>
            <w:tcW w:w="1701" w:type="dxa"/>
            <w:tcBorders>
              <w:top w:val="single" w:sz="4" w:space="0" w:color="auto"/>
            </w:tcBorders>
          </w:tcPr>
          <w:p w14:paraId="101FAAC0" w14:textId="295D03EA" w:rsidR="002A2CFF" w:rsidRPr="00294A5E"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694F068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0B18F4A" w14:textId="40D29B9F"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2</w:t>
            </w:r>
          </w:p>
        </w:tc>
        <w:tc>
          <w:tcPr>
            <w:tcW w:w="6103" w:type="dxa"/>
          </w:tcPr>
          <w:p w14:paraId="36D2BB56" w14:textId="5F53B404" w:rsidR="002A2CFF" w:rsidRPr="00294A5E"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Font size 14-point -&gt; Layout relativ</w:t>
            </w:r>
          </w:p>
        </w:tc>
        <w:tc>
          <w:tcPr>
            <w:tcW w:w="1701" w:type="dxa"/>
          </w:tcPr>
          <w:p w14:paraId="4D69A796" w14:textId="0B70ED4D" w:rsidR="002A2CFF" w:rsidRPr="00294A5E"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6BFEB98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7BA2523" w14:textId="6AA8ECCA"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3</w:t>
            </w:r>
          </w:p>
        </w:tc>
        <w:tc>
          <w:tcPr>
            <w:tcW w:w="6103" w:type="dxa"/>
          </w:tcPr>
          <w:p w14:paraId="5B2F7D1D" w14:textId="56EDF54F" w:rsidR="002A2CFF" w:rsidRPr="00294A5E"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Densitate ridicată a informațiilor -&gt; Buttons photo</w:t>
            </w:r>
          </w:p>
        </w:tc>
        <w:tc>
          <w:tcPr>
            <w:tcW w:w="1701" w:type="dxa"/>
          </w:tcPr>
          <w:p w14:paraId="47DFB3BA" w14:textId="492E4AE9" w:rsidR="002A2CFF" w:rsidRPr="00294A5E"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5F191141"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261FD9B7" w14:textId="6D90ECE7"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4</w:t>
            </w:r>
          </w:p>
        </w:tc>
        <w:tc>
          <w:tcPr>
            <w:tcW w:w="6103" w:type="dxa"/>
          </w:tcPr>
          <w:p w14:paraId="2EF01687" w14:textId="0FBC1624" w:rsidR="002A2CFF" w:rsidRPr="00294A5E"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Navigare superioară glisantă -&gt; Scroll thumb</w:t>
            </w:r>
          </w:p>
        </w:tc>
        <w:tc>
          <w:tcPr>
            <w:tcW w:w="1701" w:type="dxa"/>
          </w:tcPr>
          <w:p w14:paraId="4B9CF2BD" w14:textId="68A02AD5" w:rsidR="002A2CFF" w:rsidRPr="00294A5E"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97</w:t>
            </w:r>
          </w:p>
        </w:tc>
      </w:tr>
      <w:tr w:rsidR="002A2CFF" w:rsidRPr="00294A5E" w14:paraId="1BE2495F"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5FB7C739" w14:textId="6BDD4CDB"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5</w:t>
            </w:r>
          </w:p>
        </w:tc>
        <w:tc>
          <w:tcPr>
            <w:tcW w:w="6103" w:type="dxa"/>
          </w:tcPr>
          <w:p w14:paraId="2862C307" w14:textId="5B02C148" w:rsidR="002A2CFF" w:rsidRPr="00294A5E"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Buttons name and photo -&gt; Scroll thumb</w:t>
            </w:r>
          </w:p>
        </w:tc>
        <w:tc>
          <w:tcPr>
            <w:tcW w:w="1701" w:type="dxa"/>
          </w:tcPr>
          <w:p w14:paraId="6FE0BDE7" w14:textId="14A441D6" w:rsidR="002A2CFF" w:rsidRPr="00294A5E"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14336548"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53257E21" w14:textId="23DA5FFA"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6</w:t>
            </w:r>
          </w:p>
        </w:tc>
        <w:tc>
          <w:tcPr>
            <w:tcW w:w="6103" w:type="dxa"/>
          </w:tcPr>
          <w:p w14:paraId="60648FCD" w14:textId="1A5F7D6D" w:rsidR="002A2CFF" w:rsidRPr="00294A5E"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Font header 75-point -&gt; Arial font type</w:t>
            </w:r>
          </w:p>
        </w:tc>
        <w:tc>
          <w:tcPr>
            <w:tcW w:w="1701" w:type="dxa"/>
          </w:tcPr>
          <w:p w14:paraId="0CEDA72F" w14:textId="179197E1" w:rsidR="002A2CFF" w:rsidRPr="00294A5E"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041541C8"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12C13F45" w14:textId="0BA0BB63"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7</w:t>
            </w:r>
          </w:p>
        </w:tc>
        <w:tc>
          <w:tcPr>
            <w:tcW w:w="6103" w:type="dxa"/>
          </w:tcPr>
          <w:p w14:paraId="1AA4F1D1" w14:textId="1F549ADF" w:rsidR="002A2CFF" w:rsidRPr="00294A5E"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Font text size 51-point -&gt; Arial font type</w:t>
            </w:r>
          </w:p>
        </w:tc>
        <w:tc>
          <w:tcPr>
            <w:tcW w:w="1701" w:type="dxa"/>
          </w:tcPr>
          <w:p w14:paraId="44DD97CC" w14:textId="08647DB6" w:rsidR="002A2CFF" w:rsidRPr="00294A5E"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99</w:t>
            </w:r>
          </w:p>
        </w:tc>
      </w:tr>
      <w:tr w:rsidR="002A2CFF" w:rsidRPr="00294A5E" w14:paraId="5BC4F39F"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3E8952E0" w14:textId="304175F8"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8</w:t>
            </w:r>
          </w:p>
        </w:tc>
        <w:tc>
          <w:tcPr>
            <w:tcW w:w="6103" w:type="dxa"/>
          </w:tcPr>
          <w:p w14:paraId="353D1E36" w14:textId="09705850" w:rsidR="002A2CFF" w:rsidRPr="00294A5E"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Scroll thumb -&gt; Color hue</w:t>
            </w:r>
          </w:p>
        </w:tc>
        <w:tc>
          <w:tcPr>
            <w:tcW w:w="1701" w:type="dxa"/>
          </w:tcPr>
          <w:p w14:paraId="04BCD85C" w14:textId="6C998EBD" w:rsidR="002A2CFF" w:rsidRPr="00294A5E"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79BA7B32"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2DC30F6D" w14:textId="5A577CFD"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9</w:t>
            </w:r>
          </w:p>
        </w:tc>
        <w:tc>
          <w:tcPr>
            <w:tcW w:w="6103" w:type="dxa"/>
          </w:tcPr>
          <w:p w14:paraId="2F339B52" w14:textId="22AA3FE2" w:rsidR="002A2CFF" w:rsidRPr="00294A5E"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Alinierea textului în stânga -&gt; Font text size 51-point</w:t>
            </w:r>
          </w:p>
        </w:tc>
        <w:tc>
          <w:tcPr>
            <w:tcW w:w="1701" w:type="dxa"/>
          </w:tcPr>
          <w:p w14:paraId="69DA60A5" w14:textId="43FC7493" w:rsidR="002A2CFF" w:rsidRPr="00294A5E"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r w:rsidR="002A2CFF" w:rsidRPr="00294A5E" w14:paraId="219C1766" w14:textId="77777777" w:rsidTr="002A2C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7" w:type="dxa"/>
          </w:tcPr>
          <w:p w14:paraId="02152487" w14:textId="11D9871E"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10</w:t>
            </w:r>
          </w:p>
        </w:tc>
        <w:tc>
          <w:tcPr>
            <w:tcW w:w="6103" w:type="dxa"/>
          </w:tcPr>
          <w:p w14:paraId="00271029" w14:textId="64636FA2" w:rsidR="002A2CFF" w:rsidRPr="00294A5E" w:rsidRDefault="00DF6B16" w:rsidP="00696458">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Scroll thumb -&gt; Control segmentat</w:t>
            </w:r>
          </w:p>
        </w:tc>
        <w:tc>
          <w:tcPr>
            <w:tcW w:w="1701" w:type="dxa"/>
          </w:tcPr>
          <w:p w14:paraId="75A3A273" w14:textId="75BA8DE5" w:rsidR="002A2CFF" w:rsidRPr="00294A5E" w:rsidRDefault="00DF6B16" w:rsidP="002A2CFF">
            <w:pPr>
              <w:tabs>
                <w:tab w:val="left" w:pos="720"/>
                <w:tab w:val="left" w:pos="310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99</w:t>
            </w:r>
          </w:p>
        </w:tc>
      </w:tr>
      <w:tr w:rsidR="002A2CFF" w:rsidRPr="00294A5E" w14:paraId="3F662603" w14:textId="77777777" w:rsidTr="002A2CFF">
        <w:tc>
          <w:tcPr>
            <w:cnfStyle w:val="001000000000" w:firstRow="0" w:lastRow="0" w:firstColumn="1" w:lastColumn="0" w:oddVBand="0" w:evenVBand="0" w:oddHBand="0" w:evenHBand="0" w:firstRowFirstColumn="0" w:firstRowLastColumn="0" w:lastRowFirstColumn="0" w:lastRowLastColumn="0"/>
            <w:tcW w:w="1127" w:type="dxa"/>
          </w:tcPr>
          <w:p w14:paraId="7C3A76D9" w14:textId="570AD1B4" w:rsidR="002A2CFF" w:rsidRPr="00294A5E" w:rsidRDefault="002A2CFF" w:rsidP="00696458">
            <w:pPr>
              <w:tabs>
                <w:tab w:val="left" w:pos="720"/>
                <w:tab w:val="left" w:pos="3100"/>
              </w:tabs>
              <w:jc w:val="both"/>
              <w:rPr>
                <w:rFonts w:ascii="Times New Roman" w:hAnsi="Times New Roman" w:cs="Times New Roman"/>
                <w:sz w:val="24"/>
                <w:szCs w:val="24"/>
                <w:lang w:val="en-GB"/>
              </w:rPr>
            </w:pPr>
            <w:r w:rsidRPr="00294A5E">
              <w:rPr>
                <w:rFonts w:ascii="Times New Roman" w:hAnsi="Times New Roman" w:cs="Times New Roman"/>
                <w:sz w:val="24"/>
                <w:szCs w:val="24"/>
                <w:lang w:val="en-GB"/>
              </w:rPr>
              <w:t>11</w:t>
            </w:r>
          </w:p>
        </w:tc>
        <w:tc>
          <w:tcPr>
            <w:tcW w:w="6103" w:type="dxa"/>
          </w:tcPr>
          <w:p w14:paraId="69EE5805" w14:textId="5252ABDA" w:rsidR="002A2CFF" w:rsidRPr="00294A5E" w:rsidRDefault="00DF6B16" w:rsidP="00696458">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Layout relativ = Font text size 51-point -&gt; Alinierea textului în stânga</w:t>
            </w:r>
          </w:p>
        </w:tc>
        <w:tc>
          <w:tcPr>
            <w:tcW w:w="1701" w:type="dxa"/>
          </w:tcPr>
          <w:p w14:paraId="77B394F3" w14:textId="5923FF7B" w:rsidR="002A2CFF" w:rsidRPr="00294A5E" w:rsidRDefault="00DF6B16" w:rsidP="002A2CFF">
            <w:pPr>
              <w:tabs>
                <w:tab w:val="left" w:pos="720"/>
                <w:tab w:val="left" w:pos="3100"/>
              </w:tabs>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GB"/>
              </w:rPr>
            </w:pPr>
            <w:r>
              <w:rPr>
                <w:rFonts w:ascii="Times New Roman" w:hAnsi="Times New Roman" w:cs="Times New Roman"/>
                <w:sz w:val="24"/>
                <w:szCs w:val="24"/>
                <w:lang w:val="en-GB"/>
              </w:rPr>
              <w:t>100</w:t>
            </w:r>
          </w:p>
        </w:tc>
      </w:tr>
    </w:tbl>
    <w:p w14:paraId="7185F985" w14:textId="3C66B5A0" w:rsidR="00141D53" w:rsidRDefault="00DF6B16" w:rsidP="00141D53">
      <w:pPr>
        <w:tabs>
          <w:tab w:val="left" w:pos="720"/>
          <w:tab w:val="left" w:pos="3100"/>
        </w:tabs>
        <w:jc w:val="center"/>
        <w:rPr>
          <w:rFonts w:ascii="Times New Roman" w:hAnsi="Times New Roman" w:cs="Times New Roman"/>
          <w:sz w:val="24"/>
          <w:szCs w:val="24"/>
          <w:lang w:val="en-GB"/>
        </w:rPr>
      </w:pPr>
      <w:r>
        <w:rPr>
          <w:rFonts w:ascii="Times New Roman" w:hAnsi="Times New Roman" w:cs="Times New Roman"/>
          <w:sz w:val="24"/>
          <w:szCs w:val="24"/>
          <w:lang w:val="en-GB"/>
        </w:rPr>
        <w:t xml:space="preserve">Tabelul 1: Regulile de asociere găsite de </w:t>
      </w:r>
      <w:r>
        <w:rPr>
          <w:rFonts w:ascii="Times New Roman" w:hAnsi="Times New Roman" w:cs="Times New Roman"/>
          <w:sz w:val="24"/>
          <w:szCs w:val="24"/>
          <w:lang w:val="en-GB"/>
        </w:rPr>
        <w:fldChar w:fldCharType="begin"/>
      </w:r>
      <w:r>
        <w:rPr>
          <w:rFonts w:ascii="Times New Roman" w:hAnsi="Times New Roman" w:cs="Times New Roman"/>
          <w:sz w:val="24"/>
          <w:szCs w:val="24"/>
          <w:lang w:val="en-GB"/>
        </w:rPr>
        <w:instrText xml:space="preserve"> REF Personality1 \h </w:instrText>
      </w:r>
      <w:r>
        <w:rPr>
          <w:rFonts w:ascii="Times New Roman" w:hAnsi="Times New Roman" w:cs="Times New Roman"/>
          <w:sz w:val="24"/>
          <w:szCs w:val="24"/>
          <w:lang w:val="en-GB"/>
        </w:rPr>
      </w:r>
      <w:r>
        <w:rPr>
          <w:rFonts w:ascii="Times New Roman" w:hAnsi="Times New Roman" w:cs="Times New Roman"/>
          <w:sz w:val="24"/>
          <w:szCs w:val="24"/>
          <w:lang w:val="en-GB"/>
        </w:rPr>
        <w:fldChar w:fldCharType="separate"/>
      </w:r>
      <w:r w:rsidRPr="00FF05FB">
        <w:rPr>
          <w:rFonts w:ascii="Times New Roman" w:hAnsi="Times New Roman" w:cs="Times New Roman"/>
          <w:sz w:val="26"/>
          <w:szCs w:val="26"/>
          <w:lang w:val="ro-RO"/>
        </w:rPr>
        <w:t>Sarsam, Samer &amp; Al-Samarraie, Hosam. (2018)</w:t>
      </w:r>
      <w:r>
        <w:rPr>
          <w:rFonts w:ascii="Times New Roman" w:hAnsi="Times New Roman" w:cs="Times New Roman"/>
          <w:sz w:val="26"/>
          <w:szCs w:val="26"/>
          <w:lang w:val="ro-RO"/>
        </w:rPr>
        <w:t>[14]</w:t>
      </w:r>
      <w:r>
        <w:rPr>
          <w:rFonts w:ascii="Times New Roman" w:hAnsi="Times New Roman" w:cs="Times New Roman"/>
          <w:sz w:val="24"/>
          <w:szCs w:val="24"/>
          <w:lang w:val="en-GB"/>
        </w:rPr>
        <w:fldChar w:fldCharType="end"/>
      </w:r>
    </w:p>
    <w:p w14:paraId="13FA9294" w14:textId="3C66B5A0" w:rsidR="00DF6B16" w:rsidRDefault="00DF6B16" w:rsidP="00DF6B16">
      <w:pPr>
        <w:tabs>
          <w:tab w:val="left" w:pos="720"/>
          <w:tab w:val="left" w:pos="3100"/>
        </w:tabs>
        <w:rPr>
          <w:rFonts w:ascii="Times New Roman" w:hAnsi="Times New Roman" w:cs="Times New Roman"/>
          <w:sz w:val="24"/>
          <w:szCs w:val="24"/>
          <w:lang w:val="en-GB"/>
        </w:rPr>
      </w:pPr>
      <w:r w:rsidRPr="00DF6B16">
        <w:rPr>
          <w:rFonts w:ascii="Times New Roman" w:hAnsi="Times New Roman" w:cs="Times New Roman"/>
          <w:sz w:val="24"/>
          <w:szCs w:val="24"/>
          <w:lang w:val="en-GB"/>
        </w:rPr>
        <w:drawing>
          <wp:inline distT="0" distB="0" distL="0" distR="0" wp14:anchorId="0B540F80" wp14:editId="69C0BFD6">
            <wp:extent cx="5731510" cy="3247390"/>
            <wp:effectExtent l="0" t="0" r="2540"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a:stretch>
                      <a:fillRect/>
                    </a:stretch>
                  </pic:blipFill>
                  <pic:spPr>
                    <a:xfrm>
                      <a:off x="0" y="0"/>
                      <a:ext cx="5731510" cy="3247390"/>
                    </a:xfrm>
                    <a:prstGeom prst="rect">
                      <a:avLst/>
                    </a:prstGeom>
                  </pic:spPr>
                </pic:pic>
              </a:graphicData>
            </a:graphic>
          </wp:inline>
        </w:drawing>
      </w:r>
    </w:p>
    <w:p w14:paraId="7E83DB35" w14:textId="5B2B4424" w:rsidR="00DF6B16" w:rsidRDefault="00DF6B16" w:rsidP="00DF6B16">
      <w:pPr>
        <w:tabs>
          <w:tab w:val="left" w:pos="720"/>
          <w:tab w:val="left" w:pos="3100"/>
        </w:tabs>
        <w:jc w:val="center"/>
        <w:rPr>
          <w:rFonts w:ascii="Times New Roman" w:hAnsi="Times New Roman" w:cs="Times New Roman"/>
          <w:sz w:val="24"/>
          <w:szCs w:val="24"/>
          <w:lang w:val="en-GB"/>
        </w:rPr>
      </w:pPr>
      <w:r>
        <w:rPr>
          <w:rFonts w:ascii="Times New Roman" w:hAnsi="Times New Roman" w:cs="Times New Roman"/>
          <w:sz w:val="24"/>
          <w:szCs w:val="24"/>
          <w:lang w:val="en-GB"/>
        </w:rPr>
        <w:t xml:space="preserve">Figura 1: </w:t>
      </w:r>
      <w:r w:rsidR="00141D53" w:rsidRPr="00141D53">
        <w:rPr>
          <w:rFonts w:ascii="Times New Roman" w:hAnsi="Times New Roman" w:cs="Times New Roman"/>
          <w:sz w:val="24"/>
          <w:szCs w:val="24"/>
          <w:lang w:val="en-GB"/>
        </w:rPr>
        <w:t>Storyboard design</w:t>
      </w:r>
      <w:r w:rsidR="00141D53">
        <w:rPr>
          <w:rFonts w:ascii="Times New Roman" w:hAnsi="Times New Roman" w:cs="Times New Roman"/>
          <w:sz w:val="24"/>
          <w:szCs w:val="24"/>
          <w:lang w:val="en-GB"/>
        </w:rPr>
        <w:t xml:space="preserve"> pentru cele două tipuri de personalități</w:t>
      </w:r>
    </w:p>
    <w:p w14:paraId="25E206B3" w14:textId="7052555A" w:rsidR="00141D53" w:rsidRDefault="00141D53" w:rsidP="00141D53">
      <w:pPr>
        <w:tabs>
          <w:tab w:val="left" w:pos="720"/>
          <w:tab w:val="left" w:pos="3100"/>
        </w:tabs>
        <w:jc w:val="both"/>
        <w:rPr>
          <w:rFonts w:ascii="Times New Roman" w:hAnsi="Times New Roman" w:cs="Times New Roman"/>
          <w:sz w:val="26"/>
          <w:szCs w:val="26"/>
          <w:lang w:val="en-GB"/>
        </w:rPr>
      </w:pPr>
      <w:r>
        <w:rPr>
          <w:rFonts w:ascii="Times New Roman" w:hAnsi="Times New Roman" w:cs="Times New Roman"/>
          <w:sz w:val="26"/>
          <w:szCs w:val="26"/>
          <w:lang w:val="en-GB"/>
        </w:rPr>
        <w:tab/>
        <w:t>În urma acestor reguli de asociere, au reușit să construiască două interfețe mobile diferite corespunzătoare celor două tipuri de personalități.</w:t>
      </w:r>
    </w:p>
    <w:p w14:paraId="21A13E5B" w14:textId="12ADB03C" w:rsidR="00141D53" w:rsidRDefault="00141D53" w:rsidP="00141D53">
      <w:pPr>
        <w:tabs>
          <w:tab w:val="left" w:pos="720"/>
          <w:tab w:val="left" w:pos="3100"/>
        </w:tabs>
        <w:rPr>
          <w:rFonts w:ascii="Times New Roman" w:hAnsi="Times New Roman" w:cs="Times New Roman"/>
          <w:sz w:val="26"/>
          <w:szCs w:val="26"/>
          <w:lang w:val="en-GB"/>
        </w:rPr>
      </w:pPr>
      <w:r>
        <w:rPr>
          <w:rFonts w:ascii="Times New Roman" w:hAnsi="Times New Roman" w:cs="Times New Roman"/>
          <w:sz w:val="26"/>
          <w:szCs w:val="26"/>
          <w:lang w:val="en-GB"/>
        </w:rPr>
        <w:tab/>
      </w:r>
    </w:p>
    <w:p w14:paraId="2C4EAF83" w14:textId="3295BE7F" w:rsidR="00141D53" w:rsidRDefault="00141D53" w:rsidP="00141D53">
      <w:pPr>
        <w:tabs>
          <w:tab w:val="left" w:pos="720"/>
          <w:tab w:val="left" w:pos="3100"/>
        </w:tabs>
        <w:rPr>
          <w:rFonts w:ascii="Times New Roman" w:hAnsi="Times New Roman" w:cs="Times New Roman"/>
          <w:sz w:val="26"/>
          <w:szCs w:val="26"/>
          <w:lang w:val="en-GB"/>
        </w:rPr>
      </w:pPr>
      <w:r>
        <w:rPr>
          <w:rFonts w:ascii="Times New Roman" w:hAnsi="Times New Roman" w:cs="Times New Roman"/>
          <w:sz w:val="26"/>
          <w:szCs w:val="26"/>
          <w:lang w:val="en-GB"/>
        </w:rPr>
        <w:tab/>
      </w:r>
      <w:r w:rsidRPr="00141D53">
        <w:rPr>
          <w:rFonts w:ascii="Times New Roman" w:hAnsi="Times New Roman" w:cs="Times New Roman"/>
          <w:sz w:val="26"/>
          <w:szCs w:val="26"/>
          <w:lang w:val="en-GB"/>
        </w:rPr>
        <w:drawing>
          <wp:inline distT="0" distB="0" distL="0" distR="0" wp14:anchorId="45D9CEC0" wp14:editId="7A1C8135">
            <wp:extent cx="5731510" cy="5499100"/>
            <wp:effectExtent l="0" t="0" r="2540" b="6350"/>
            <wp:docPr id="3" name="Picture 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application&#10;&#10;Description automatically generated"/>
                    <pic:cNvPicPr/>
                  </pic:nvPicPr>
                  <pic:blipFill>
                    <a:blip r:embed="rId9"/>
                    <a:stretch>
                      <a:fillRect/>
                    </a:stretch>
                  </pic:blipFill>
                  <pic:spPr>
                    <a:xfrm>
                      <a:off x="0" y="0"/>
                      <a:ext cx="5731510" cy="5499100"/>
                    </a:xfrm>
                    <a:prstGeom prst="rect">
                      <a:avLst/>
                    </a:prstGeom>
                  </pic:spPr>
                </pic:pic>
              </a:graphicData>
            </a:graphic>
          </wp:inline>
        </w:drawing>
      </w:r>
    </w:p>
    <w:p w14:paraId="35B9EBDF" w14:textId="3A9D627C" w:rsidR="00141D53" w:rsidRDefault="00141D53" w:rsidP="00141D53">
      <w:pPr>
        <w:tabs>
          <w:tab w:val="left" w:pos="720"/>
          <w:tab w:val="left" w:pos="3100"/>
        </w:tabs>
        <w:jc w:val="center"/>
        <w:rPr>
          <w:rFonts w:ascii="Times New Roman" w:hAnsi="Times New Roman" w:cs="Times New Roman"/>
          <w:sz w:val="24"/>
          <w:szCs w:val="24"/>
          <w:lang w:val="en-GB"/>
        </w:rPr>
      </w:pPr>
      <w:r>
        <w:rPr>
          <w:rFonts w:ascii="Times New Roman" w:hAnsi="Times New Roman" w:cs="Times New Roman"/>
          <w:sz w:val="24"/>
          <w:szCs w:val="24"/>
          <w:lang w:val="en-GB"/>
        </w:rPr>
        <w:t>Figura 3: UI mobil pentru cele două tipuri de personalități</w:t>
      </w:r>
    </w:p>
    <w:p w14:paraId="42D8127A" w14:textId="31B42161" w:rsidR="00141D53" w:rsidRPr="00141D53" w:rsidRDefault="00141D53" w:rsidP="00141D53">
      <w:pPr>
        <w:tabs>
          <w:tab w:val="left" w:pos="720"/>
          <w:tab w:val="left" w:pos="3100"/>
        </w:tabs>
        <w:jc w:val="both"/>
        <w:rPr>
          <w:rFonts w:ascii="Times New Roman" w:hAnsi="Times New Roman" w:cs="Times New Roman"/>
          <w:sz w:val="26"/>
          <w:szCs w:val="26"/>
          <w:lang w:val="en-GB"/>
        </w:rPr>
      </w:pPr>
      <w:r>
        <w:rPr>
          <w:rFonts w:ascii="Times New Roman" w:hAnsi="Times New Roman" w:cs="Times New Roman"/>
          <w:sz w:val="26"/>
          <w:szCs w:val="26"/>
          <w:lang w:val="en-GB"/>
        </w:rPr>
        <w:tab/>
        <w:t>Putem să concludem așadar în urma acestui experiment că în funcție de personalitatea oamenilor putem crea interfețe total diferite, care să atragă persoane cu o personalitate anume.</w:t>
      </w:r>
    </w:p>
    <w:p w14:paraId="27101FD3" w14:textId="2CA6D39F" w:rsidR="00AA736C" w:rsidRPr="0088641C" w:rsidRDefault="0088641C" w:rsidP="001A6B91">
      <w:pPr>
        <w:tabs>
          <w:tab w:val="left" w:pos="720"/>
          <w:tab w:val="left" w:pos="3100"/>
        </w:tabs>
        <w:jc w:val="both"/>
        <w:rPr>
          <w:rFonts w:ascii="Times New Roman" w:hAnsi="Times New Roman" w:cs="Times New Roman"/>
          <w:sz w:val="26"/>
          <w:szCs w:val="26"/>
          <w:u w:val="single"/>
          <w:lang w:val="ro-RO"/>
        </w:rPr>
      </w:pPr>
      <w:r w:rsidRPr="0088641C">
        <w:rPr>
          <w:rFonts w:ascii="Times New Roman" w:hAnsi="Times New Roman" w:cs="Times New Roman"/>
          <w:sz w:val="26"/>
          <w:szCs w:val="26"/>
          <w:u w:val="single"/>
          <w:lang w:val="ro-RO"/>
        </w:rPr>
        <w:t>User Experience</w:t>
      </w:r>
    </w:p>
    <w:p w14:paraId="64D61E81" w14:textId="7B68BD82" w:rsidR="00322E70" w:rsidRPr="00FF05FB" w:rsidRDefault="00322E70" w:rsidP="001A6B91">
      <w:pPr>
        <w:tabs>
          <w:tab w:val="left" w:pos="720"/>
          <w:tab w:val="left" w:pos="3100"/>
        </w:tabs>
        <w:jc w:val="both"/>
        <w:rPr>
          <w:rFonts w:ascii="Times New Roman" w:hAnsi="Times New Roman" w:cs="Times New Roman"/>
          <w:sz w:val="26"/>
          <w:szCs w:val="26"/>
          <w:u w:val="single"/>
          <w:lang w:val="ro-RO"/>
        </w:rPr>
      </w:pPr>
      <w:r w:rsidRPr="00FF05FB">
        <w:rPr>
          <w:rFonts w:ascii="Times New Roman" w:hAnsi="Times New Roman" w:cs="Times New Roman"/>
          <w:sz w:val="26"/>
          <w:szCs w:val="26"/>
          <w:lang w:val="ro-RO"/>
        </w:rPr>
        <w:tab/>
      </w:r>
      <w:r w:rsidRPr="00FF05FB">
        <w:rPr>
          <w:rFonts w:ascii="Times New Roman" w:hAnsi="Times New Roman" w:cs="Times New Roman"/>
          <w:sz w:val="26"/>
          <w:szCs w:val="26"/>
          <w:u w:val="single"/>
          <w:lang w:val="ro-RO"/>
        </w:rPr>
        <w:t>Influența culturii</w:t>
      </w:r>
    </w:p>
    <w:p w14:paraId="6E6559A5" w14:textId="73A3C281" w:rsidR="00983FA1" w:rsidRPr="00FF05FB" w:rsidRDefault="00322E70"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r w:rsidR="00752C99">
        <w:rPr>
          <w:rFonts w:ascii="Times New Roman" w:hAnsi="Times New Roman" w:cs="Times New Roman"/>
          <w:sz w:val="26"/>
          <w:szCs w:val="26"/>
          <w:lang w:val="ro-RO"/>
        </w:rPr>
        <w:fldChar w:fldCharType="begin"/>
      </w:r>
      <w:r w:rsidR="00752C99">
        <w:rPr>
          <w:rFonts w:ascii="Times New Roman" w:hAnsi="Times New Roman" w:cs="Times New Roman"/>
          <w:sz w:val="26"/>
          <w:szCs w:val="26"/>
          <w:lang w:val="ro-RO"/>
        </w:rPr>
        <w:instrText xml:space="preserve"> REF </w:instrText>
      </w:r>
      <w:r w:rsidR="00752C99" w:rsidRPr="00752C99">
        <w:rPr>
          <w:rFonts w:ascii="Times New Roman" w:hAnsi="Times New Roman" w:cs="Times New Roman"/>
          <w:sz w:val="26"/>
          <w:szCs w:val="26"/>
          <w:lang w:val="ro-RO"/>
        </w:rPr>
        <w:instrText>CrossCulturalHCIandUXdesign</w:instrText>
      </w:r>
      <w:r w:rsidR="00752C99">
        <w:rPr>
          <w:rFonts w:ascii="Times New Roman" w:hAnsi="Times New Roman" w:cs="Times New Roman"/>
          <w:sz w:val="26"/>
          <w:szCs w:val="26"/>
          <w:lang w:val="ro-RO"/>
        </w:rPr>
        <w:instrText xml:space="preserve"> \h </w:instrText>
      </w:r>
      <w:r w:rsidR="00752C99">
        <w:rPr>
          <w:rFonts w:ascii="Times New Roman" w:hAnsi="Times New Roman" w:cs="Times New Roman"/>
          <w:sz w:val="26"/>
          <w:szCs w:val="26"/>
          <w:lang w:val="ro-RO"/>
        </w:rPr>
      </w:r>
      <w:r w:rsidR="00752C99">
        <w:rPr>
          <w:rFonts w:ascii="Times New Roman" w:hAnsi="Times New Roman" w:cs="Times New Roman"/>
          <w:sz w:val="26"/>
          <w:szCs w:val="26"/>
          <w:lang w:val="ro-RO"/>
        </w:rPr>
        <w:fldChar w:fldCharType="separate"/>
      </w:r>
      <w:r w:rsidR="00752C99">
        <w:rPr>
          <w:rFonts w:ascii="Times New Roman" w:hAnsi="Times New Roman" w:cs="Times New Roman"/>
          <w:sz w:val="26"/>
          <w:szCs w:val="26"/>
          <w:lang w:val="ro-RO"/>
        </w:rPr>
        <w:t>Romeo, Pietro și Karreman [2]</w:t>
      </w:r>
      <w:r w:rsidR="00752C99">
        <w:rPr>
          <w:rFonts w:ascii="Times New Roman" w:hAnsi="Times New Roman" w:cs="Times New Roman"/>
          <w:sz w:val="26"/>
          <w:szCs w:val="26"/>
          <w:lang w:val="ro-RO"/>
        </w:rPr>
        <w:fldChar w:fldCharType="end"/>
      </w:r>
      <w:r w:rsidR="001A5316">
        <w:rPr>
          <w:rFonts w:ascii="Times New Roman" w:hAnsi="Times New Roman" w:cs="Times New Roman"/>
          <w:sz w:val="26"/>
          <w:szCs w:val="26"/>
          <w:lang w:val="ro-RO"/>
        </w:rPr>
        <w:t xml:space="preserve"> </w:t>
      </w:r>
      <w:r w:rsidR="003C347B" w:rsidRPr="00FF05FB">
        <w:rPr>
          <w:rFonts w:ascii="Times New Roman" w:hAnsi="Times New Roman" w:cs="Times New Roman"/>
          <w:sz w:val="26"/>
          <w:szCs w:val="26"/>
          <w:lang w:val="ro-RO"/>
        </w:rPr>
        <w:t>au făcut un studiu pentru a vedea cum studenți din culturi diferite, chinezi și respectiv olandezi,</w:t>
      </w:r>
      <w:r w:rsidR="00A5065E">
        <w:rPr>
          <w:rFonts w:ascii="Times New Roman" w:hAnsi="Times New Roman" w:cs="Times New Roman"/>
          <w:sz w:val="26"/>
          <w:szCs w:val="26"/>
          <w:lang w:val="ro-RO"/>
        </w:rPr>
        <w:t xml:space="preserve"> care reprezintă cultura vestică, </w:t>
      </w:r>
      <w:r w:rsidR="003C347B" w:rsidRPr="00FF05FB">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FF05FB">
        <w:rPr>
          <w:rFonts w:ascii="Times New Roman" w:hAnsi="Times New Roman" w:cs="Times New Roman"/>
          <w:sz w:val="26"/>
          <w:szCs w:val="26"/>
          <w:lang w:val="ro-RO"/>
        </w:rPr>
        <w:t>Rezultatele obținute arată faptul că atunci când proiectăm o interfață pentru o aplicație, trebuie luată în considerare și țara unde se va folosi aplicația, pentru a avea o utilizabilitate cât mai bună, iar utilizatorii o experiență cât mai plăcută și mai asemănătoare aplicațiilor cu care s</w:t>
      </w:r>
      <w:r w:rsidR="00983FA1" w:rsidRPr="00FF05FB">
        <w:rPr>
          <w:rFonts w:ascii="Times New Roman" w:hAnsi="Times New Roman" w:cs="Times New Roman"/>
          <w:sz w:val="26"/>
          <w:szCs w:val="26"/>
          <w:lang w:val="ro-RO"/>
        </w:rPr>
        <w:t>unt deja obișnuiți.</w:t>
      </w:r>
    </w:p>
    <w:p w14:paraId="480171F6" w14:textId="77777777" w:rsidR="00983FA1" w:rsidRPr="00FF05FB" w:rsidRDefault="00983FA1"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p>
    <w:tbl>
      <w:tblPr>
        <w:tblStyle w:val="GridTable4"/>
        <w:tblW w:w="0" w:type="auto"/>
        <w:tblLook w:val="04A0" w:firstRow="1" w:lastRow="0" w:firstColumn="1" w:lastColumn="0" w:noHBand="0" w:noVBand="1"/>
      </w:tblPr>
      <w:tblGrid>
        <w:gridCol w:w="4508"/>
        <w:gridCol w:w="4508"/>
      </w:tblGrid>
      <w:tr w:rsidR="00983FA1" w:rsidRPr="00FF05FB"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FF05FB" w:rsidRDefault="00983FA1"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UX chinez</w:t>
            </w:r>
          </w:p>
        </w:tc>
        <w:tc>
          <w:tcPr>
            <w:tcW w:w="4508" w:type="dxa"/>
          </w:tcPr>
          <w:p w14:paraId="4E8C9A25" w14:textId="79D5FFA8" w:rsidR="00983FA1" w:rsidRPr="00FF05FB" w:rsidRDefault="00983FA1" w:rsidP="001A6B91">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FF05FB">
              <w:rPr>
                <w:rFonts w:ascii="Times New Roman" w:hAnsi="Times New Roman" w:cs="Times New Roman"/>
                <w:sz w:val="26"/>
                <w:szCs w:val="26"/>
                <w:lang w:val="ro-RO"/>
              </w:rPr>
              <w:t>UX vestic</w:t>
            </w:r>
          </w:p>
        </w:tc>
      </w:tr>
      <w:tr w:rsidR="00983FA1" w:rsidRPr="00FF05FB"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FF05FB" w:rsidRDefault="00983FA1"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Analitic, modular și orientat pe taskuri</w:t>
            </w:r>
          </w:p>
        </w:tc>
      </w:tr>
      <w:tr w:rsidR="00983FA1" w:rsidRPr="00FF05FB"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FF05FB" w:rsidRDefault="00983FA1"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FF05FB"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Monocronic, „câte un lucru pe rând”</w:t>
            </w:r>
          </w:p>
        </w:tc>
      </w:tr>
      <w:tr w:rsidR="00983FA1" w:rsidRPr="00FF05FB"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Scăzut contextual, rapid, comunicare directă</w:t>
            </w:r>
          </w:p>
        </w:tc>
      </w:tr>
      <w:tr w:rsidR="00983FA1" w:rsidRPr="00FF05FB"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Multimodalitate crescut</w:t>
            </w:r>
            <w:r w:rsidR="00CB3EA1">
              <w:rPr>
                <w:rFonts w:ascii="Times New Roman" w:hAnsi="Times New Roman" w:cs="Times New Roman"/>
                <w:b w:val="0"/>
                <w:bCs w:val="0"/>
                <w:sz w:val="26"/>
                <w:szCs w:val="26"/>
                <w:lang w:val="ro-RO"/>
              </w:rPr>
              <w:t>ă</w:t>
            </w:r>
          </w:p>
        </w:tc>
        <w:tc>
          <w:tcPr>
            <w:tcW w:w="4508" w:type="dxa"/>
          </w:tcPr>
          <w:p w14:paraId="7495CB29" w14:textId="57A72D10" w:rsidR="00983FA1" w:rsidRPr="00FF05FB"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Multimodalitate scăzută</w:t>
            </w:r>
          </w:p>
        </w:tc>
      </w:tr>
      <w:tr w:rsidR="00983FA1" w:rsidRPr="00FF05FB"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lastRenderedPageBreak/>
              <w:t>Folosirea predominantă a imaginilor și animațiilor</w:t>
            </w:r>
          </w:p>
        </w:tc>
        <w:tc>
          <w:tcPr>
            <w:tcW w:w="4508" w:type="dxa"/>
          </w:tcPr>
          <w:p w14:paraId="176CCADF" w14:textId="708860AA"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Predominant bazat pe text</w:t>
            </w:r>
          </w:p>
        </w:tc>
      </w:tr>
      <w:tr w:rsidR="00983FA1" w:rsidRPr="00FF05FB"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FF05FB"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Promovează crearea prieteniilor rapid</w:t>
            </w:r>
          </w:p>
        </w:tc>
      </w:tr>
      <w:tr w:rsidR="00983FA1" w:rsidRPr="00FF05FB"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FF05FB" w:rsidRDefault="00FF05FB" w:rsidP="00FF05FB">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Permite schimbul explicit de favoruri (pachetele roșii)</w:t>
            </w:r>
          </w:p>
        </w:tc>
        <w:tc>
          <w:tcPr>
            <w:tcW w:w="4508" w:type="dxa"/>
          </w:tcPr>
          <w:p w14:paraId="70BF5D6A" w14:textId="615475FD"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Mesaje ca formă de cadou</w:t>
            </w:r>
          </w:p>
        </w:tc>
      </w:tr>
      <w:tr w:rsidR="00983FA1" w:rsidRPr="00FF05FB"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FF05FB"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Atitudine îngăduitoare referitoare la comunicare</w:t>
            </w:r>
          </w:p>
        </w:tc>
      </w:tr>
      <w:tr w:rsidR="00983FA1" w:rsidRPr="00FF05FB"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FF05FB" w:rsidRDefault="00CB3EA1" w:rsidP="001A6B91">
            <w:pPr>
              <w:tabs>
                <w:tab w:val="left" w:pos="720"/>
                <w:tab w:val="left" w:pos="3100"/>
              </w:tabs>
              <w:jc w:val="both"/>
              <w:rPr>
                <w:rFonts w:ascii="Times New Roman" w:hAnsi="Times New Roman" w:cs="Times New Roman"/>
                <w:b w:val="0"/>
                <w:bCs w:val="0"/>
                <w:sz w:val="26"/>
                <w:szCs w:val="26"/>
                <w:lang w:val="ro-RO"/>
              </w:rPr>
            </w:pPr>
            <w:r>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Valorează birocrația și urmărirea procedurilor</w:t>
            </w:r>
          </w:p>
        </w:tc>
      </w:tr>
    </w:tbl>
    <w:p w14:paraId="2967AB6C" w14:textId="337D0137" w:rsidR="0088641C" w:rsidRPr="0088641C" w:rsidRDefault="0088641C" w:rsidP="0088641C">
      <w:pPr>
        <w:tabs>
          <w:tab w:val="left" w:pos="720"/>
          <w:tab w:val="left" w:pos="3100"/>
        </w:tabs>
        <w:jc w:val="center"/>
        <w:rPr>
          <w:rFonts w:ascii="Times New Roman" w:hAnsi="Times New Roman" w:cs="Times New Roman"/>
          <w:sz w:val="24"/>
          <w:szCs w:val="24"/>
          <w:lang w:val="ro-RO"/>
        </w:rPr>
      </w:pPr>
      <w:r w:rsidRPr="0088641C">
        <w:rPr>
          <w:rFonts w:ascii="Times New Roman" w:hAnsi="Times New Roman" w:cs="Times New Roman"/>
          <w:sz w:val="24"/>
          <w:szCs w:val="24"/>
          <w:lang w:val="ro-RO"/>
        </w:rPr>
        <w:t xml:space="preserve">Tabelul </w:t>
      </w:r>
      <w:r w:rsidR="00436E5E">
        <w:rPr>
          <w:rFonts w:ascii="Times New Roman" w:hAnsi="Times New Roman" w:cs="Times New Roman"/>
          <w:sz w:val="24"/>
          <w:szCs w:val="24"/>
          <w:lang w:val="ro-RO"/>
        </w:rPr>
        <w:t>2</w:t>
      </w:r>
      <w:r w:rsidRPr="0088641C">
        <w:rPr>
          <w:rFonts w:ascii="Times New Roman" w:hAnsi="Times New Roman" w:cs="Times New Roman"/>
          <w:sz w:val="24"/>
          <w:szCs w:val="24"/>
          <w:lang w:val="ro-RO"/>
        </w:rPr>
        <w:t xml:space="preserve">: Rezumatul rezultatelor cercetării făcute de </w:t>
      </w:r>
      <w:r w:rsidR="00752C99">
        <w:rPr>
          <w:rFonts w:ascii="Times New Roman" w:hAnsi="Times New Roman" w:cs="Times New Roman"/>
          <w:sz w:val="24"/>
          <w:szCs w:val="24"/>
          <w:lang w:val="ro-RO"/>
        </w:rPr>
        <w:fldChar w:fldCharType="begin"/>
      </w:r>
      <w:r w:rsidR="00752C99">
        <w:rPr>
          <w:rFonts w:ascii="Times New Roman" w:hAnsi="Times New Roman" w:cs="Times New Roman"/>
          <w:sz w:val="24"/>
          <w:szCs w:val="24"/>
          <w:lang w:val="ro-RO"/>
        </w:rPr>
        <w:instrText xml:space="preserve"> REF </w:instrText>
      </w:r>
      <w:r w:rsidR="00752C99" w:rsidRPr="00752C99">
        <w:rPr>
          <w:rFonts w:ascii="Times New Roman" w:hAnsi="Times New Roman" w:cs="Times New Roman"/>
          <w:sz w:val="24"/>
          <w:szCs w:val="24"/>
          <w:lang w:val="ro-RO"/>
        </w:rPr>
        <w:instrText>CrossCulturalHCIandUXdesign</w:instrText>
      </w:r>
      <w:r w:rsidR="00752C99">
        <w:rPr>
          <w:rFonts w:ascii="Times New Roman" w:hAnsi="Times New Roman" w:cs="Times New Roman"/>
          <w:sz w:val="24"/>
          <w:szCs w:val="24"/>
          <w:lang w:val="ro-RO"/>
        </w:rPr>
        <w:instrText xml:space="preserve"> \h </w:instrText>
      </w:r>
      <w:r w:rsidR="00752C99">
        <w:rPr>
          <w:rFonts w:ascii="Times New Roman" w:hAnsi="Times New Roman" w:cs="Times New Roman"/>
          <w:sz w:val="24"/>
          <w:szCs w:val="24"/>
          <w:lang w:val="ro-RO"/>
        </w:rPr>
      </w:r>
      <w:r w:rsidR="00752C99">
        <w:rPr>
          <w:rFonts w:ascii="Times New Roman" w:hAnsi="Times New Roman" w:cs="Times New Roman"/>
          <w:sz w:val="24"/>
          <w:szCs w:val="24"/>
          <w:lang w:val="ro-RO"/>
        </w:rPr>
        <w:fldChar w:fldCharType="separate"/>
      </w:r>
      <w:r w:rsidR="00752C99">
        <w:rPr>
          <w:rFonts w:ascii="Times New Roman" w:hAnsi="Times New Roman" w:cs="Times New Roman"/>
          <w:sz w:val="26"/>
          <w:szCs w:val="26"/>
          <w:lang w:val="ro-RO"/>
        </w:rPr>
        <w:t>Romeo, Pietro și Karreman [2]</w:t>
      </w:r>
      <w:r w:rsidR="00752C99">
        <w:rPr>
          <w:rFonts w:ascii="Times New Roman" w:hAnsi="Times New Roman" w:cs="Times New Roman"/>
          <w:sz w:val="24"/>
          <w:szCs w:val="24"/>
          <w:lang w:val="ro-RO"/>
        </w:rPr>
        <w:fldChar w:fldCharType="end"/>
      </w:r>
    </w:p>
    <w:p w14:paraId="0A539D2F" w14:textId="28A83F84" w:rsidR="007E1089" w:rsidRDefault="00A54E05" w:rsidP="001A6B91">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Pr>
          <w:rFonts w:ascii="Times New Roman" w:hAnsi="Times New Roman" w:cs="Times New Roman"/>
          <w:sz w:val="26"/>
          <w:szCs w:val="26"/>
          <w:lang w:val="ro-RO"/>
        </w:rPr>
        <w:t xml:space="preserve">unor apecte tradiționale din cultura chineză, mai exact Guanxi: serviciile care includ comunicarea dintre utilizatori </w:t>
      </w:r>
      <w:r>
        <w:rPr>
          <w:rFonts w:ascii="Times New Roman" w:hAnsi="Times New Roman" w:cs="Times New Roman"/>
          <w:sz w:val="26"/>
          <w:szCs w:val="26"/>
          <w:lang w:val="ro-RO"/>
        </w:rPr>
        <w:t xml:space="preserve"> </w:t>
      </w:r>
      <w:r w:rsidR="007E1089">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w:t>
      </w:r>
      <w:r w:rsidR="00752C99">
        <w:rPr>
          <w:rFonts w:ascii="Times New Roman" w:hAnsi="Times New Roman" w:cs="Times New Roman"/>
          <w:sz w:val="26"/>
          <w:szCs w:val="26"/>
          <w:lang w:val="ro-RO"/>
        </w:rPr>
        <w:t xml:space="preserve"> </w:t>
      </w:r>
      <w:r w:rsidR="00752C99">
        <w:rPr>
          <w:rFonts w:ascii="Times New Roman" w:hAnsi="Times New Roman" w:cs="Times New Roman"/>
          <w:sz w:val="26"/>
          <w:szCs w:val="26"/>
          <w:lang w:val="ro-RO"/>
        </w:rPr>
        <w:fldChar w:fldCharType="begin"/>
      </w:r>
      <w:r w:rsidR="00752C99">
        <w:rPr>
          <w:rFonts w:ascii="Times New Roman" w:hAnsi="Times New Roman" w:cs="Times New Roman"/>
          <w:sz w:val="26"/>
          <w:szCs w:val="26"/>
          <w:lang w:val="ro-RO"/>
        </w:rPr>
        <w:instrText xml:space="preserve"> REF </w:instrText>
      </w:r>
      <w:r w:rsidR="00752C99" w:rsidRPr="00752C99">
        <w:rPr>
          <w:rFonts w:ascii="Times New Roman" w:hAnsi="Times New Roman" w:cs="Times New Roman"/>
          <w:sz w:val="26"/>
          <w:szCs w:val="26"/>
          <w:lang w:val="ro-RO"/>
        </w:rPr>
        <w:instrText>CrossCulturalHCIandUXdesign</w:instrText>
      </w:r>
      <w:r w:rsidR="00752C99">
        <w:rPr>
          <w:rFonts w:ascii="Times New Roman" w:hAnsi="Times New Roman" w:cs="Times New Roman"/>
          <w:sz w:val="26"/>
          <w:szCs w:val="26"/>
          <w:lang w:val="ro-RO"/>
        </w:rPr>
        <w:instrText xml:space="preserve">2 \h </w:instrText>
      </w:r>
      <w:r w:rsidR="00752C99">
        <w:rPr>
          <w:rFonts w:ascii="Times New Roman" w:hAnsi="Times New Roman" w:cs="Times New Roman"/>
          <w:sz w:val="26"/>
          <w:szCs w:val="26"/>
          <w:lang w:val="ro-RO"/>
        </w:rPr>
      </w:r>
      <w:r w:rsidR="00752C99">
        <w:rPr>
          <w:rFonts w:ascii="Times New Roman" w:hAnsi="Times New Roman" w:cs="Times New Roman"/>
          <w:sz w:val="26"/>
          <w:szCs w:val="26"/>
          <w:lang w:val="ro-RO"/>
        </w:rPr>
        <w:fldChar w:fldCharType="separate"/>
      </w:r>
      <w:r w:rsidR="00752C99">
        <w:rPr>
          <w:rFonts w:ascii="Times New Roman" w:hAnsi="Times New Roman" w:cs="Times New Roman"/>
          <w:sz w:val="26"/>
          <w:szCs w:val="26"/>
          <w:lang w:val="ro-RO"/>
        </w:rPr>
        <w:t>[2]</w:t>
      </w:r>
      <w:r w:rsidR="00752C99">
        <w:rPr>
          <w:rFonts w:ascii="Times New Roman" w:hAnsi="Times New Roman" w:cs="Times New Roman"/>
          <w:sz w:val="26"/>
          <w:szCs w:val="26"/>
          <w:lang w:val="ro-RO"/>
        </w:rPr>
        <w:fldChar w:fldCharType="end"/>
      </w:r>
    </w:p>
    <w:p w14:paraId="7DBFC7B1" w14:textId="24A2E4BB" w:rsidR="00A54E05" w:rsidRDefault="0088641C" w:rsidP="001A6B91">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r>
        <w:rPr>
          <w:rFonts w:ascii="Times New Roman" w:hAnsi="Times New Roman" w:cs="Times New Roman"/>
          <w:sz w:val="26"/>
          <w:szCs w:val="26"/>
          <w:u w:val="single"/>
          <w:lang w:val="ro-RO"/>
        </w:rPr>
        <w:t>Timpul de așteptare</w:t>
      </w:r>
    </w:p>
    <w:p w14:paraId="6238DA30" w14:textId="1CA80147" w:rsidR="005E17A6" w:rsidRDefault="0088641C" w:rsidP="001A6B91">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t xml:space="preserve">Un alt aspect important și </w:t>
      </w:r>
      <w:r w:rsidR="00427CE5">
        <w:rPr>
          <w:rFonts w:ascii="Times New Roman" w:hAnsi="Times New Roman" w:cs="Times New Roman"/>
          <w:sz w:val="26"/>
          <w:szCs w:val="26"/>
          <w:lang w:val="ro-RO"/>
        </w:rPr>
        <w:t xml:space="preserve">de nelipsit în aplicațiile mari, peste care este posibil să trecem prea ușor cu vederea, este timpul de așteptare. Un experiment interesant care a studiat </w:t>
      </w:r>
      <w:r w:rsidR="004241E3">
        <w:rPr>
          <w:rFonts w:ascii="Times New Roman" w:hAnsi="Times New Roman" w:cs="Times New Roman"/>
          <w:sz w:val="26"/>
          <w:szCs w:val="26"/>
          <w:lang w:val="ro-RO"/>
        </w:rPr>
        <w:t>efectul timpului de așteptare și a satisfacției utilizatorilor este cel făcut de</w:t>
      </w:r>
      <w:r w:rsidR="007A56FE">
        <w:rPr>
          <w:rFonts w:ascii="Times New Roman" w:hAnsi="Times New Roman" w:cs="Times New Roman"/>
          <w:sz w:val="26"/>
          <w:szCs w:val="26"/>
          <w:lang w:val="ro-RO"/>
        </w:rPr>
        <w:t xml:space="preserve"> </w:t>
      </w:r>
      <w:r w:rsidR="007A56FE">
        <w:rPr>
          <w:rFonts w:ascii="Times New Roman" w:hAnsi="Times New Roman" w:cs="Times New Roman"/>
          <w:sz w:val="26"/>
          <w:szCs w:val="26"/>
          <w:lang w:val="ro-RO"/>
        </w:rPr>
        <w:fldChar w:fldCharType="begin"/>
      </w:r>
      <w:r w:rsidR="007A56FE">
        <w:rPr>
          <w:rFonts w:ascii="Times New Roman" w:hAnsi="Times New Roman" w:cs="Times New Roman"/>
          <w:sz w:val="26"/>
          <w:szCs w:val="26"/>
          <w:lang w:val="ro-RO"/>
        </w:rPr>
        <w:instrText xml:space="preserve"> REF EnhancingUXduringWaitingTime \h </w:instrText>
      </w:r>
      <w:r w:rsidR="007A56FE">
        <w:rPr>
          <w:rFonts w:ascii="Times New Roman" w:hAnsi="Times New Roman" w:cs="Times New Roman"/>
          <w:sz w:val="26"/>
          <w:szCs w:val="26"/>
          <w:lang w:val="ro-RO"/>
        </w:rPr>
      </w:r>
      <w:r w:rsidR="007A56FE">
        <w:rPr>
          <w:rFonts w:ascii="Times New Roman" w:hAnsi="Times New Roman" w:cs="Times New Roman"/>
          <w:sz w:val="26"/>
          <w:szCs w:val="26"/>
          <w:lang w:val="ro-RO"/>
        </w:rPr>
        <w:fldChar w:fldCharType="separate"/>
      </w:r>
      <w:r w:rsidR="007A56FE" w:rsidRPr="00FF05FB">
        <w:rPr>
          <w:rFonts w:ascii="Times New Roman" w:hAnsi="Times New Roman" w:cs="Times New Roman"/>
          <w:sz w:val="26"/>
          <w:szCs w:val="26"/>
          <w:lang w:val="ro-RO"/>
        </w:rPr>
        <w:t>Lallemand, Carine &amp; Gronier, Guillaume. (2012)</w:t>
      </w:r>
      <w:r w:rsidR="007A56FE">
        <w:rPr>
          <w:rFonts w:ascii="Times New Roman" w:hAnsi="Times New Roman" w:cs="Times New Roman"/>
          <w:sz w:val="26"/>
          <w:szCs w:val="26"/>
          <w:lang w:val="ro-RO"/>
        </w:rPr>
        <w:t>[7]</w:t>
      </w:r>
      <w:r w:rsidR="007A56FE">
        <w:rPr>
          <w:rFonts w:ascii="Times New Roman" w:hAnsi="Times New Roman" w:cs="Times New Roman"/>
          <w:sz w:val="26"/>
          <w:szCs w:val="26"/>
          <w:lang w:val="ro-RO"/>
        </w:rPr>
        <w:fldChar w:fldCharType="end"/>
      </w:r>
      <w:r w:rsidR="004241E3">
        <w:rPr>
          <w:rFonts w:ascii="Times New Roman" w:hAnsi="Times New Roman" w:cs="Times New Roman"/>
          <w:sz w:val="26"/>
          <w:szCs w:val="26"/>
          <w:lang w:val="ro-RO"/>
        </w:rPr>
        <w:t xml:space="preserve">. </w:t>
      </w:r>
      <w:r w:rsidR="00845DA7">
        <w:rPr>
          <w:rFonts w:ascii="Times New Roman" w:hAnsi="Times New Roman" w:cs="Times New Roman"/>
          <w:sz w:val="26"/>
          <w:szCs w:val="26"/>
          <w:lang w:val="ro-RO"/>
        </w:rPr>
        <w:t xml:space="preserve">Fiecare subiect a avut de jucat un joc de memorie. Subiecții primeau o grilă de 25 de pătrate care conținea 6 imagini plasate aleator și care era arătată timp de 3 secunde, iar jucătorii trebuiau să repoziționeze corect din memorie imaginile, în total fiind 5 runde de acest fel. </w:t>
      </w:r>
      <w:r w:rsidR="007A56FE">
        <w:rPr>
          <w:rFonts w:ascii="Times New Roman" w:hAnsi="Times New Roman" w:cs="Times New Roman"/>
          <w:sz w:val="26"/>
          <w:szCs w:val="26"/>
          <w:lang w:val="ro-RO"/>
        </w:rPr>
        <w:t>Aceștia au dat fiecărui subiect o condiție experimentală aleatorie</w:t>
      </w:r>
      <w:r w:rsidR="00845DA7">
        <w:rPr>
          <w:rFonts w:ascii="Times New Roman" w:hAnsi="Times New Roman" w:cs="Times New Roman"/>
          <w:sz w:val="26"/>
          <w:szCs w:val="26"/>
          <w:lang w:val="ro-RO"/>
        </w:rPr>
        <w:t xml:space="preserve"> </w:t>
      </w:r>
      <w:r w:rsidR="007A56FE">
        <w:rPr>
          <w:rFonts w:ascii="Times New Roman" w:hAnsi="Times New Roman" w:cs="Times New Roman"/>
          <w:sz w:val="26"/>
          <w:szCs w:val="26"/>
          <w:lang w:val="ro-RO"/>
        </w:rPr>
        <w:t>și au manipulat trei variabile independente: durata timpului de așteptare (0, 5, 10, 15 și 20 secunde), poziția feedbackului pe ecran (int</w:t>
      </w:r>
      <w:r w:rsidR="00845DA7">
        <w:rPr>
          <w:rFonts w:ascii="Times New Roman" w:hAnsi="Times New Roman" w:cs="Times New Roman"/>
          <w:sz w:val="26"/>
          <w:szCs w:val="26"/>
          <w:lang w:val="ro-RO"/>
        </w:rPr>
        <w:t>ra</w:t>
      </w:r>
      <w:r w:rsidR="007A56FE">
        <w:rPr>
          <w:rFonts w:ascii="Times New Roman" w:hAnsi="Times New Roman" w:cs="Times New Roman"/>
          <w:sz w:val="26"/>
          <w:szCs w:val="26"/>
          <w:lang w:val="ro-RO"/>
        </w:rPr>
        <w:t>-item</w:t>
      </w:r>
      <w:r w:rsidR="00845DA7">
        <w:rPr>
          <w:rFonts w:ascii="Times New Roman" w:hAnsi="Times New Roman" w:cs="Times New Roman"/>
          <w:sz w:val="26"/>
          <w:szCs w:val="26"/>
          <w:lang w:val="ro-RO"/>
        </w:rPr>
        <w:t xml:space="preserve"> – între grila cu pozele și cea goală – sau inter-item – între cele cinci runde) și nivelul de informații</w:t>
      </w:r>
      <w:r w:rsidR="00732D0D">
        <w:rPr>
          <w:rFonts w:ascii="Times New Roman" w:hAnsi="Times New Roman" w:cs="Times New Roman"/>
          <w:sz w:val="26"/>
          <w:szCs w:val="26"/>
          <w:lang w:val="ro-RO"/>
        </w:rPr>
        <w:t xml:space="preserve"> feedback</w:t>
      </w:r>
      <w:r w:rsidR="00845DA7">
        <w:rPr>
          <w:rFonts w:ascii="Times New Roman" w:hAnsi="Times New Roman" w:cs="Times New Roman"/>
          <w:sz w:val="26"/>
          <w:szCs w:val="26"/>
          <w:lang w:val="ro-RO"/>
        </w:rPr>
        <w:t xml:space="preserve"> prezentate pe ecran</w:t>
      </w:r>
      <w:r w:rsidR="00732D0D">
        <w:rPr>
          <w:rFonts w:ascii="Times New Roman" w:hAnsi="Times New Roman" w:cs="Times New Roman"/>
          <w:sz w:val="26"/>
          <w:szCs w:val="26"/>
          <w:lang w:val="ro-RO"/>
        </w:rPr>
        <w:t xml:space="preserve"> (înalt – „Loading...Please wait” – sau scăzut – „Loading...”).</w:t>
      </w:r>
    </w:p>
    <w:p w14:paraId="7445D383" w14:textId="2111A233" w:rsidR="00732D0D" w:rsidRDefault="00732D0D" w:rsidP="00732D0D">
      <w:pPr>
        <w:tabs>
          <w:tab w:val="left" w:pos="720"/>
          <w:tab w:val="left" w:pos="3100"/>
        </w:tabs>
        <w:jc w:val="center"/>
        <w:rPr>
          <w:rFonts w:ascii="Times New Roman" w:hAnsi="Times New Roman" w:cs="Times New Roman"/>
          <w:sz w:val="26"/>
          <w:szCs w:val="26"/>
          <w:lang w:val="ro-RO"/>
        </w:rPr>
      </w:pPr>
      <w:r w:rsidRPr="00732D0D">
        <w:rPr>
          <w:rFonts w:ascii="Times New Roman" w:hAnsi="Times New Roman" w:cs="Times New Roman"/>
          <w:sz w:val="26"/>
          <w:szCs w:val="26"/>
          <w:lang w:val="ro-RO"/>
        </w:rPr>
        <w:lastRenderedPageBreak/>
        <w:drawing>
          <wp:inline distT="0" distB="0" distL="0" distR="0" wp14:anchorId="5AFF1189" wp14:editId="2F641E53">
            <wp:extent cx="4002258" cy="405059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0"/>
                    <a:stretch>
                      <a:fillRect/>
                    </a:stretch>
                  </pic:blipFill>
                  <pic:spPr>
                    <a:xfrm>
                      <a:off x="0" y="0"/>
                      <a:ext cx="4002258" cy="4050590"/>
                    </a:xfrm>
                    <a:prstGeom prst="rect">
                      <a:avLst/>
                    </a:prstGeom>
                  </pic:spPr>
                </pic:pic>
              </a:graphicData>
            </a:graphic>
          </wp:inline>
        </w:drawing>
      </w:r>
    </w:p>
    <w:p w14:paraId="3C884C87" w14:textId="0897DA11" w:rsidR="00732D0D" w:rsidRDefault="00732D0D" w:rsidP="00732D0D">
      <w:pPr>
        <w:tabs>
          <w:tab w:val="left" w:pos="720"/>
          <w:tab w:val="left" w:pos="3100"/>
        </w:tabs>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Figura </w:t>
      </w:r>
      <w:r w:rsidR="00141D53">
        <w:rPr>
          <w:rFonts w:ascii="Times New Roman" w:hAnsi="Times New Roman" w:cs="Times New Roman"/>
          <w:sz w:val="24"/>
          <w:szCs w:val="24"/>
          <w:lang w:val="ro-RO"/>
        </w:rPr>
        <w:t>3</w:t>
      </w:r>
      <w:r>
        <w:rPr>
          <w:rFonts w:ascii="Times New Roman" w:hAnsi="Times New Roman" w:cs="Times New Roman"/>
          <w:sz w:val="24"/>
          <w:szCs w:val="24"/>
          <w:lang w:val="ro-RO"/>
        </w:rPr>
        <w:t xml:space="preserve">: Materialul și procedura studiului făcut de </w:t>
      </w:r>
      <w:r>
        <w:rPr>
          <w:rFonts w:ascii="Times New Roman" w:hAnsi="Times New Roman" w:cs="Times New Roman"/>
          <w:sz w:val="24"/>
          <w:szCs w:val="24"/>
          <w:lang w:val="ro-RO"/>
        </w:rPr>
        <w:fldChar w:fldCharType="begin"/>
      </w:r>
      <w:r>
        <w:rPr>
          <w:rFonts w:ascii="Times New Roman" w:hAnsi="Times New Roman" w:cs="Times New Roman"/>
          <w:sz w:val="24"/>
          <w:szCs w:val="24"/>
          <w:lang w:val="ro-RO"/>
        </w:rPr>
        <w:instrText xml:space="preserve"> REF EnhancingUXduringWaitingTime \h </w:instrText>
      </w:r>
      <w:r>
        <w:rPr>
          <w:rFonts w:ascii="Times New Roman" w:hAnsi="Times New Roman" w:cs="Times New Roman"/>
          <w:sz w:val="24"/>
          <w:szCs w:val="24"/>
          <w:lang w:val="ro-RO"/>
        </w:rPr>
      </w:r>
      <w:r>
        <w:rPr>
          <w:rFonts w:ascii="Times New Roman" w:hAnsi="Times New Roman" w:cs="Times New Roman"/>
          <w:sz w:val="24"/>
          <w:szCs w:val="24"/>
          <w:lang w:val="ro-RO"/>
        </w:rPr>
        <w:fldChar w:fldCharType="separate"/>
      </w:r>
      <w:r w:rsidRPr="00FF05FB">
        <w:rPr>
          <w:rFonts w:ascii="Times New Roman" w:hAnsi="Times New Roman" w:cs="Times New Roman"/>
          <w:sz w:val="26"/>
          <w:szCs w:val="26"/>
          <w:lang w:val="ro-RO"/>
        </w:rPr>
        <w:t>Lallemand, Carine &amp; Gronier, Guillaume. (2012)</w:t>
      </w:r>
      <w:r>
        <w:rPr>
          <w:rFonts w:ascii="Times New Roman" w:hAnsi="Times New Roman" w:cs="Times New Roman"/>
          <w:sz w:val="26"/>
          <w:szCs w:val="26"/>
          <w:lang w:val="ro-RO"/>
        </w:rPr>
        <w:t>[7]</w:t>
      </w:r>
      <w:r>
        <w:rPr>
          <w:rFonts w:ascii="Times New Roman" w:hAnsi="Times New Roman" w:cs="Times New Roman"/>
          <w:sz w:val="24"/>
          <w:szCs w:val="24"/>
          <w:lang w:val="ro-RO"/>
        </w:rPr>
        <w:fldChar w:fldCharType="end"/>
      </w:r>
    </w:p>
    <w:p w14:paraId="48E119C8" w14:textId="7779986E" w:rsidR="00995634" w:rsidRDefault="00995634" w:rsidP="008C6832">
      <w:pPr>
        <w:tabs>
          <w:tab w:val="left" w:pos="720"/>
          <w:tab w:val="left" w:pos="3100"/>
        </w:tabs>
        <w:jc w:val="both"/>
        <w:rPr>
          <w:rFonts w:ascii="Times New Roman" w:hAnsi="Times New Roman" w:cs="Times New Roman"/>
          <w:sz w:val="26"/>
          <w:szCs w:val="26"/>
          <w:lang w:val="ro-RO"/>
        </w:rPr>
      </w:pPr>
      <w:r w:rsidRPr="00995634">
        <w:rPr>
          <w:rFonts w:ascii="Times New Roman" w:hAnsi="Times New Roman" w:cs="Times New Roman"/>
          <w:sz w:val="26"/>
          <w:szCs w:val="26"/>
          <w:lang w:val="ro-RO"/>
        </w:rPr>
        <w:tab/>
        <w:t>Legat de timpul de aș</w:t>
      </w:r>
      <w:r>
        <w:rPr>
          <w:rFonts w:ascii="Times New Roman" w:hAnsi="Times New Roman" w:cs="Times New Roman"/>
          <w:sz w:val="26"/>
          <w:szCs w:val="26"/>
          <w:lang w:val="ro-RO"/>
        </w:rPr>
        <w:t>teptare, au găsit faptul că participanții au judecat mai pozitiv timpul de așteptare mai scurt decât cele mai lungi, iar scăderea în satisfacția globală este liniară. De asemenea, participanții au considerat că perioadele scurte de așteptare sunt mai rezonabile decât cele lungi.</w:t>
      </w:r>
    </w:p>
    <w:p w14:paraId="0ED99BF7" w14:textId="5A97EF2B" w:rsidR="00995634" w:rsidRPr="00995634" w:rsidRDefault="00995634" w:rsidP="008C6832">
      <w:pPr>
        <w:tabs>
          <w:tab w:val="left" w:pos="720"/>
          <w:tab w:val="left" w:pos="3100"/>
        </w:tabs>
        <w:jc w:val="both"/>
        <w:rPr>
          <w:rFonts w:ascii="Times New Roman" w:hAnsi="Times New Roman" w:cs="Times New Roman"/>
          <w:i/>
          <w:iCs/>
          <w:sz w:val="26"/>
          <w:szCs w:val="26"/>
          <w:lang w:val="ro-RO"/>
        </w:rPr>
      </w:pPr>
      <w:r>
        <w:rPr>
          <w:rFonts w:ascii="Times New Roman" w:hAnsi="Times New Roman" w:cs="Times New Roman"/>
          <w:sz w:val="26"/>
          <w:szCs w:val="26"/>
          <w:lang w:val="ro-RO"/>
        </w:rPr>
        <w:tab/>
        <w:t xml:space="preserve">În ceea ce privește nivelul de informație </w:t>
      </w:r>
      <w:r w:rsidR="00000329">
        <w:rPr>
          <w:rFonts w:ascii="Times New Roman" w:hAnsi="Times New Roman" w:cs="Times New Roman"/>
          <w:sz w:val="26"/>
          <w:szCs w:val="26"/>
          <w:lang w:val="ro-RO"/>
        </w:rPr>
        <w:t>afișat, au observat că există o legătură semnificativă între nivelul informațional de feedback și durata timpului de așteptare. Utilizatorii percep timpul de așteptare ca fiind mai lung atunci când este afișată mai multă informație, creierul înregistrând mai multe evenimente deodată și dând impresia că timpul este mai lung. Astfel, din punct de vedere al designului, o interfață care arată cât mai puțină informație, sau chiar deloc, ar putea fi cea mai bună opțiune.</w:t>
      </w:r>
    </w:p>
    <w:p w14:paraId="0CADBF96" w14:textId="77777777" w:rsidR="00307EA6" w:rsidRPr="00FF05FB" w:rsidRDefault="00307EA6" w:rsidP="001A6B91">
      <w:pPr>
        <w:pStyle w:val="ListParagraph"/>
        <w:numPr>
          <w:ilvl w:val="0"/>
          <w:numId w:val="1"/>
        </w:numPr>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Bibliografie:</w:t>
      </w:r>
    </w:p>
    <w:p w14:paraId="009B8908"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11" w:history="1">
        <w:r w:rsidRPr="00FF05FB">
          <w:rPr>
            <w:rStyle w:val="Hyperlink"/>
            <w:rFonts w:ascii="Times New Roman" w:hAnsi="Times New Roman" w:cs="Times New Roman"/>
            <w:sz w:val="26"/>
            <w:szCs w:val="26"/>
            <w:lang w:val="ro-RO"/>
          </w:rPr>
          <w:t>https://doi.org/10.1007/978-81-8489-203-1_14</w:t>
        </w:r>
      </w:hyperlink>
    </w:p>
    <w:p w14:paraId="69E49979"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01E09F30" w14:textId="3EABBDD4" w:rsidR="00307EA6" w:rsidRPr="00FF05FB"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CrossCulturalHCIandUXdesign "Romeo, Pietro și Karreman [2]" </w:instrText>
      </w:r>
      <w:r>
        <w:rPr>
          <w:rFonts w:ascii="Times New Roman" w:hAnsi="Times New Roman" w:cs="Times New Roman"/>
          <w:sz w:val="26"/>
          <w:szCs w:val="26"/>
          <w:lang w:val="ro-RO"/>
        </w:rPr>
        <w:fldChar w:fldCharType="separate"/>
      </w:r>
      <w:bookmarkStart w:id="0" w:name="CrossCulturalHCIandUXdesign"/>
      <w:r>
        <w:rPr>
          <w:rFonts w:ascii="Times New Roman" w:hAnsi="Times New Roman" w:cs="Times New Roman"/>
          <w:sz w:val="26"/>
          <w:szCs w:val="26"/>
          <w:lang w:val="ro-RO"/>
        </w:rPr>
        <w:t>Romeo, Pietro și Karreman [2]</w:t>
      </w:r>
      <w:bookmarkEnd w:id="0"/>
      <w:r>
        <w:rPr>
          <w:rFonts w:ascii="Times New Roman" w:hAnsi="Times New Roman" w:cs="Times New Roman"/>
          <w:sz w:val="26"/>
          <w:szCs w:val="26"/>
          <w:lang w:val="ro-RO"/>
        </w:rPr>
        <w:fldChar w:fldCharType="end"/>
      </w: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CrossCulturalHCIandUXdesign2 "[2]" </w:instrText>
      </w:r>
      <w:r>
        <w:rPr>
          <w:rFonts w:ascii="Times New Roman" w:hAnsi="Times New Roman" w:cs="Times New Roman"/>
          <w:sz w:val="26"/>
          <w:szCs w:val="26"/>
          <w:lang w:val="ro-RO"/>
        </w:rPr>
        <w:fldChar w:fldCharType="separate"/>
      </w:r>
      <w:bookmarkStart w:id="1" w:name="CrossCulturalHCIandUXdesign2"/>
      <w:r>
        <w:rPr>
          <w:rFonts w:ascii="Times New Roman" w:hAnsi="Times New Roman" w:cs="Times New Roman"/>
          <w:sz w:val="26"/>
          <w:szCs w:val="26"/>
          <w:lang w:val="ro-RO"/>
        </w:rPr>
        <w:t>[2]</w:t>
      </w:r>
      <w:bookmarkEnd w:id="1"/>
      <w:r>
        <w:rPr>
          <w:rFonts w:ascii="Times New Roman" w:hAnsi="Times New Roman" w:cs="Times New Roman"/>
          <w:sz w:val="26"/>
          <w:szCs w:val="26"/>
          <w:lang w:val="ro-RO"/>
        </w:rPr>
        <w:fldChar w:fldCharType="end"/>
      </w:r>
      <w:r w:rsidR="00307EA6" w:rsidRPr="00FF05FB">
        <w:rPr>
          <w:rFonts w:ascii="Times New Roman" w:hAnsi="Times New Roman" w:cs="Times New Roman"/>
          <w:sz w:val="26"/>
          <w:szCs w:val="26"/>
          <w:lang w:val="ro-RO"/>
        </w:rPr>
        <w:t xml:space="preserve">[2] Romeo, Pietro &amp; Karreman, Joyce &amp; </w:t>
      </w:r>
      <w:r w:rsidR="00307EA6" w:rsidRPr="00FF05FB">
        <w:rPr>
          <w:rFonts w:ascii="Times New Roman" w:hAnsi="Times New Roman" w:cs="Times New Roman"/>
          <w:sz w:val="26"/>
          <w:szCs w:val="26"/>
          <w:lang w:val="ro-RO"/>
        </w:rPr>
        <w:lastRenderedPageBreak/>
        <w:t>Karreman@utwente, J &amp; Nl, Pietro &amp; Romeo, &amp; Li, Qian. (2016). Cross-cultural HCI and UX design: a comparison of Chinese and Western user interfaces.</w:t>
      </w:r>
    </w:p>
    <w:p w14:paraId="2147A66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54C81044"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A24F6C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71C876A"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[4] Tomás Alves, Joana Natálio, Joana Henriques-Calado, Sandra Gama, Incorporating personality in user interface design: A review, Personality and Individual Differences, Volume 155, 2020, 109709, ISSN 0191-8869, </w:t>
      </w:r>
      <w:hyperlink r:id="rId12" w:history="1">
        <w:r w:rsidRPr="00FF05FB">
          <w:rPr>
            <w:rStyle w:val="Hyperlink"/>
            <w:rFonts w:ascii="Times New Roman" w:hAnsi="Times New Roman" w:cs="Times New Roman"/>
            <w:sz w:val="26"/>
            <w:szCs w:val="26"/>
            <w:lang w:val="ro-RO"/>
          </w:rPr>
          <w:t>https://doi.org/10.1016/j.paid.2019.109709</w:t>
        </w:r>
      </w:hyperlink>
      <w:r w:rsidRPr="00FF05FB">
        <w:rPr>
          <w:rFonts w:ascii="Times New Roman" w:hAnsi="Times New Roman" w:cs="Times New Roman"/>
          <w:sz w:val="26"/>
          <w:szCs w:val="26"/>
          <w:lang w:val="ro-RO"/>
        </w:rPr>
        <w:t>.</w:t>
      </w:r>
    </w:p>
    <w:p w14:paraId="3C83B3C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39534C3"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[5] Hodgkinson, Gray. (2021). Why do New Interfaces Scare Me? Exploring Affective Design Principles in User Interface Design.</w:t>
      </w:r>
    </w:p>
    <w:p w14:paraId="2E15D14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60AE36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color w:val="FF0000"/>
          <w:sz w:val="26"/>
          <w:szCs w:val="26"/>
          <w:lang w:val="ro-RO"/>
        </w:rPr>
      </w:pPr>
      <w:r w:rsidRPr="00FF05FB">
        <w:rPr>
          <w:rFonts w:ascii="Times New Roman" w:hAnsi="Times New Roman" w:cs="Times New Roman"/>
          <w:color w:val="FF0000"/>
          <w:sz w:val="26"/>
          <w:szCs w:val="26"/>
          <w:lang w:val="ro-RO"/>
        </w:rPr>
        <w:t>[6] Jeff Johnson. 2010. Designing with the Mind in Mind: Simple Guide to Understanding User Interface Design Rules. Morgan Kaufmann Publishers Inc., San Francisco, CA, USA.</w:t>
      </w:r>
    </w:p>
    <w:p w14:paraId="3AC34A0D"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0FCA7D1" w14:textId="0517AE1B" w:rsidR="00307EA6" w:rsidRPr="00FF05FB" w:rsidRDefault="00752C99" w:rsidP="001A6B91">
      <w:p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EnhancingUXduringWaitingTime </w:instrText>
      </w:r>
      <w:r w:rsidR="007A56FE">
        <w:rPr>
          <w:rFonts w:ascii="Times New Roman" w:hAnsi="Times New Roman" w:cs="Times New Roman"/>
          <w:sz w:val="26"/>
          <w:szCs w:val="26"/>
          <w:lang w:val="ro-RO"/>
        </w:rPr>
        <w:instrText>"</w:instrText>
      </w:r>
      <w:r w:rsidR="007A56FE" w:rsidRPr="00FF05FB">
        <w:rPr>
          <w:rFonts w:ascii="Times New Roman" w:hAnsi="Times New Roman" w:cs="Times New Roman"/>
          <w:sz w:val="26"/>
          <w:szCs w:val="26"/>
          <w:lang w:val="ro-RO"/>
        </w:rPr>
        <w:instrText>Lallemand, Carine &amp; Gronier, Guillaume. (2012)</w:instrText>
      </w:r>
      <w:r w:rsidR="007A56FE">
        <w:rPr>
          <w:rFonts w:ascii="Times New Roman" w:hAnsi="Times New Roman" w:cs="Times New Roman"/>
          <w:sz w:val="26"/>
          <w:szCs w:val="26"/>
          <w:lang w:val="ro-RO"/>
        </w:rPr>
        <w:instrText>[7]"</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2" w:name="EnhancingUXduringWaitingTime"/>
      <w:r w:rsidR="007A56FE" w:rsidRPr="00FF05FB">
        <w:rPr>
          <w:rFonts w:ascii="Times New Roman" w:hAnsi="Times New Roman" w:cs="Times New Roman"/>
          <w:sz w:val="26"/>
          <w:szCs w:val="26"/>
          <w:lang w:val="ro-RO"/>
        </w:rPr>
        <w:t>Lallemand, Carine &amp; Gronier, Guillaume. (2012)</w:t>
      </w:r>
      <w:r w:rsidR="007A56FE">
        <w:rPr>
          <w:rFonts w:ascii="Times New Roman" w:hAnsi="Times New Roman" w:cs="Times New Roman"/>
          <w:sz w:val="26"/>
          <w:szCs w:val="26"/>
          <w:lang w:val="ro-RO"/>
        </w:rPr>
        <w:t>[7]</w:t>
      </w:r>
      <w:bookmarkEnd w:id="2"/>
      <w:r>
        <w:rPr>
          <w:rFonts w:ascii="Times New Roman" w:hAnsi="Times New Roman" w:cs="Times New Roman"/>
          <w:sz w:val="26"/>
          <w:szCs w:val="26"/>
          <w:lang w:val="ro-RO"/>
        </w:rPr>
        <w:fldChar w:fldCharType="end"/>
      </w:r>
      <w:r w:rsidR="00307EA6" w:rsidRPr="00FF05FB">
        <w:rPr>
          <w:rFonts w:ascii="Times New Roman" w:hAnsi="Times New Roman" w:cs="Times New Roman"/>
          <w:sz w:val="26"/>
          <w:szCs w:val="26"/>
          <w:lang w:val="ro-RO"/>
        </w:rPr>
        <w:t>[7] Lallemand, Carine &amp; Gronier, Guillaume. (2012). Enhancing User eXperience during waiting time in HCI: Contributions of cognitive psychology. Proceedings of the Designing Interactive Systems Conference, DIS '12. 10.1145/2317956.2318069.</w:t>
      </w:r>
    </w:p>
    <w:p w14:paraId="27BEE7A0"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61C8B1C6"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[8] Surasena, Amavi. (2019). Psychology Impact on Human Computer Interaction. 10.13140/RG.2.2.14254.43841.</w:t>
      </w:r>
    </w:p>
    <w:p w14:paraId="6B58F229"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E4F0B0D"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[9] Chalmers, Patricia. (2003). The role of cognitive theory in human–computer interface. Computers in Human Behavior. 19. 593-607. 10.1016/S0747-5632(02)00086-9.</w:t>
      </w:r>
    </w:p>
    <w:p w14:paraId="4967CAD0"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DDC6647"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[10] Agarwal, Anshu &amp; Meyer, Andrew. (2009). Beyond usability: Evaluating emotional response as an integral part of the user experience. Conference on Human Factors in Computing Systems - Proceedings. 2919-2930. 10.1145/1520340.1520420.</w:t>
      </w:r>
    </w:p>
    <w:p w14:paraId="7B4C8E07"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F19363"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[11] R. Tadeusiewicz, "Computers in psychology and psychology in computer science," 2010 International Conference on Computer Information Systems and Industrial Management Applications (CISIM), 2010, pp. 34-38, doi: 10.1109/CISIM.2010.5643696.</w:t>
      </w:r>
    </w:p>
    <w:p w14:paraId="48B005B8"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[12] Nov, Oded &amp; Arazy, Ofer &amp; López, Claudia &amp; Brusilovsky, Peter. (2013). Exploring Personality-Targeted UI Design in Online Social Participation Systems. Conference on Human Factors in Computing Systems - Proceedings. 361-370. 10.1145/2470654.2470707.</w:t>
      </w:r>
    </w:p>
    <w:p w14:paraId="23D84BFF"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BE83B8C"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lastRenderedPageBreak/>
        <w:t>[13] Marchitto, Mauro &amp; Cañas, José. (2011). User Experience As A Challenge For Cognitive Psychology And Ergonomics. Human Technology. 7. 268-280. 10.17011/ht/urn.2011112211715.</w:t>
      </w:r>
    </w:p>
    <w:p w14:paraId="57412F64"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AC3FEBE" w14:textId="46F05A90" w:rsidR="00307EA6" w:rsidRPr="00FF05FB" w:rsidRDefault="00B34EB0" w:rsidP="001A6B91">
      <w:p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Personality1 "</w:instrText>
      </w:r>
      <w:r w:rsidRPr="00FF05FB">
        <w:rPr>
          <w:rFonts w:ascii="Times New Roman" w:hAnsi="Times New Roman" w:cs="Times New Roman"/>
          <w:sz w:val="26"/>
          <w:szCs w:val="26"/>
          <w:lang w:val="ro-RO"/>
        </w:rPr>
        <w:instrText>Sarsam, Samer &amp; Al-Samarraie, Hosam. (2018)</w:instrText>
      </w:r>
      <w:r>
        <w:rPr>
          <w:rFonts w:ascii="Times New Roman" w:hAnsi="Times New Roman" w:cs="Times New Roman"/>
          <w:sz w:val="26"/>
          <w:szCs w:val="26"/>
          <w:lang w:val="ro-RO"/>
        </w:rPr>
        <w:instrText xml:space="preserve">[14]" </w:instrText>
      </w:r>
      <w:r>
        <w:rPr>
          <w:rFonts w:ascii="Times New Roman" w:hAnsi="Times New Roman" w:cs="Times New Roman"/>
          <w:sz w:val="26"/>
          <w:szCs w:val="26"/>
          <w:lang w:val="ro-RO"/>
        </w:rPr>
        <w:fldChar w:fldCharType="separate"/>
      </w:r>
      <w:bookmarkStart w:id="3" w:name="Personality1"/>
      <w:r w:rsidRPr="00FF05FB">
        <w:rPr>
          <w:rFonts w:ascii="Times New Roman" w:hAnsi="Times New Roman" w:cs="Times New Roman"/>
          <w:sz w:val="26"/>
          <w:szCs w:val="26"/>
          <w:lang w:val="ro-RO"/>
        </w:rPr>
        <w:t>Sarsam, Samer &amp; Al-Samarraie, Hosam. (2018)</w:t>
      </w:r>
      <w:r>
        <w:rPr>
          <w:rFonts w:ascii="Times New Roman" w:hAnsi="Times New Roman" w:cs="Times New Roman"/>
          <w:sz w:val="26"/>
          <w:szCs w:val="26"/>
          <w:lang w:val="ro-RO"/>
        </w:rPr>
        <w:t>[14]</w:t>
      </w:r>
      <w:bookmarkEnd w:id="3"/>
      <w:r>
        <w:rPr>
          <w:rFonts w:ascii="Times New Roman" w:hAnsi="Times New Roman" w:cs="Times New Roman"/>
          <w:sz w:val="26"/>
          <w:szCs w:val="26"/>
          <w:lang w:val="ro-RO"/>
        </w:rPr>
        <w:fldChar w:fldCharType="end"/>
      </w:r>
      <w:r w:rsidR="00307EA6" w:rsidRPr="00FF05FB">
        <w:rPr>
          <w:rFonts w:ascii="Times New Roman" w:hAnsi="Times New Roman" w:cs="Times New Roman"/>
          <w:sz w:val="26"/>
          <w:szCs w:val="26"/>
          <w:lang w:val="ro-RO"/>
        </w:rPr>
        <w:t>[14] Sarsam, Samer &amp; Al-Samarraie, Hosam. (2018). A First Look at the Effectiveness of Personality Dimensions in Promoting Users’ Satisfaction With the System. SAGE Open. 8. 215824401876912. 10.1177/2158244018769125.</w:t>
      </w:r>
    </w:p>
    <w:p w14:paraId="4C10C30C"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A177F4C"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[15] Chang, Jessica and Gabriel Åberg. “Applying Cognitive Science Research in Graphical User Interface ( GUI ).” (2005).</w:t>
      </w:r>
    </w:p>
    <w:p w14:paraId="327B5B94"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17515D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[16] Norman, Kent. (2008). Better Design of Menu Selection Systems Through Cognitive Psychology and Human Factors. Human factors. 50. 556-9. 10.1518/001872008X288411.</w:t>
      </w:r>
    </w:p>
    <w:p w14:paraId="43D44B46"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5898A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[17] Yan, Wang. (2020). Psychological Analysis of User Interface Design in Computer Software. Journal of Physics: Conference Series. 1533. 022040. 10.1088/1742-6596/1533/2/022040.</w:t>
      </w:r>
    </w:p>
    <w:p w14:paraId="5BE5A299"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39BB68E" w14:textId="54533B2B" w:rsidR="00307EA6" w:rsidRDefault="00307EA6" w:rsidP="001A6B91">
      <w:pPr>
        <w:autoSpaceDE w:val="0"/>
        <w:autoSpaceDN w:val="0"/>
        <w:adjustRightInd w:val="0"/>
        <w:spacing w:after="0" w:line="240" w:lineRule="auto"/>
        <w:jc w:val="both"/>
        <w:rPr>
          <w:rFonts w:ascii="Times New Roman" w:hAnsi="Times New Roman" w:cs="Times New Roman"/>
          <w:color w:val="FF0000"/>
          <w:sz w:val="26"/>
          <w:szCs w:val="26"/>
          <w:lang w:val="ro-RO"/>
        </w:rPr>
      </w:pPr>
      <w:r w:rsidRPr="00FF05FB">
        <w:rPr>
          <w:rFonts w:ascii="Times New Roman" w:hAnsi="Times New Roman" w:cs="Times New Roman"/>
          <w:sz w:val="26"/>
          <w:szCs w:val="26"/>
          <w:lang w:val="ro-RO"/>
        </w:rPr>
        <w:t xml:space="preserve">[18] </w:t>
      </w:r>
      <w:r w:rsidRPr="00FF05FB">
        <w:rPr>
          <w:rFonts w:ascii="Times New Roman" w:hAnsi="Times New Roman" w:cs="Times New Roman"/>
          <w:color w:val="FF0000"/>
          <w:sz w:val="26"/>
          <w:szCs w:val="26"/>
          <w:lang w:val="ro-RO"/>
        </w:rPr>
        <w:t>Aaron Marcus. 2015. HCI and User-Experience Design: Fast-Forward to the Past, Present, and Future (English and Chinese Edition) (1st. ed.). Springer Publishing Company, Incorporated.</w:t>
      </w:r>
    </w:p>
    <w:p w14:paraId="1811D1FE" w14:textId="7EB1A9ED" w:rsidR="005154FE" w:rsidRDefault="005154FE" w:rsidP="001A6B91">
      <w:pPr>
        <w:autoSpaceDE w:val="0"/>
        <w:autoSpaceDN w:val="0"/>
        <w:adjustRightInd w:val="0"/>
        <w:spacing w:after="0" w:line="240" w:lineRule="auto"/>
        <w:jc w:val="both"/>
        <w:rPr>
          <w:rFonts w:ascii="Times New Roman" w:hAnsi="Times New Roman" w:cs="Times New Roman"/>
          <w:color w:val="FF0000"/>
          <w:sz w:val="26"/>
          <w:szCs w:val="26"/>
          <w:lang w:val="ro-RO"/>
        </w:rPr>
      </w:pPr>
    </w:p>
    <w:p w14:paraId="00D0F332" w14:textId="51FC7554" w:rsidR="005154FE" w:rsidRPr="005154FE" w:rsidRDefault="00806BAB" w:rsidP="001A6B91">
      <w:pPr>
        <w:autoSpaceDE w:val="0"/>
        <w:autoSpaceDN w:val="0"/>
        <w:adjustRightInd w:val="0"/>
        <w:spacing w:after="0" w:line="240" w:lineRule="auto"/>
        <w:jc w:val="both"/>
        <w:rPr>
          <w:rFonts w:ascii="Times New Roman" w:hAnsi="Times New Roman" w:cs="Times New Roman"/>
          <w:sz w:val="26"/>
          <w:szCs w:val="26"/>
          <w:lang w:val="ro-RO"/>
        </w:rPr>
      </w:pPr>
      <w:r>
        <w:rPr>
          <w:rFonts w:ascii="Times New Roman" w:hAnsi="Times New Roman" w:cs="Times New Roman"/>
          <w:sz w:val="26"/>
          <w:szCs w:val="26"/>
          <w:lang w:val="ro-RO"/>
        </w:rPr>
        <w:fldChar w:fldCharType="begin"/>
      </w:r>
      <w:r>
        <w:rPr>
          <w:rFonts w:ascii="Times New Roman" w:hAnsi="Times New Roman" w:cs="Times New Roman"/>
          <w:sz w:val="26"/>
          <w:szCs w:val="26"/>
          <w:lang w:val="ro-RO"/>
        </w:rPr>
        <w:instrText xml:space="preserve"> SET TratatPsihologieSociala "Tratat de Psihologie Sociala(2000)</w:instrText>
      </w:r>
      <w:r w:rsidR="001540CA">
        <w:rPr>
          <w:rFonts w:ascii="Times New Roman" w:hAnsi="Times New Roman" w:cs="Times New Roman"/>
          <w:sz w:val="26"/>
          <w:szCs w:val="26"/>
          <w:lang w:val="ro-RO"/>
        </w:rPr>
        <w:instrText>[19]</w:instrText>
      </w:r>
      <w:r>
        <w:rPr>
          <w:rFonts w:ascii="Times New Roman" w:hAnsi="Times New Roman" w:cs="Times New Roman"/>
          <w:sz w:val="26"/>
          <w:szCs w:val="26"/>
          <w:lang w:val="ro-RO"/>
        </w:rPr>
        <w:instrText xml:space="preserve">" </w:instrText>
      </w:r>
      <w:r>
        <w:rPr>
          <w:rFonts w:ascii="Times New Roman" w:hAnsi="Times New Roman" w:cs="Times New Roman"/>
          <w:sz w:val="26"/>
          <w:szCs w:val="26"/>
          <w:lang w:val="ro-RO"/>
        </w:rPr>
        <w:fldChar w:fldCharType="separate"/>
      </w:r>
      <w:bookmarkStart w:id="4" w:name="TratatPsihologieSociala"/>
      <w:r w:rsidR="001540CA">
        <w:rPr>
          <w:rFonts w:ascii="Times New Roman" w:hAnsi="Times New Roman" w:cs="Times New Roman"/>
          <w:sz w:val="26"/>
          <w:szCs w:val="26"/>
          <w:lang w:val="ro-RO"/>
        </w:rPr>
        <w:t>Tratat de Psihologie Sociala(2000)[19]</w:t>
      </w:r>
      <w:bookmarkEnd w:id="4"/>
      <w:r>
        <w:rPr>
          <w:rFonts w:ascii="Times New Roman" w:hAnsi="Times New Roman" w:cs="Times New Roman"/>
          <w:sz w:val="26"/>
          <w:szCs w:val="26"/>
          <w:lang w:val="ro-RO"/>
        </w:rPr>
        <w:fldChar w:fldCharType="end"/>
      </w:r>
      <w:r w:rsidR="005154FE">
        <w:rPr>
          <w:rFonts w:ascii="Times New Roman" w:hAnsi="Times New Roman" w:cs="Times New Roman"/>
          <w:sz w:val="26"/>
          <w:szCs w:val="26"/>
          <w:lang w:val="ro-RO"/>
        </w:rPr>
        <w:t xml:space="preserve">[19] </w:t>
      </w:r>
      <w:r w:rsidR="005154FE" w:rsidRPr="005154FE">
        <w:rPr>
          <w:rFonts w:ascii="Times New Roman" w:hAnsi="Times New Roman" w:cs="Times New Roman"/>
          <w:sz w:val="26"/>
          <w:szCs w:val="26"/>
          <w:lang w:val="ro-RO"/>
        </w:rPr>
        <w:t>Cristea, D., Tratat de psihologie socială, Editura ProTransilvania, 2000</w:t>
      </w:r>
      <w:r w:rsidR="005154FE">
        <w:rPr>
          <w:rFonts w:ascii="Times New Roman" w:hAnsi="Times New Roman" w:cs="Times New Roman"/>
          <w:sz w:val="26"/>
          <w:szCs w:val="26"/>
          <w:lang w:val="ro-RO"/>
        </w:rPr>
        <w:t>, 155-163</w:t>
      </w:r>
    </w:p>
    <w:p w14:paraId="04200562" w14:textId="77777777" w:rsidR="00E83680" w:rsidRPr="00FF05FB" w:rsidRDefault="00141D53" w:rsidP="001A6B91">
      <w:pPr>
        <w:jc w:val="both"/>
        <w:rPr>
          <w:lang w:val="ro-RO"/>
        </w:rPr>
      </w:pPr>
    </w:p>
    <w:sectPr w:rsidR="00E83680" w:rsidRPr="00FF05FB">
      <w:head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F679C1" w14:textId="77777777" w:rsidR="00247139" w:rsidRDefault="00FD4295">
      <w:pPr>
        <w:spacing w:after="0" w:line="240" w:lineRule="auto"/>
      </w:pPr>
      <w:r>
        <w:separator/>
      </w:r>
    </w:p>
  </w:endnote>
  <w:endnote w:type="continuationSeparator" w:id="0">
    <w:p w14:paraId="56A1E521" w14:textId="77777777" w:rsidR="00247139" w:rsidRDefault="00FD4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A237F" w14:textId="77777777" w:rsidR="00247139" w:rsidRDefault="00FD4295">
      <w:pPr>
        <w:spacing w:after="0" w:line="240" w:lineRule="auto"/>
      </w:pPr>
      <w:r>
        <w:separator/>
      </w:r>
    </w:p>
  </w:footnote>
  <w:footnote w:type="continuationSeparator" w:id="0">
    <w:p w14:paraId="151869A1" w14:textId="77777777" w:rsidR="00247139" w:rsidRDefault="00FD4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00329"/>
    <w:rsid w:val="00023323"/>
    <w:rsid w:val="00043B9F"/>
    <w:rsid w:val="000E13DB"/>
    <w:rsid w:val="00141D53"/>
    <w:rsid w:val="001540CA"/>
    <w:rsid w:val="001A5316"/>
    <w:rsid w:val="001A6B91"/>
    <w:rsid w:val="00247139"/>
    <w:rsid w:val="00294A5E"/>
    <w:rsid w:val="002A2CFF"/>
    <w:rsid w:val="00307EA6"/>
    <w:rsid w:val="00322E70"/>
    <w:rsid w:val="003C347B"/>
    <w:rsid w:val="004241E3"/>
    <w:rsid w:val="00427CE5"/>
    <w:rsid w:val="00436E5E"/>
    <w:rsid w:val="00485A7A"/>
    <w:rsid w:val="005154FE"/>
    <w:rsid w:val="005E17A6"/>
    <w:rsid w:val="00675B75"/>
    <w:rsid w:val="0069490D"/>
    <w:rsid w:val="00696458"/>
    <w:rsid w:val="006B54AC"/>
    <w:rsid w:val="00732D0D"/>
    <w:rsid w:val="00752C99"/>
    <w:rsid w:val="007A56FE"/>
    <w:rsid w:val="007E1089"/>
    <w:rsid w:val="00806BAB"/>
    <w:rsid w:val="00844A2D"/>
    <w:rsid w:val="00845DA7"/>
    <w:rsid w:val="00882570"/>
    <w:rsid w:val="0088641C"/>
    <w:rsid w:val="008C0876"/>
    <w:rsid w:val="008C6832"/>
    <w:rsid w:val="00983FA1"/>
    <w:rsid w:val="00995634"/>
    <w:rsid w:val="009A6EDF"/>
    <w:rsid w:val="00A051F5"/>
    <w:rsid w:val="00A5065E"/>
    <w:rsid w:val="00A54E05"/>
    <w:rsid w:val="00AA736C"/>
    <w:rsid w:val="00B34EB0"/>
    <w:rsid w:val="00B919AB"/>
    <w:rsid w:val="00BF20E9"/>
    <w:rsid w:val="00CB3EA1"/>
    <w:rsid w:val="00DF6B16"/>
    <w:rsid w:val="00EC0E78"/>
    <w:rsid w:val="00F62333"/>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4">
    <w:name w:val="Plain Table 4"/>
    <w:basedOn w:val="TableNormal"/>
    <w:uiPriority w:val="44"/>
    <w:rsid w:val="00294A5E"/>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j.paid.2019.10970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07/978-81-8489-203-1_14"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9B38F-E1A3-4A30-82E5-C66841E04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8</Pages>
  <Words>2129</Words>
  <Characters>13097</Characters>
  <Application>Microsoft Office Word</Application>
  <DocSecurity>0</DocSecurity>
  <Lines>272</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8</cp:revision>
  <dcterms:created xsi:type="dcterms:W3CDTF">2021-10-29T10:06:00Z</dcterms:created>
  <dcterms:modified xsi:type="dcterms:W3CDTF">2021-11-25T12:44:00Z</dcterms:modified>
</cp:coreProperties>
</file>