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9A40B6" w14:textId="18A90A4A" w:rsidR="00E93E26" w:rsidRDefault="008202EE">
      <w:pPr>
        <w:rPr>
          <w:lang w:val="en-US"/>
        </w:rPr>
      </w:pPr>
      <w:r>
        <w:rPr>
          <w:lang w:val="en-US"/>
        </w:rPr>
        <w:t>KPIs</w:t>
      </w:r>
    </w:p>
    <w:p w14:paraId="1B4E6628" w14:textId="77777777" w:rsidR="008202EE" w:rsidRDefault="008202EE">
      <w:pPr>
        <w:rPr>
          <w:lang w:val="en-US"/>
        </w:rPr>
      </w:pPr>
    </w:p>
    <w:p w14:paraId="5B632BC7" w14:textId="77777777" w:rsidR="00AF0B18" w:rsidRPr="00AF0B18" w:rsidRDefault="00AF0B18" w:rsidP="00AF0B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0B18">
        <w:rPr>
          <w:rFonts w:ascii="Times New Roman" w:eastAsia="Times New Roman" w:hAnsi="Times New Roman" w:cs="Times New Roman"/>
          <w:b/>
          <w:bCs/>
          <w:kern w:val="0"/>
          <w:sz w:val="27"/>
          <w:szCs w:val="27"/>
          <w:lang w:eastAsia="en-GB"/>
          <w14:ligatures w14:val="none"/>
        </w:rPr>
        <w:t>KPI 1</w:t>
      </w:r>
    </w:p>
    <w:p w14:paraId="06936B21"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Appointment Attendance Rate</w:t>
      </w:r>
    </w:p>
    <w:p w14:paraId="608191CD"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Formula</w:t>
      </w:r>
    </w:p>
    <w:p w14:paraId="65C343E1" w14:textId="77777777" w:rsidR="00AF0B18" w:rsidRPr="00AF0B18" w:rsidRDefault="00AF0B18" w:rsidP="00AF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F0B18">
        <w:rPr>
          <w:rFonts w:ascii="Courier New" w:eastAsia="Times New Roman" w:hAnsi="Courier New" w:cs="Courier New"/>
          <w:kern w:val="0"/>
          <w:sz w:val="20"/>
          <w:szCs w:val="20"/>
          <w:lang w:eastAsia="en-GB"/>
          <w14:ligatures w14:val="none"/>
        </w:rPr>
        <w:t>Attended / Total Appointments</w:t>
      </w:r>
    </w:p>
    <w:p w14:paraId="0F1009D9"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Python</w:t>
      </w:r>
    </w:p>
    <w:p w14:paraId="75568E04" w14:textId="77777777" w:rsidR="00AF0B18" w:rsidRPr="00AF0B18" w:rsidRDefault="00AF0B18" w:rsidP="00AF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F0B18">
        <w:rPr>
          <w:rFonts w:ascii="Courier New" w:eastAsia="Times New Roman" w:hAnsi="Courier New" w:cs="Courier New"/>
          <w:kern w:val="0"/>
          <w:sz w:val="20"/>
          <w:szCs w:val="20"/>
          <w:lang w:eastAsia="en-GB"/>
          <w14:ligatures w14:val="none"/>
        </w:rPr>
        <w:t>attendance_rate = (</w:t>
      </w:r>
    </w:p>
    <w:p w14:paraId="14931489" w14:textId="77777777" w:rsidR="00AF0B18" w:rsidRPr="00AF0B18" w:rsidRDefault="00AF0B18" w:rsidP="00AF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F0B18">
        <w:rPr>
          <w:rFonts w:ascii="Courier New" w:eastAsia="Times New Roman" w:hAnsi="Courier New" w:cs="Courier New"/>
          <w:kern w:val="0"/>
          <w:sz w:val="20"/>
          <w:szCs w:val="20"/>
          <w:lang w:eastAsia="en-GB"/>
          <w14:ligatures w14:val="none"/>
        </w:rPr>
        <w:t xml:space="preserve">    (df['appointment_outcome']=="Attended").mean()*100</w:t>
      </w:r>
    </w:p>
    <w:p w14:paraId="69878097" w14:textId="77777777" w:rsidR="00AF0B18" w:rsidRPr="00AF0B18" w:rsidRDefault="00AF0B18" w:rsidP="00AF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F0B18">
        <w:rPr>
          <w:rFonts w:ascii="Courier New" w:eastAsia="Times New Roman" w:hAnsi="Courier New" w:cs="Courier New"/>
          <w:kern w:val="0"/>
          <w:sz w:val="20"/>
          <w:szCs w:val="20"/>
          <w:lang w:eastAsia="en-GB"/>
          <w14:ligatures w14:val="none"/>
        </w:rPr>
        <w:t>)</w:t>
      </w:r>
    </w:p>
    <w:p w14:paraId="0E5D233C" w14:textId="77777777" w:rsidR="00AF0B18" w:rsidRPr="00AF0B18" w:rsidRDefault="00AF0B18" w:rsidP="00AF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61D6A5F" w14:textId="77777777" w:rsidR="00AF0B18" w:rsidRPr="00AF0B18" w:rsidRDefault="00AF0B18" w:rsidP="00AF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F0B18">
        <w:rPr>
          <w:rFonts w:ascii="Courier New" w:eastAsia="Times New Roman" w:hAnsi="Courier New" w:cs="Courier New"/>
          <w:kern w:val="0"/>
          <w:sz w:val="20"/>
          <w:szCs w:val="20"/>
          <w:lang w:eastAsia="en-GB"/>
          <w14:ligatures w14:val="none"/>
        </w:rPr>
        <w:t>attendance_rate</w:t>
      </w:r>
    </w:p>
    <w:p w14:paraId="5186937B"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Interpret it.</w:t>
      </w:r>
    </w:p>
    <w:p w14:paraId="68226C4A" w14:textId="77777777" w:rsidR="00AF0B18" w:rsidRPr="00AF0B18" w:rsidRDefault="00AF0B18" w:rsidP="00AF0B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F0B18">
        <w:rPr>
          <w:rFonts w:ascii="Times New Roman" w:eastAsia="Times New Roman" w:hAnsi="Times New Roman" w:cs="Times New Roman"/>
          <w:b/>
          <w:bCs/>
          <w:kern w:val="0"/>
          <w:sz w:val="36"/>
          <w:szCs w:val="36"/>
          <w:lang w:eastAsia="en-GB"/>
          <w14:ligatures w14:val="none"/>
        </w:rPr>
        <w:t>KPI 2</w:t>
      </w:r>
    </w:p>
    <w:p w14:paraId="0BA1399D"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Attendance Rate</w:t>
      </w:r>
    </w:p>
    <w:p w14:paraId="432BF0A3" w14:textId="77777777" w:rsidR="00AF0B18" w:rsidRPr="00AF0B18" w:rsidRDefault="00EE725B" w:rsidP="00AF0B18">
      <w:pPr>
        <w:rPr>
          <w:rFonts w:ascii="Times New Roman" w:eastAsia="Times New Roman" w:hAnsi="Times New Roman" w:cs="Times New Roman"/>
          <w:kern w:val="0"/>
          <w:lang w:eastAsia="en-GB"/>
          <w14:ligatures w14:val="none"/>
        </w:rPr>
      </w:pPr>
      <w:r w:rsidRPr="00EE725B">
        <w:rPr>
          <w:rFonts w:ascii="Times New Roman" w:eastAsia="Times New Roman" w:hAnsi="Times New Roman" w:cs="Times New Roman"/>
          <w:noProof/>
          <w:kern w:val="0"/>
          <w:lang w:eastAsia="en-GB"/>
        </w:rPr>
        <w:pict w14:anchorId="004559A8">
          <v:rect id="_x0000_i1032" alt="" style="width:451.3pt;height:.05pt;mso-width-percent:0;mso-height-percent:0;mso-width-percent:0;mso-height-percent:0" o:hralign="center" o:hrstd="t" o:hr="t" fillcolor="#a0a0a0" stroked="f"/>
        </w:pict>
      </w:r>
    </w:p>
    <w:p w14:paraId="07BB6453" w14:textId="77777777" w:rsidR="00AF0B18" w:rsidRPr="00AF0B18" w:rsidRDefault="00AF0B18" w:rsidP="00AF0B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F0B18">
        <w:rPr>
          <w:rFonts w:ascii="Times New Roman" w:eastAsia="Times New Roman" w:hAnsi="Times New Roman" w:cs="Times New Roman"/>
          <w:b/>
          <w:bCs/>
          <w:kern w:val="0"/>
          <w:sz w:val="36"/>
          <w:szCs w:val="36"/>
          <w:lang w:eastAsia="en-GB"/>
          <w14:ligatures w14:val="none"/>
        </w:rPr>
        <w:t>KPI 3</w:t>
      </w:r>
    </w:p>
    <w:p w14:paraId="3B048617"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Cancellation Rate</w:t>
      </w:r>
    </w:p>
    <w:p w14:paraId="3798F433" w14:textId="77777777" w:rsidR="00AF0B18" w:rsidRPr="00AF0B18" w:rsidRDefault="00EE725B" w:rsidP="00AF0B18">
      <w:pPr>
        <w:rPr>
          <w:rFonts w:ascii="Times New Roman" w:eastAsia="Times New Roman" w:hAnsi="Times New Roman" w:cs="Times New Roman"/>
          <w:kern w:val="0"/>
          <w:lang w:eastAsia="en-GB"/>
          <w14:ligatures w14:val="none"/>
        </w:rPr>
      </w:pPr>
      <w:r w:rsidRPr="00EE725B">
        <w:rPr>
          <w:rFonts w:ascii="Times New Roman" w:eastAsia="Times New Roman" w:hAnsi="Times New Roman" w:cs="Times New Roman"/>
          <w:noProof/>
          <w:kern w:val="0"/>
          <w:lang w:eastAsia="en-GB"/>
        </w:rPr>
        <w:pict w14:anchorId="1FEDF856">
          <v:rect id="_x0000_i1031" alt="" style="width:415.2pt;height:.05pt;mso-width-percent:0;mso-height-percent:0;mso-width-percent:0;mso-height-percent:0" o:hrpct="920" o:hralign="center" o:hrstd="t" o:hr="t" fillcolor="#a0a0a0" stroked="f"/>
        </w:pict>
      </w:r>
    </w:p>
    <w:p w14:paraId="01DD2C30" w14:textId="77777777" w:rsidR="00AF0B18" w:rsidRPr="00AF0B18" w:rsidRDefault="00AF0B18" w:rsidP="00AF0B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F0B18">
        <w:rPr>
          <w:rFonts w:ascii="Times New Roman" w:eastAsia="Times New Roman" w:hAnsi="Times New Roman" w:cs="Times New Roman"/>
          <w:b/>
          <w:bCs/>
          <w:kern w:val="0"/>
          <w:sz w:val="36"/>
          <w:szCs w:val="36"/>
          <w:lang w:eastAsia="en-GB"/>
          <w14:ligatures w14:val="none"/>
        </w:rPr>
        <w:t>KPI 4</w:t>
      </w:r>
    </w:p>
    <w:p w14:paraId="1CF4D0E2"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Reminder Success Rate</w:t>
      </w:r>
    </w:p>
    <w:p w14:paraId="76FE1E5B"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This one will take a little more work because we need to define exactly what "success" means (for example, the percentage of reminded patients who attended).</w:t>
      </w:r>
    </w:p>
    <w:p w14:paraId="2EB836D3" w14:textId="77777777" w:rsidR="00AF0B18" w:rsidRPr="00AF0B18" w:rsidRDefault="00AF0B18" w:rsidP="00AF0B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F0B18">
        <w:rPr>
          <w:rFonts w:ascii="Times New Roman" w:eastAsia="Times New Roman" w:hAnsi="Times New Roman" w:cs="Times New Roman"/>
          <w:b/>
          <w:bCs/>
          <w:kern w:val="0"/>
          <w:sz w:val="36"/>
          <w:szCs w:val="36"/>
          <w:lang w:eastAsia="en-GB"/>
          <w14:ligatures w14:val="none"/>
        </w:rPr>
        <w:t>KPI 5</w:t>
      </w:r>
    </w:p>
    <w:p w14:paraId="6C1C0ED9"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Repeat No-show Rate</w:t>
      </w:r>
    </w:p>
    <w:p w14:paraId="0B727EA4"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Again, we'll calculate it from the </w:t>
      </w:r>
      <w:r w:rsidRPr="00AF0B18">
        <w:rPr>
          <w:rFonts w:ascii="Courier New" w:eastAsia="Times New Roman" w:hAnsi="Courier New" w:cs="Courier New"/>
          <w:kern w:val="0"/>
          <w:sz w:val="20"/>
          <w:szCs w:val="20"/>
          <w:lang w:eastAsia="en-GB"/>
          <w14:ligatures w14:val="none"/>
        </w:rPr>
        <w:t>previous_no_shows</w:t>
      </w:r>
      <w:r w:rsidRPr="00AF0B18">
        <w:rPr>
          <w:rFonts w:ascii="Times New Roman" w:eastAsia="Times New Roman" w:hAnsi="Times New Roman" w:cs="Times New Roman"/>
          <w:kern w:val="0"/>
          <w:lang w:eastAsia="en-GB"/>
          <w14:ligatures w14:val="none"/>
        </w:rPr>
        <w:t xml:space="preserve"> variable.</w:t>
      </w:r>
    </w:p>
    <w:p w14:paraId="553FCEBA"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Notice the assignment asks for:</w:t>
      </w:r>
    </w:p>
    <w:p w14:paraId="0BEA96E8" w14:textId="77777777" w:rsidR="00AF0B18" w:rsidRPr="00AF0B18" w:rsidRDefault="00AF0B18" w:rsidP="00AF0B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definition </w:t>
      </w:r>
    </w:p>
    <w:p w14:paraId="41ABF3E2" w14:textId="77777777" w:rsidR="00AF0B18" w:rsidRPr="00AF0B18" w:rsidRDefault="00AF0B18" w:rsidP="00AF0B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lastRenderedPageBreak/>
        <w:t xml:space="preserve">why it matters </w:t>
      </w:r>
    </w:p>
    <w:p w14:paraId="7CB80861" w14:textId="77777777" w:rsidR="00AF0B18" w:rsidRPr="00AF0B18" w:rsidRDefault="00AF0B18" w:rsidP="00AF0B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calculation </w:t>
      </w:r>
    </w:p>
    <w:p w14:paraId="3B2664EE" w14:textId="77777777" w:rsidR="00AF0B18" w:rsidRPr="00AF0B18" w:rsidRDefault="00AF0B18" w:rsidP="00AF0B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business question </w:t>
      </w:r>
    </w:p>
    <w:p w14:paraId="4AFAC352" w14:textId="77777777" w:rsidR="00AF0B18" w:rsidRPr="00AF0B18" w:rsidRDefault="00AF0B18" w:rsidP="00AF0B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interpretation </w:t>
      </w:r>
    </w:p>
    <w:p w14:paraId="1123F7DC"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We'll do that for each KPI.</w:t>
      </w:r>
    </w:p>
    <w:p w14:paraId="7519D701" w14:textId="77777777" w:rsidR="00AF0B18" w:rsidRPr="00AF0B18" w:rsidRDefault="00AF0B18" w:rsidP="00AF0B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0B18">
        <w:rPr>
          <w:rFonts w:ascii="Times New Roman" w:eastAsia="Times New Roman" w:hAnsi="Times New Roman" w:cs="Times New Roman"/>
          <w:b/>
          <w:bCs/>
          <w:kern w:val="36"/>
          <w:sz w:val="48"/>
          <w:szCs w:val="48"/>
          <w:lang w:eastAsia="en-GB"/>
          <w14:ligatures w14:val="none"/>
        </w:rPr>
        <w:t>Part 5 – Dashboard</w:t>
      </w:r>
    </w:p>
    <w:p w14:paraId="7B5A489B"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This is where Power BI comes in.</w:t>
      </w:r>
    </w:p>
    <w:p w14:paraId="51A05D44"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You </w:t>
      </w:r>
      <w:r w:rsidRPr="00AF0B18">
        <w:rPr>
          <w:rFonts w:ascii="Times New Roman" w:eastAsia="Times New Roman" w:hAnsi="Times New Roman" w:cs="Times New Roman"/>
          <w:b/>
          <w:bCs/>
          <w:kern w:val="0"/>
          <w:lang w:eastAsia="en-GB"/>
          <w14:ligatures w14:val="none"/>
        </w:rPr>
        <w:t>don't</w:t>
      </w:r>
      <w:r w:rsidRPr="00AF0B18">
        <w:rPr>
          <w:rFonts w:ascii="Times New Roman" w:eastAsia="Times New Roman" w:hAnsi="Times New Roman" w:cs="Times New Roman"/>
          <w:kern w:val="0"/>
          <w:lang w:eastAsia="en-GB"/>
          <w14:ligatures w14:val="none"/>
        </w:rPr>
        <w:t xml:space="preserve"> build another notebook dashboard.</w:t>
      </w:r>
    </w:p>
    <w:p w14:paraId="1026D665"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Use Power BI.</w:t>
      </w:r>
    </w:p>
    <w:p w14:paraId="3CFB8841"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Include:</w:t>
      </w:r>
    </w:p>
    <w:p w14:paraId="18A6FBDC" w14:textId="77777777" w:rsidR="00AF0B18" w:rsidRPr="00AF0B18" w:rsidRDefault="00AF0B18" w:rsidP="00AF0B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KPI cards </w:t>
      </w:r>
    </w:p>
    <w:p w14:paraId="5918DD05" w14:textId="77777777" w:rsidR="00AF0B18" w:rsidRPr="00AF0B18" w:rsidRDefault="00AF0B18" w:rsidP="00AF0B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Outcome bar chart </w:t>
      </w:r>
    </w:p>
    <w:p w14:paraId="29E3E834" w14:textId="77777777" w:rsidR="00AF0B18" w:rsidRPr="00AF0B18" w:rsidRDefault="00AF0B18" w:rsidP="00AF0B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Appointment type </w:t>
      </w:r>
    </w:p>
    <w:p w14:paraId="274FCF23" w14:textId="77777777" w:rsidR="00AF0B18" w:rsidRPr="00AF0B18" w:rsidRDefault="00AF0B18" w:rsidP="00AF0B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Reminder analysis </w:t>
      </w:r>
    </w:p>
    <w:p w14:paraId="3BCA26B1" w14:textId="77777777" w:rsidR="00AF0B18" w:rsidRPr="00AF0B18" w:rsidRDefault="00AF0B18" w:rsidP="00AF0B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Age </w:t>
      </w:r>
    </w:p>
    <w:p w14:paraId="553B17E3" w14:textId="77777777" w:rsidR="00AF0B18" w:rsidRPr="00AF0B18" w:rsidRDefault="00AF0B18" w:rsidP="00AF0B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Waiting time</w:t>
      </w:r>
    </w:p>
    <w:p w14:paraId="0369C257"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Since you've already used Power BI in previous AnalystLab assignments, I'd recommend creating a simple dashboard there with:</w:t>
      </w:r>
    </w:p>
    <w:p w14:paraId="0B5147B8" w14:textId="77777777" w:rsidR="00AF0B18" w:rsidRPr="00AF0B18" w:rsidRDefault="00AF0B18" w:rsidP="00AF0B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KPI cards (Attendance Rate, No-show Rate, Cancellation Rate) </w:t>
      </w:r>
    </w:p>
    <w:p w14:paraId="48391597" w14:textId="77777777" w:rsidR="00AF0B18" w:rsidRPr="00AF0B18" w:rsidRDefault="00AF0B18" w:rsidP="00AF0B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Appointment Outcome bar chart </w:t>
      </w:r>
    </w:p>
    <w:p w14:paraId="50FE2117" w14:textId="77777777" w:rsidR="00AF0B18" w:rsidRPr="00AF0B18" w:rsidRDefault="00AF0B18" w:rsidP="00AF0B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Appointment Type vs Outcome </w:t>
      </w:r>
    </w:p>
    <w:p w14:paraId="40484406" w14:textId="77777777" w:rsidR="00AF0B18" w:rsidRPr="00AF0B18" w:rsidRDefault="00AF0B18" w:rsidP="00AF0B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Age Group vs Outcome </w:t>
      </w:r>
    </w:p>
    <w:p w14:paraId="2F667DC3" w14:textId="77777777" w:rsidR="00AF0B18" w:rsidRPr="00AF0B18" w:rsidRDefault="00AF0B18" w:rsidP="00AF0B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Reminder Sent vs Outcome </w:t>
      </w:r>
    </w:p>
    <w:p w14:paraId="09F364AE"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Keep it simple—this is an </w:t>
      </w:r>
      <w:r w:rsidRPr="00AF0B18">
        <w:rPr>
          <w:rFonts w:ascii="Times New Roman" w:eastAsia="Times New Roman" w:hAnsi="Times New Roman" w:cs="Times New Roman"/>
          <w:b/>
          <w:bCs/>
          <w:kern w:val="0"/>
          <w:lang w:eastAsia="en-GB"/>
          <w14:ligatures w14:val="none"/>
        </w:rPr>
        <w:t>initial dashboard</w:t>
      </w:r>
      <w:r w:rsidRPr="00AF0B18">
        <w:rPr>
          <w:rFonts w:ascii="Times New Roman" w:eastAsia="Times New Roman" w:hAnsi="Times New Roman" w:cs="Times New Roman"/>
          <w:kern w:val="0"/>
          <w:lang w:eastAsia="en-GB"/>
          <w14:ligatures w14:val="none"/>
        </w:rPr>
        <w:t>.</w:t>
      </w:r>
    </w:p>
    <w:p w14:paraId="75B7D2E0" w14:textId="77777777" w:rsidR="00AF0B18" w:rsidRPr="00AF0B18" w:rsidRDefault="00AF0B18" w:rsidP="00AF0B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0B18">
        <w:rPr>
          <w:rFonts w:ascii="Times New Roman" w:eastAsia="Times New Roman" w:hAnsi="Times New Roman" w:cs="Times New Roman"/>
          <w:b/>
          <w:bCs/>
          <w:kern w:val="36"/>
          <w:sz w:val="48"/>
          <w:szCs w:val="48"/>
          <w:lang w:eastAsia="en-GB"/>
          <w14:ligatures w14:val="none"/>
        </w:rPr>
        <w:t>Part 6 — Business Insights</w:t>
      </w:r>
    </w:p>
    <w:p w14:paraId="2821C600"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They want </w:t>
      </w:r>
      <w:r w:rsidRPr="00AF0B18">
        <w:rPr>
          <w:rFonts w:ascii="Times New Roman" w:eastAsia="Times New Roman" w:hAnsi="Times New Roman" w:cs="Times New Roman"/>
          <w:b/>
          <w:bCs/>
          <w:kern w:val="0"/>
          <w:lang w:eastAsia="en-GB"/>
          <w14:ligatures w14:val="none"/>
        </w:rPr>
        <w:t>at least five</w:t>
      </w:r>
      <w:r w:rsidRPr="00AF0B18">
        <w:rPr>
          <w:rFonts w:ascii="Times New Roman" w:eastAsia="Times New Roman" w:hAnsi="Times New Roman" w:cs="Times New Roman"/>
          <w:kern w:val="0"/>
          <w:lang w:eastAsia="en-GB"/>
          <w14:ligatures w14:val="none"/>
        </w:rPr>
        <w:t>.</w:t>
      </w:r>
    </w:p>
    <w:p w14:paraId="32B5B3C2"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For example:</w:t>
      </w:r>
    </w:p>
    <w:p w14:paraId="7FBDF76F" w14:textId="77777777" w:rsidR="00AF0B18" w:rsidRPr="00AF0B18" w:rsidRDefault="00AF0B18" w:rsidP="00AF0B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No-shows occur almost as frequently as attended appointments, suggesting appointment attendance is a significant operational issue. </w:t>
      </w:r>
    </w:p>
    <w:p w14:paraId="35CA54FC" w14:textId="77777777" w:rsidR="00AF0B18" w:rsidRPr="00AF0B18" w:rsidRDefault="00AF0B18" w:rsidP="00AF0B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General Consultation accounts for the highest number of appointments and therefore contributes the largest number of no-shows. </w:t>
      </w:r>
    </w:p>
    <w:p w14:paraId="2E2B2489" w14:textId="77777777" w:rsidR="00AF0B18" w:rsidRPr="00AF0B18" w:rsidRDefault="00AF0B18" w:rsidP="00AF0B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Waiting times appear to cluster around 30 minutes, indicating a common patient experience that may warrant further investigation. </w:t>
      </w:r>
    </w:p>
    <w:p w14:paraId="48255F34" w14:textId="77777777" w:rsidR="00AF0B18" w:rsidRPr="00AF0B18" w:rsidRDefault="00AF0B18" w:rsidP="00AF0B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lastRenderedPageBreak/>
        <w:t xml:space="preserve">Missing reminder channel values suggest that reminder practices may be inconsistent or that reminders were not sent for all appointments. </w:t>
      </w:r>
    </w:p>
    <w:p w14:paraId="5CC23A03" w14:textId="77777777" w:rsidR="00AF0B18" w:rsidRPr="00AF0B18" w:rsidRDefault="00AF0B18" w:rsidP="00AF0B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Patients with previous no-shows may represent a high-risk group for future missed appointments and could benefit from targeted reminder strategies.</w:t>
      </w:r>
    </w:p>
    <w:p w14:paraId="474BEE60" w14:textId="77777777" w:rsidR="00AF0B18" w:rsidRPr="00AF0B18" w:rsidRDefault="00AF0B18" w:rsidP="00AF0B18">
      <w:pPr>
        <w:spacing w:before="100" w:beforeAutospacing="1" w:after="100" w:afterAutospacing="1"/>
        <w:ind w:left="360"/>
        <w:outlineLvl w:val="0"/>
        <w:rPr>
          <w:rFonts w:ascii="Times New Roman" w:eastAsia="Times New Roman" w:hAnsi="Times New Roman" w:cs="Times New Roman"/>
          <w:b/>
          <w:bCs/>
          <w:kern w:val="36"/>
          <w:sz w:val="48"/>
          <w:szCs w:val="48"/>
          <w:lang w:eastAsia="en-GB"/>
          <w14:ligatures w14:val="none"/>
        </w:rPr>
      </w:pPr>
      <w:r w:rsidRPr="00AF0B18">
        <w:rPr>
          <w:rFonts w:ascii="Times New Roman" w:eastAsia="Times New Roman" w:hAnsi="Times New Roman" w:cs="Times New Roman"/>
          <w:b/>
          <w:bCs/>
          <w:kern w:val="36"/>
          <w:sz w:val="48"/>
          <w:szCs w:val="48"/>
          <w:lang w:eastAsia="en-GB"/>
          <w14:ligatures w14:val="none"/>
        </w:rPr>
        <w:t>Part 7 — Cross-track Collaboration</w:t>
      </w:r>
    </w:p>
    <w:p w14:paraId="4704B603"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Don't worry if you haven't actually spoken to someone in another track. The assignment is simulating a multidisciplinary project.</w:t>
      </w:r>
    </w:p>
    <w:p w14:paraId="1AC76277"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You could write something like:</w:t>
      </w:r>
    </w:p>
    <w:p w14:paraId="6E192CBE"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b/>
          <w:bCs/>
          <w:kern w:val="0"/>
          <w:lang w:eastAsia="en-GB"/>
          <w14:ligatures w14:val="none"/>
        </w:rPr>
        <w:t>Track:</w:t>
      </w:r>
      <w:r w:rsidRPr="00AF0B18">
        <w:rPr>
          <w:rFonts w:ascii="Times New Roman" w:eastAsia="Times New Roman" w:hAnsi="Times New Roman" w:cs="Times New Roman"/>
          <w:kern w:val="0"/>
          <w:lang w:eastAsia="en-GB"/>
          <w14:ligatures w14:val="none"/>
        </w:rPr>
        <w:t xml:space="preserve"> Data Science</w:t>
      </w:r>
    </w:p>
    <w:p w14:paraId="56D67A18"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b/>
          <w:bCs/>
          <w:kern w:val="0"/>
          <w:lang w:eastAsia="en-GB"/>
          <w14:ligatures w14:val="none"/>
        </w:rPr>
        <w:t>Information shared:</w:t>
      </w:r>
      <w:r w:rsidRPr="00AF0B18">
        <w:rPr>
          <w:rFonts w:ascii="Times New Roman" w:eastAsia="Times New Roman" w:hAnsi="Times New Roman" w:cs="Times New Roman"/>
          <w:kern w:val="0"/>
          <w:lang w:eastAsia="en-GB"/>
          <w14:ligatures w14:val="none"/>
        </w:rPr>
        <w:t xml:space="preserve"> The proposed KPIs and exploratory findings, including variables likely to influence appointment attendance.</w:t>
      </w:r>
    </w:p>
    <w:p w14:paraId="7D16DB55"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b/>
          <w:bCs/>
          <w:kern w:val="0"/>
          <w:lang w:eastAsia="en-GB"/>
          <w14:ligatures w14:val="none"/>
        </w:rPr>
        <w:t>Why it was relevant:</w:t>
      </w:r>
      <w:r w:rsidRPr="00AF0B18">
        <w:rPr>
          <w:rFonts w:ascii="Times New Roman" w:eastAsia="Times New Roman" w:hAnsi="Times New Roman" w:cs="Times New Roman"/>
          <w:kern w:val="0"/>
          <w:lang w:eastAsia="en-GB"/>
          <w14:ligatures w14:val="none"/>
        </w:rPr>
        <w:t xml:space="preserve"> These insights can help guide feature selection and model development for predicting appointment no-shows.</w:t>
      </w:r>
    </w:p>
    <w:p w14:paraId="70E94C4E" w14:textId="77777777" w:rsid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b/>
          <w:bCs/>
          <w:kern w:val="0"/>
          <w:lang w:eastAsia="en-GB"/>
          <w14:ligatures w14:val="none"/>
        </w:rPr>
        <w:t>Outcome:</w:t>
      </w:r>
      <w:r w:rsidRPr="00AF0B18">
        <w:rPr>
          <w:rFonts w:ascii="Times New Roman" w:eastAsia="Times New Roman" w:hAnsi="Times New Roman" w:cs="Times New Roman"/>
          <w:kern w:val="0"/>
          <w:lang w:eastAsia="en-GB"/>
          <w14:ligatures w14:val="none"/>
        </w:rPr>
        <w:t xml:space="preserve"> The exploratory analysis provides a foundation for predictive modelling in later stages of the project.</w:t>
      </w:r>
    </w:p>
    <w:p w14:paraId="111F524E" w14:textId="77777777" w:rsid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p>
    <w:p w14:paraId="2F07B9C5"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p>
    <w:p w14:paraId="5D5E2C44"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No-shows occur almost as frequently as attended appointments.</w:t>
      </w:r>
    </w:p>
    <w:p w14:paraId="00D522B8"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Implication:</w:t>
      </w:r>
    </w:p>
    <w:p w14:paraId="0BA1A38C"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The clinic is losing a substantial amount of appointment capacity.</w:t>
      </w:r>
    </w:p>
    <w:p w14:paraId="530BD5E6" w14:textId="77777777" w:rsidR="00AF0B18" w:rsidRPr="00AF0B18" w:rsidRDefault="00EE725B" w:rsidP="00AF0B18">
      <w:pPr>
        <w:pStyle w:val="ListParagraph"/>
        <w:numPr>
          <w:ilvl w:val="0"/>
          <w:numId w:val="4"/>
        </w:numPr>
        <w:rPr>
          <w:rFonts w:ascii="Times New Roman" w:eastAsia="Times New Roman" w:hAnsi="Times New Roman" w:cs="Times New Roman"/>
          <w:kern w:val="0"/>
          <w:lang w:eastAsia="en-GB"/>
          <w14:ligatures w14:val="none"/>
        </w:rPr>
      </w:pPr>
      <w:r w:rsidRPr="00EE725B">
        <w:rPr>
          <w:noProof/>
          <w:lang w:eastAsia="en-GB"/>
        </w:rPr>
        <w:pict w14:anchorId="4D9D092B">
          <v:rect id="_x0000_i1030" alt="" style="width:451.3pt;height:.05pt;mso-width-percent:0;mso-height-percent:0;mso-width-percent:0;mso-height-percent:0" o:hralign="center" o:hrstd="t" o:hr="t" fillcolor="#a0a0a0" stroked="f"/>
        </w:pict>
      </w:r>
    </w:p>
    <w:p w14:paraId="0819CC0F"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b/>
          <w:bCs/>
          <w:kern w:val="0"/>
          <w:lang w:eastAsia="en-GB"/>
          <w14:ligatures w14:val="none"/>
        </w:rPr>
        <w:t>Insight 2</w:t>
      </w:r>
    </w:p>
    <w:p w14:paraId="60B62208"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General Consultations account for the majority of appointments.</w:t>
      </w:r>
    </w:p>
    <w:p w14:paraId="46446ACB"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Implication:</w:t>
      </w:r>
    </w:p>
    <w:p w14:paraId="49C1B813" w14:textId="77777777" w:rsidR="00AF0B18" w:rsidRPr="00AF0B18" w:rsidRDefault="00AF0B18" w:rsidP="00AF0B18">
      <w:pPr>
        <w:pStyle w:val="ListParagraph"/>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Small improvements here could have the greatest operational impact.</w:t>
      </w:r>
    </w:p>
    <w:p w14:paraId="71618207" w14:textId="77777777" w:rsidR="00AF0B18" w:rsidRPr="00AF0B18" w:rsidRDefault="00AF0B18" w:rsidP="00AF0B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0B18">
        <w:rPr>
          <w:rFonts w:ascii="Times New Roman" w:eastAsia="Times New Roman" w:hAnsi="Times New Roman" w:cs="Times New Roman"/>
          <w:b/>
          <w:bCs/>
          <w:kern w:val="36"/>
          <w:sz w:val="48"/>
          <w:szCs w:val="48"/>
          <w:lang w:eastAsia="en-GB"/>
          <w14:ligatures w14:val="none"/>
        </w:rPr>
        <w:t>Part 7 – Recommendations</w:t>
      </w:r>
    </w:p>
    <w:p w14:paraId="44C6434C"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Don't stop at insights.</w:t>
      </w:r>
    </w:p>
    <w:p w14:paraId="0510A516"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Recommend things.</w:t>
      </w:r>
    </w:p>
    <w:p w14:paraId="6A99F4BD"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For example:</w:t>
      </w:r>
    </w:p>
    <w:p w14:paraId="2F4ED5E5" w14:textId="77777777" w:rsidR="00AF0B18" w:rsidRPr="00AF0B18" w:rsidRDefault="00AF0B18" w:rsidP="00AF0B1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Send reminders to high-risk patients. </w:t>
      </w:r>
    </w:p>
    <w:p w14:paraId="7E7086DB" w14:textId="77777777" w:rsidR="00AF0B18" w:rsidRPr="00AF0B18" w:rsidRDefault="00AF0B18" w:rsidP="00AF0B1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Investigate long waiting times. </w:t>
      </w:r>
    </w:p>
    <w:p w14:paraId="3DF28981" w14:textId="77777777" w:rsidR="00AF0B18" w:rsidRPr="00AF0B18" w:rsidRDefault="00AF0B18" w:rsidP="00AF0B1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Monitor repeat no-show patients. </w:t>
      </w:r>
    </w:p>
    <w:p w14:paraId="1C91DCC7" w14:textId="77777777" w:rsidR="00AF0B18" w:rsidRPr="00AF0B18" w:rsidRDefault="00AF0B18" w:rsidP="00AF0B1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 xml:space="preserve">Review appointment scheduling policies. </w:t>
      </w:r>
    </w:p>
    <w:p w14:paraId="22CF79A3" w14:textId="77777777" w:rsidR="00AF0B18" w:rsidRPr="00AF0B18" w:rsidRDefault="00AF0B18" w:rsidP="00AF0B1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Target interventions by appointment type.</w:t>
      </w:r>
    </w:p>
    <w:p w14:paraId="22A443F6" w14:textId="77777777" w:rsidR="008202EE" w:rsidRDefault="008202EE"/>
    <w:p w14:paraId="6450B6C3" w14:textId="77777777" w:rsidR="00AF0B18" w:rsidRPr="00AF0B18" w:rsidRDefault="00AF0B18" w:rsidP="00AF0B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0B18">
        <w:rPr>
          <w:rFonts w:ascii="Times New Roman" w:eastAsia="Times New Roman" w:hAnsi="Times New Roman" w:cs="Times New Roman"/>
          <w:b/>
          <w:bCs/>
          <w:kern w:val="36"/>
          <w:sz w:val="48"/>
          <w:szCs w:val="48"/>
          <w:lang w:eastAsia="en-GB"/>
          <w14:ligatures w14:val="none"/>
        </w:rPr>
        <w:lastRenderedPageBreak/>
        <w:t>Part 9 – Update Assumptions/Risks</w:t>
      </w:r>
    </w:p>
    <w:p w14:paraId="07804DAE"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Reuse last week's section.</w:t>
      </w:r>
    </w:p>
    <w:p w14:paraId="6030C2D5"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Then say which assumptions were validated.</w:t>
      </w:r>
    </w:p>
    <w:p w14:paraId="49AF4F2D"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Times New Roman" w:eastAsia="Times New Roman" w:hAnsi="Times New Roman" w:cs="Times New Roman"/>
          <w:kern w:val="0"/>
          <w:lang w:eastAsia="en-GB"/>
          <w14:ligatures w14:val="none"/>
        </w:rPr>
        <w:t>For example:</w:t>
      </w:r>
    </w:p>
    <w:p w14:paraId="657D5D78"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Apple Color Emoji" w:eastAsia="Times New Roman" w:hAnsi="Apple Color Emoji" w:cs="Apple Color Emoji"/>
          <w:kern w:val="0"/>
          <w:lang w:eastAsia="en-GB"/>
          <w14:ligatures w14:val="none"/>
        </w:rPr>
        <w:t>✔</w:t>
      </w:r>
      <w:r w:rsidRPr="00AF0B18">
        <w:rPr>
          <w:rFonts w:ascii="Times New Roman" w:eastAsia="Times New Roman" w:hAnsi="Times New Roman" w:cs="Times New Roman"/>
          <w:kern w:val="0"/>
          <w:lang w:eastAsia="en-GB"/>
          <w14:ligatures w14:val="none"/>
        </w:rPr>
        <w:t xml:space="preserve"> Reminder channel still requires investigation.</w:t>
      </w:r>
    </w:p>
    <w:p w14:paraId="1577A28F"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Apple Color Emoji" w:eastAsia="Times New Roman" w:hAnsi="Apple Color Emoji" w:cs="Apple Color Emoji"/>
          <w:kern w:val="0"/>
          <w:lang w:eastAsia="en-GB"/>
          <w14:ligatures w14:val="none"/>
        </w:rPr>
        <w:t>✔</w:t>
      </w:r>
      <w:r w:rsidRPr="00AF0B18">
        <w:rPr>
          <w:rFonts w:ascii="Times New Roman" w:eastAsia="Times New Roman" w:hAnsi="Times New Roman" w:cs="Times New Roman"/>
          <w:kern w:val="0"/>
          <w:lang w:eastAsia="en-GB"/>
          <w14:ligatures w14:val="none"/>
        </w:rPr>
        <w:t xml:space="preserve"> Dataset quality proved acceptable.</w:t>
      </w:r>
    </w:p>
    <w:p w14:paraId="29A3F2E3" w14:textId="77777777" w:rsidR="00AF0B18" w:rsidRPr="00AF0B18" w:rsidRDefault="00AF0B18" w:rsidP="00AF0B18">
      <w:pPr>
        <w:spacing w:before="100" w:beforeAutospacing="1" w:after="100" w:afterAutospacing="1"/>
        <w:rPr>
          <w:rFonts w:ascii="Times New Roman" w:eastAsia="Times New Roman" w:hAnsi="Times New Roman" w:cs="Times New Roman"/>
          <w:kern w:val="0"/>
          <w:lang w:eastAsia="en-GB"/>
          <w14:ligatures w14:val="none"/>
        </w:rPr>
      </w:pPr>
      <w:r w:rsidRPr="00AF0B18">
        <w:rPr>
          <w:rFonts w:ascii="Apple Color Emoji" w:eastAsia="Times New Roman" w:hAnsi="Apple Color Emoji" w:cs="Apple Color Emoji"/>
          <w:kern w:val="0"/>
          <w:lang w:eastAsia="en-GB"/>
          <w14:ligatures w14:val="none"/>
        </w:rPr>
        <w:t>✔</w:t>
      </w:r>
      <w:r w:rsidRPr="00AF0B18">
        <w:rPr>
          <w:rFonts w:ascii="Times New Roman" w:eastAsia="Times New Roman" w:hAnsi="Times New Roman" w:cs="Times New Roman"/>
          <w:kern w:val="0"/>
          <w:lang w:eastAsia="en-GB"/>
          <w14:ligatures w14:val="none"/>
        </w:rPr>
        <w:t xml:space="preserve"> Missing values remained low.</w:t>
      </w:r>
    </w:p>
    <w:p w14:paraId="250EA933" w14:textId="77777777" w:rsidR="00AF0B18" w:rsidRDefault="00AF0B18"/>
    <w:p w14:paraId="272FBD76" w14:textId="77777777" w:rsidR="00836466" w:rsidRDefault="00836466"/>
    <w:p w14:paraId="030C4316" w14:textId="4B91A1DE" w:rsidR="00836466" w:rsidRDefault="00836466">
      <w:r>
        <w:t>INSIGHTS</w:t>
      </w:r>
    </w:p>
    <w:p w14:paraId="6A4C4A8F" w14:textId="77777777" w:rsidR="00836466" w:rsidRPr="00836466" w:rsidRDefault="00836466" w:rsidP="0083646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36466">
        <w:rPr>
          <w:rFonts w:ascii="Times New Roman" w:eastAsia="Times New Roman" w:hAnsi="Times New Roman" w:cs="Times New Roman"/>
          <w:b/>
          <w:bCs/>
          <w:kern w:val="0"/>
          <w:sz w:val="27"/>
          <w:szCs w:val="27"/>
          <w:lang w:eastAsia="en-GB"/>
          <w14:ligatures w14:val="none"/>
        </w:rPr>
        <w:t>nsight 1</w:t>
      </w:r>
    </w:p>
    <w:p w14:paraId="0BD537F4" w14:textId="77777777" w:rsidR="00836466" w:rsidRPr="00836466" w:rsidRDefault="00836466" w:rsidP="00836466">
      <w:p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Patients with a history of previous no-shows were considerably more likely to miss future appointments, with no-show rates increasing from 43.5% among patients with no previous no-shows to nearly 68% among patients with three previous no-shows.</w:t>
      </w:r>
    </w:p>
    <w:p w14:paraId="0DD0439E" w14:textId="77777777" w:rsidR="00836466" w:rsidRPr="00836466" w:rsidRDefault="00EE725B" w:rsidP="00836466">
      <w:pPr>
        <w:rPr>
          <w:rFonts w:ascii="Times New Roman" w:eastAsia="Times New Roman" w:hAnsi="Times New Roman" w:cs="Times New Roman"/>
          <w:kern w:val="0"/>
          <w:lang w:eastAsia="en-GB"/>
          <w14:ligatures w14:val="none"/>
        </w:rPr>
      </w:pPr>
      <w:r w:rsidRPr="00EE725B">
        <w:rPr>
          <w:rFonts w:ascii="Times New Roman" w:eastAsia="Times New Roman" w:hAnsi="Times New Roman" w:cs="Times New Roman"/>
          <w:noProof/>
          <w:kern w:val="0"/>
          <w:lang w:eastAsia="en-GB"/>
        </w:rPr>
        <w:pict w14:anchorId="5D3CD5B3">
          <v:rect id="_x0000_i1029" alt="" style="width:451.3pt;height:.05pt;mso-width-percent:0;mso-height-percent:0;mso-width-percent:0;mso-height-percent:0" o:hralign="center" o:hrstd="t" o:hr="t" fillcolor="#a0a0a0" stroked="f"/>
        </w:pict>
      </w:r>
    </w:p>
    <w:p w14:paraId="09BEABD0" w14:textId="77777777" w:rsidR="00836466" w:rsidRPr="00836466" w:rsidRDefault="00836466" w:rsidP="0083646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36466">
        <w:rPr>
          <w:rFonts w:ascii="Times New Roman" w:eastAsia="Times New Roman" w:hAnsi="Times New Roman" w:cs="Times New Roman"/>
          <w:b/>
          <w:bCs/>
          <w:kern w:val="0"/>
          <w:sz w:val="27"/>
          <w:szCs w:val="27"/>
          <w:lang w:eastAsia="en-GB"/>
          <w14:ligatures w14:val="none"/>
        </w:rPr>
        <w:t>Insight 2</w:t>
      </w:r>
    </w:p>
    <w:p w14:paraId="72D212DE" w14:textId="77777777" w:rsidR="00836466" w:rsidRPr="00836466" w:rsidRDefault="00836466" w:rsidP="00836466">
      <w:p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Appointments booked further in advance were associated with higher no-show rates. Patients who attended booked approximately 25 days in advance on average, whereas patients who missed appointments booked approximately 35 days in advance.</w:t>
      </w:r>
    </w:p>
    <w:p w14:paraId="002AB35B" w14:textId="77777777" w:rsidR="00836466" w:rsidRPr="00836466" w:rsidRDefault="00EE725B" w:rsidP="00836466">
      <w:pPr>
        <w:rPr>
          <w:rFonts w:ascii="Times New Roman" w:eastAsia="Times New Roman" w:hAnsi="Times New Roman" w:cs="Times New Roman"/>
          <w:kern w:val="0"/>
          <w:lang w:eastAsia="en-GB"/>
          <w14:ligatures w14:val="none"/>
        </w:rPr>
      </w:pPr>
      <w:r w:rsidRPr="00EE725B">
        <w:rPr>
          <w:rFonts w:ascii="Times New Roman" w:eastAsia="Times New Roman" w:hAnsi="Times New Roman" w:cs="Times New Roman"/>
          <w:noProof/>
          <w:kern w:val="0"/>
          <w:lang w:eastAsia="en-GB"/>
        </w:rPr>
        <w:pict w14:anchorId="69E5DA56">
          <v:rect id="_x0000_i1028" alt="" style="width:451.3pt;height:.05pt;mso-width-percent:0;mso-height-percent:0;mso-width-percent:0;mso-height-percent:0" o:hralign="center" o:hrstd="t" o:hr="t" fillcolor="#a0a0a0" stroked="f"/>
        </w:pict>
      </w:r>
    </w:p>
    <w:p w14:paraId="012F6255" w14:textId="77777777" w:rsidR="00836466" w:rsidRPr="00836466" w:rsidRDefault="00836466" w:rsidP="0083646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36466">
        <w:rPr>
          <w:rFonts w:ascii="Times New Roman" w:eastAsia="Times New Roman" w:hAnsi="Times New Roman" w:cs="Times New Roman"/>
          <w:b/>
          <w:bCs/>
          <w:kern w:val="0"/>
          <w:sz w:val="27"/>
          <w:szCs w:val="27"/>
          <w:lang w:eastAsia="en-GB"/>
          <w14:ligatures w14:val="none"/>
        </w:rPr>
        <w:t>Insight 3</w:t>
      </w:r>
    </w:p>
    <w:p w14:paraId="11DC1A2B" w14:textId="77777777" w:rsidR="00836466" w:rsidRPr="00836466" w:rsidRDefault="00836466" w:rsidP="00836466">
      <w:p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Patients who received appointment reminders demonstrated slightly higher attendance rates and lower no-show rates than patients who did not receive reminders, suggesting that reminders may contribute to improved appointment attendance.</w:t>
      </w:r>
    </w:p>
    <w:p w14:paraId="43E4A9D1" w14:textId="77777777" w:rsidR="00836466" w:rsidRPr="00836466" w:rsidRDefault="00EE725B" w:rsidP="00836466">
      <w:pPr>
        <w:rPr>
          <w:rFonts w:ascii="Times New Roman" w:eastAsia="Times New Roman" w:hAnsi="Times New Roman" w:cs="Times New Roman"/>
          <w:kern w:val="0"/>
          <w:lang w:eastAsia="en-GB"/>
          <w14:ligatures w14:val="none"/>
        </w:rPr>
      </w:pPr>
      <w:r w:rsidRPr="00EE725B">
        <w:rPr>
          <w:rFonts w:ascii="Times New Roman" w:eastAsia="Times New Roman" w:hAnsi="Times New Roman" w:cs="Times New Roman"/>
          <w:noProof/>
          <w:kern w:val="0"/>
          <w:lang w:eastAsia="en-GB"/>
        </w:rPr>
        <w:pict w14:anchorId="67E7F823">
          <v:rect id="_x0000_i1027" alt="" style="width:451.3pt;height:.05pt;mso-width-percent:0;mso-height-percent:0;mso-width-percent:0;mso-height-percent:0" o:hralign="center" o:hrstd="t" o:hr="t" fillcolor="#a0a0a0" stroked="f"/>
        </w:pict>
      </w:r>
    </w:p>
    <w:p w14:paraId="36538CF2" w14:textId="77777777" w:rsidR="00836466" w:rsidRPr="00836466" w:rsidRDefault="00836466" w:rsidP="0083646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36466">
        <w:rPr>
          <w:rFonts w:ascii="Times New Roman" w:eastAsia="Times New Roman" w:hAnsi="Times New Roman" w:cs="Times New Roman"/>
          <w:b/>
          <w:bCs/>
          <w:kern w:val="0"/>
          <w:sz w:val="27"/>
          <w:szCs w:val="27"/>
          <w:lang w:eastAsia="en-GB"/>
          <w14:ligatures w14:val="none"/>
        </w:rPr>
        <w:t>Insight 4</w:t>
      </w:r>
    </w:p>
    <w:p w14:paraId="3E52E779" w14:textId="77777777" w:rsidR="00836466" w:rsidRPr="00836466" w:rsidRDefault="00836466" w:rsidP="00836466">
      <w:p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No-show rates remained consistently high across all appointment types, ranging from approximately 46% to 51%, indicating that missed appointments are a clinic-wide issue rather than one confined to a particular service.</w:t>
      </w:r>
    </w:p>
    <w:p w14:paraId="0D86D258" w14:textId="77777777" w:rsidR="00836466" w:rsidRPr="00836466" w:rsidRDefault="00EE725B" w:rsidP="00836466">
      <w:pPr>
        <w:rPr>
          <w:rFonts w:ascii="Times New Roman" w:eastAsia="Times New Roman" w:hAnsi="Times New Roman" w:cs="Times New Roman"/>
          <w:kern w:val="0"/>
          <w:lang w:eastAsia="en-GB"/>
          <w14:ligatures w14:val="none"/>
        </w:rPr>
      </w:pPr>
      <w:r w:rsidRPr="00EE725B">
        <w:rPr>
          <w:rFonts w:ascii="Times New Roman" w:eastAsia="Times New Roman" w:hAnsi="Times New Roman" w:cs="Times New Roman"/>
          <w:noProof/>
          <w:kern w:val="0"/>
          <w:lang w:eastAsia="en-GB"/>
        </w:rPr>
        <w:lastRenderedPageBreak/>
        <w:pict w14:anchorId="0E0F62D8">
          <v:rect id="_x0000_i1026" alt="" style="width:451.3pt;height:.05pt;mso-width-percent:0;mso-height-percent:0;mso-width-percent:0;mso-height-percent:0" o:hralign="center" o:hrstd="t" o:hr="t" fillcolor="#a0a0a0" stroked="f"/>
        </w:pict>
      </w:r>
    </w:p>
    <w:p w14:paraId="08403517" w14:textId="77777777" w:rsidR="00836466" w:rsidRPr="00836466" w:rsidRDefault="00836466" w:rsidP="0083646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36466">
        <w:rPr>
          <w:rFonts w:ascii="Times New Roman" w:eastAsia="Times New Roman" w:hAnsi="Times New Roman" w:cs="Times New Roman"/>
          <w:b/>
          <w:bCs/>
          <w:kern w:val="0"/>
          <w:sz w:val="27"/>
          <w:szCs w:val="27"/>
          <w:lang w:eastAsia="en-GB"/>
          <w14:ligatures w14:val="none"/>
        </w:rPr>
        <w:t>Insight 5</w:t>
      </w:r>
    </w:p>
    <w:p w14:paraId="224172E6" w14:textId="77777777" w:rsidR="00836466" w:rsidRPr="00836466" w:rsidRDefault="00836466" w:rsidP="00836466">
      <w:p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Patient age, average waiting time, and average distance travelled showed only minor differences across appointment outcomes, suggesting that these variables alone are unlikely to explain the high rate of missed appointments.</w:t>
      </w:r>
    </w:p>
    <w:p w14:paraId="43E1963B" w14:textId="77777777" w:rsidR="00836466" w:rsidRPr="00836466" w:rsidRDefault="00EE725B" w:rsidP="00836466">
      <w:pPr>
        <w:rPr>
          <w:rFonts w:ascii="Times New Roman" w:eastAsia="Times New Roman" w:hAnsi="Times New Roman" w:cs="Times New Roman"/>
          <w:kern w:val="0"/>
          <w:lang w:eastAsia="en-GB"/>
          <w14:ligatures w14:val="none"/>
        </w:rPr>
      </w:pPr>
      <w:r>
        <w:rPr>
          <w:noProof/>
        </w:rPr>
      </w:r>
      <w:r>
        <w:pict w14:anchorId="14328BD4">
          <v:rect id="Horizontal Lin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A56F47" w14:textId="77777777" w:rsidR="00836466" w:rsidRDefault="00836466"/>
    <w:p w14:paraId="732A2AFC" w14:textId="77777777" w:rsidR="00836466" w:rsidRDefault="00836466"/>
    <w:p w14:paraId="279EF923" w14:textId="77777777" w:rsidR="00836466" w:rsidRPr="00836466" w:rsidRDefault="00836466" w:rsidP="0083646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36466">
        <w:rPr>
          <w:rFonts w:ascii="Times New Roman" w:eastAsia="Times New Roman" w:hAnsi="Times New Roman" w:cs="Times New Roman"/>
          <w:b/>
          <w:bCs/>
          <w:kern w:val="36"/>
          <w:sz w:val="48"/>
          <w:szCs w:val="48"/>
          <w:lang w:eastAsia="en-GB"/>
          <w14:ligatures w14:val="none"/>
        </w:rPr>
        <w:t>Business Recommendations</w:t>
      </w:r>
    </w:p>
    <w:p w14:paraId="18C88564" w14:textId="77777777" w:rsidR="00836466" w:rsidRPr="00836466" w:rsidRDefault="00836466" w:rsidP="00836466">
      <w:p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Based on what you've found so far, you can already suggest recommendations such as:</w:t>
      </w:r>
    </w:p>
    <w:p w14:paraId="5FB2005A" w14:textId="77777777" w:rsidR="00836466" w:rsidRPr="00836466" w:rsidRDefault="00836466" w:rsidP="0083646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 xml:space="preserve">Continue using appointment reminders and evaluate ways to improve their effectiveness. </w:t>
      </w:r>
    </w:p>
    <w:p w14:paraId="4AC47149" w14:textId="77777777" w:rsidR="00836466" w:rsidRPr="00836466" w:rsidRDefault="00836466" w:rsidP="0083646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 xml:space="preserve">Introduce enhanced reminder or confirmation procedures for appointments booked well in advance. </w:t>
      </w:r>
    </w:p>
    <w:p w14:paraId="6D3AC945" w14:textId="77777777" w:rsidR="00836466" w:rsidRPr="00836466" w:rsidRDefault="00836466" w:rsidP="0083646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 xml:space="preserve">Flag patients with previous no-shows so they can receive additional reminders or personalised follow-up. </w:t>
      </w:r>
    </w:p>
    <w:p w14:paraId="03484E69" w14:textId="77777777" w:rsidR="00836466" w:rsidRPr="00836466" w:rsidRDefault="00836466" w:rsidP="0083646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 xml:space="preserve">Monitor no-show rates by appointment type to identify services that may require targeted interventions. </w:t>
      </w:r>
    </w:p>
    <w:p w14:paraId="07F4CCD1" w14:textId="77777777" w:rsidR="00836466" w:rsidRPr="00836466" w:rsidRDefault="00836466" w:rsidP="0083646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36466">
        <w:rPr>
          <w:rFonts w:ascii="Times New Roman" w:eastAsia="Times New Roman" w:hAnsi="Times New Roman" w:cs="Times New Roman"/>
          <w:kern w:val="0"/>
          <w:lang w:eastAsia="en-GB"/>
          <w14:ligatures w14:val="none"/>
        </w:rPr>
        <w:t>Continue tracking appointment attendance KPIs to measure the effectiveness of future changes.</w:t>
      </w:r>
    </w:p>
    <w:p w14:paraId="65C3C9DC" w14:textId="77777777" w:rsidR="00836466" w:rsidRPr="00AF0B18" w:rsidRDefault="00836466"/>
    <w:sectPr w:rsidR="00836466" w:rsidRPr="00AF0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E838B7"/>
    <w:multiLevelType w:val="multilevel"/>
    <w:tmpl w:val="1B2C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F599C"/>
    <w:multiLevelType w:val="multilevel"/>
    <w:tmpl w:val="1A7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12530"/>
    <w:multiLevelType w:val="multilevel"/>
    <w:tmpl w:val="A78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1365D5"/>
    <w:multiLevelType w:val="multilevel"/>
    <w:tmpl w:val="BD0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F7672"/>
    <w:multiLevelType w:val="multilevel"/>
    <w:tmpl w:val="B066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73DD5"/>
    <w:multiLevelType w:val="multilevel"/>
    <w:tmpl w:val="CCCE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246597">
    <w:abstractNumId w:val="2"/>
  </w:num>
  <w:num w:numId="2" w16cid:durableId="469828794">
    <w:abstractNumId w:val="1"/>
  </w:num>
  <w:num w:numId="3" w16cid:durableId="1282612525">
    <w:abstractNumId w:val="4"/>
  </w:num>
  <w:num w:numId="4" w16cid:durableId="1760175188">
    <w:abstractNumId w:val="0"/>
  </w:num>
  <w:num w:numId="5" w16cid:durableId="1273168900">
    <w:abstractNumId w:val="3"/>
  </w:num>
  <w:num w:numId="6" w16cid:durableId="7917861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EE"/>
    <w:rsid w:val="004E7BF9"/>
    <w:rsid w:val="008052A0"/>
    <w:rsid w:val="008202EE"/>
    <w:rsid w:val="00836466"/>
    <w:rsid w:val="008A32FB"/>
    <w:rsid w:val="00AF0B18"/>
    <w:rsid w:val="00E93E26"/>
    <w:rsid w:val="00EE725B"/>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5D9F92"/>
  <w15:chartTrackingRefBased/>
  <w15:docId w15:val="{2F4E5A35-6DC8-934F-B948-5CD0B795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0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0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2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0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0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EE"/>
    <w:rPr>
      <w:rFonts w:eastAsiaTheme="majorEastAsia" w:cstheme="majorBidi"/>
      <w:color w:val="272727" w:themeColor="text1" w:themeTint="D8"/>
    </w:rPr>
  </w:style>
  <w:style w:type="paragraph" w:styleId="Title">
    <w:name w:val="Title"/>
    <w:basedOn w:val="Normal"/>
    <w:next w:val="Normal"/>
    <w:link w:val="TitleChar"/>
    <w:uiPriority w:val="10"/>
    <w:qFormat/>
    <w:rsid w:val="008202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02EE"/>
    <w:rPr>
      <w:i/>
      <w:iCs/>
      <w:color w:val="404040" w:themeColor="text1" w:themeTint="BF"/>
    </w:rPr>
  </w:style>
  <w:style w:type="paragraph" w:styleId="ListParagraph">
    <w:name w:val="List Paragraph"/>
    <w:basedOn w:val="Normal"/>
    <w:uiPriority w:val="34"/>
    <w:qFormat/>
    <w:rsid w:val="008202EE"/>
    <w:pPr>
      <w:ind w:left="720"/>
      <w:contextualSpacing/>
    </w:pPr>
  </w:style>
  <w:style w:type="character" w:styleId="IntenseEmphasis">
    <w:name w:val="Intense Emphasis"/>
    <w:basedOn w:val="DefaultParagraphFont"/>
    <w:uiPriority w:val="21"/>
    <w:qFormat/>
    <w:rsid w:val="008202EE"/>
    <w:rPr>
      <w:i/>
      <w:iCs/>
      <w:color w:val="0F4761" w:themeColor="accent1" w:themeShade="BF"/>
    </w:rPr>
  </w:style>
  <w:style w:type="paragraph" w:styleId="IntenseQuote">
    <w:name w:val="Intense Quote"/>
    <w:basedOn w:val="Normal"/>
    <w:next w:val="Normal"/>
    <w:link w:val="IntenseQuoteChar"/>
    <w:uiPriority w:val="30"/>
    <w:qFormat/>
    <w:rsid w:val="00820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2EE"/>
    <w:rPr>
      <w:i/>
      <w:iCs/>
      <w:color w:val="0F4761" w:themeColor="accent1" w:themeShade="BF"/>
    </w:rPr>
  </w:style>
  <w:style w:type="character" w:styleId="IntenseReference">
    <w:name w:val="Intense Reference"/>
    <w:basedOn w:val="DefaultParagraphFont"/>
    <w:uiPriority w:val="32"/>
    <w:qFormat/>
    <w:rsid w:val="008202EE"/>
    <w:rPr>
      <w:b/>
      <w:bCs/>
      <w:smallCaps/>
      <w:color w:val="0F4761" w:themeColor="accent1" w:themeShade="BF"/>
      <w:spacing w:val="5"/>
    </w:rPr>
  </w:style>
  <w:style w:type="paragraph" w:styleId="NormalWeb">
    <w:name w:val="Normal (Web)"/>
    <w:basedOn w:val="Normal"/>
    <w:uiPriority w:val="99"/>
    <w:semiHidden/>
    <w:unhideWhenUsed/>
    <w:rsid w:val="00AF0B18"/>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AF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F0B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F0B18"/>
    <w:rPr>
      <w:rFonts w:ascii="Courier New" w:eastAsia="Times New Roman" w:hAnsi="Courier New" w:cs="Courier New"/>
      <w:sz w:val="20"/>
      <w:szCs w:val="20"/>
    </w:rPr>
  </w:style>
  <w:style w:type="character" w:customStyle="1" w:styleId="11">
    <w:name w:val="ͼ11"/>
    <w:basedOn w:val="DefaultParagraphFont"/>
    <w:rsid w:val="00AF0B18"/>
  </w:style>
  <w:style w:type="character" w:customStyle="1" w:styleId="v">
    <w:name w:val="ͼv"/>
    <w:basedOn w:val="DefaultParagraphFont"/>
    <w:rsid w:val="00AF0B18"/>
  </w:style>
  <w:style w:type="character" w:customStyle="1" w:styleId="z">
    <w:name w:val="ͼz"/>
    <w:basedOn w:val="DefaultParagraphFont"/>
    <w:rsid w:val="00AF0B18"/>
  </w:style>
  <w:style w:type="character" w:customStyle="1" w:styleId="y">
    <w:name w:val="ͼy"/>
    <w:basedOn w:val="DefaultParagraphFont"/>
    <w:rsid w:val="00AF0B18"/>
  </w:style>
  <w:style w:type="character" w:styleId="Strong">
    <w:name w:val="Strong"/>
    <w:basedOn w:val="DefaultParagraphFont"/>
    <w:uiPriority w:val="22"/>
    <w:qFormat/>
    <w:rsid w:val="00AF0B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5</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1</cp:revision>
  <dcterms:created xsi:type="dcterms:W3CDTF">2026-09-05T14:52:00Z</dcterms:created>
  <dcterms:modified xsi:type="dcterms:W3CDTF">2026-09-05T23:01:00Z</dcterms:modified>
</cp:coreProperties>
</file>