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0266F" w14:textId="77777777" w:rsidR="008E1445" w:rsidRDefault="008E1445" w:rsidP="008E1445">
      <w:pPr>
        <w:rPr>
          <w:lang w:val="en-US"/>
        </w:rPr>
      </w:pPr>
    </w:p>
    <w:p w14:paraId="164F5FF8" w14:textId="77777777" w:rsidR="008E1445" w:rsidRDefault="008E1445" w:rsidP="008E1445">
      <w:pPr>
        <w:rPr>
          <w:lang w:val="en-US"/>
        </w:rPr>
      </w:pPr>
    </w:p>
    <w:p w14:paraId="7E217971" w14:textId="77777777" w:rsidR="008E1445" w:rsidRDefault="008E1445" w:rsidP="008E1445">
      <w:pPr>
        <w:rPr>
          <w:lang w:val="en-US"/>
        </w:rPr>
      </w:pPr>
    </w:p>
    <w:p w14:paraId="653CE7C6" w14:textId="77777777" w:rsidR="008E1445" w:rsidRPr="00FE4B3D" w:rsidRDefault="008E1445" w:rsidP="00FE4B3D">
      <w:pPr>
        <w:ind w:left="1440"/>
        <w:jc w:val="center"/>
        <w:rPr>
          <w:rFonts w:ascii="Gotham Book" w:hAnsi="Gotham Book"/>
          <w:b/>
          <w:color w:val="404040" w:themeColor="text1" w:themeTint="BF"/>
          <w:lang w:val="en-US"/>
        </w:rPr>
      </w:pPr>
      <w:r w:rsidRPr="008E1445">
        <w:rPr>
          <w:rFonts w:ascii="Gotham Book" w:hAnsi="Gotham Book" w:cs="Times New Roman"/>
          <w:b/>
          <w:noProof/>
          <w:color w:val="404040" w:themeColor="text1" w:themeTint="BF"/>
          <w:spacing w:val="20"/>
          <w:lang w:val="en-US"/>
        </w:rPr>
        <mc:AlternateContent>
          <mc:Choice Requires="wps">
            <w:drawing>
              <wp:anchor distT="0" distB="0" distL="114300" distR="114300" simplePos="0" relativeHeight="251659264" behindDoc="0" locked="0" layoutInCell="1" allowOverlap="1" wp14:anchorId="45A6B941" wp14:editId="281DCC4E">
                <wp:simplePos x="0" y="0"/>
                <wp:positionH relativeFrom="column">
                  <wp:posOffset>-685800</wp:posOffset>
                </wp:positionH>
                <wp:positionV relativeFrom="paragraph">
                  <wp:posOffset>-101600</wp:posOffset>
                </wp:positionV>
                <wp:extent cx="1257300" cy="7543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257300" cy="7543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332FCC" w14:textId="77777777" w:rsidR="008729A9" w:rsidRPr="00F6141C" w:rsidRDefault="008729A9" w:rsidP="008E1445">
                            <w:pPr>
                              <w:rPr>
                                <w:rFonts w:ascii="Gotham Book" w:hAnsi="Gotham Book"/>
                                <w:color w:val="DDD9C3" w:themeColor="background2" w:themeShade="E6"/>
                                <w:spacing w:val="80"/>
                                <w:sz w:val="72"/>
                                <w:szCs w:val="66"/>
                              </w:rPr>
                            </w:pPr>
                            <w:r>
                              <w:rPr>
                                <w:rFonts w:ascii="Gotham Book" w:hAnsi="Gotham Book"/>
                                <w:color w:val="DDD9C3" w:themeColor="background2" w:themeShade="E6"/>
                                <w:spacing w:val="80"/>
                                <w:sz w:val="72"/>
                                <w:szCs w:val="66"/>
                              </w:rPr>
                              <w:t>PRESS RELEASE</w:t>
                            </w:r>
                            <w:r w:rsidRPr="00F6141C">
                              <w:rPr>
                                <w:rFonts w:ascii="Gotham Book" w:hAnsi="Gotham Book"/>
                                <w:color w:val="DDD9C3" w:themeColor="background2" w:themeShade="E6"/>
                                <w:spacing w:val="80"/>
                                <w:sz w:val="72"/>
                                <w:szCs w:val="66"/>
                              </w:rPr>
                              <w:t xml:space="preserve"> </w:t>
                            </w:r>
                          </w:p>
                          <w:p w14:paraId="4FBD6FAA" w14:textId="77777777" w:rsidR="008729A9" w:rsidRPr="004E4E55" w:rsidRDefault="008729A9" w:rsidP="008E1445">
                            <w:pPr>
                              <w:rPr>
                                <w:spacing w:val="80"/>
                                <w:sz w:val="72"/>
                                <w:szCs w:val="66"/>
                              </w:rPr>
                            </w:pPr>
                          </w:p>
                          <w:p w14:paraId="31719C55" w14:textId="77777777" w:rsidR="008729A9" w:rsidRDefault="008729A9" w:rsidP="008E1445"/>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53.95pt;margin-top:-7.95pt;width:99pt;height:59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" filled="f" stroked="f">
                <v:textbox style="layout-flow:vertical-ideographic">
                  <w:txbxContent>
                    <w:p w14:paraId="1D332FCC" w14:textId="77777777" w:rsidR="008729A9" w:rsidRPr="00F6141C" w:rsidRDefault="008729A9" w:rsidP="008E1445">
                      <w:pPr>
                        <w:rPr>
                          <w:rFonts w:ascii="Gotham Book" w:hAnsi="Gotham Book"/>
                          <w:color w:val="DDD9C3" w:themeColor="background2" w:themeShade="E6"/>
                          <w:spacing w:val="80"/>
                          <w:sz w:val="72"/>
                          <w:szCs w:val="66"/>
                        </w:rPr>
                      </w:pPr>
                      <w:r>
                        <w:rPr>
                          <w:rFonts w:ascii="Gotham Book" w:hAnsi="Gotham Book"/>
                          <w:color w:val="DDD9C3" w:themeColor="background2" w:themeShade="E6"/>
                          <w:spacing w:val="80"/>
                          <w:sz w:val="72"/>
                          <w:szCs w:val="66"/>
                        </w:rPr>
                        <w:t>PRESS RELEASE</w:t>
                      </w:r>
                      <w:r w:rsidRPr="00F6141C">
                        <w:rPr>
                          <w:rFonts w:ascii="Gotham Book" w:hAnsi="Gotham Book"/>
                          <w:color w:val="DDD9C3" w:themeColor="background2" w:themeShade="E6"/>
                          <w:spacing w:val="80"/>
                          <w:sz w:val="72"/>
                          <w:szCs w:val="66"/>
                        </w:rPr>
                        <w:t xml:space="preserve"> </w:t>
                      </w:r>
                    </w:p>
                    <w:p w14:paraId="4FBD6FAA" w14:textId="77777777" w:rsidR="008729A9" w:rsidRPr="004E4E55" w:rsidRDefault="008729A9" w:rsidP="008E1445">
                      <w:pPr>
                        <w:rPr>
                          <w:spacing w:val="80"/>
                          <w:sz w:val="72"/>
                          <w:szCs w:val="66"/>
                        </w:rPr>
                      </w:pPr>
                    </w:p>
                    <w:p w14:paraId="31719C55" w14:textId="77777777" w:rsidR="008729A9" w:rsidRDefault="008729A9" w:rsidP="008E1445"/>
                  </w:txbxContent>
                </v:textbox>
              </v:shape>
            </w:pict>
          </mc:Fallback>
        </mc:AlternateContent>
      </w:r>
    </w:p>
    <w:p w14:paraId="6C947D5B" w14:textId="77777777" w:rsidR="00FE4B3D" w:rsidRPr="00FE4B3D" w:rsidRDefault="00FE4B3D" w:rsidP="00FE4B3D">
      <w:pPr>
        <w:ind w:left="1440"/>
        <w:rPr>
          <w:rFonts w:ascii="Gotham Book" w:eastAsia="Times New Roman" w:hAnsi="Gotham Book" w:cs="Lucida Grande"/>
          <w:b/>
          <w:color w:val="000000"/>
          <w:shd w:val="clear" w:color="auto" w:fill="FFFFFF"/>
          <w:lang w:val="en-US"/>
        </w:rPr>
      </w:pPr>
      <w:r w:rsidRPr="00FE4B3D">
        <w:rPr>
          <w:rFonts w:ascii="Lucida Grande" w:eastAsia="Times New Roman" w:hAnsi="Lucida Grande" w:cs="Lucida Grande"/>
          <w:b/>
          <w:color w:val="000000"/>
          <w:shd w:val="clear" w:color="auto" w:fill="FFFFFF"/>
          <w:lang w:val="en-US"/>
        </w:rPr>
        <w:t xml:space="preserve">             </w:t>
      </w:r>
      <w:r w:rsidRPr="00FE4B3D">
        <w:rPr>
          <w:rFonts w:ascii="Gotham Book" w:eastAsia="Times New Roman" w:hAnsi="Gotham Book" w:cs="Lucida Grande"/>
          <w:b/>
          <w:color w:val="000000"/>
          <w:shd w:val="clear" w:color="auto" w:fill="FFFFFF"/>
          <w:lang w:val="en-US"/>
        </w:rPr>
        <w:t xml:space="preserve">    </w:t>
      </w:r>
      <w:r>
        <w:rPr>
          <w:rFonts w:ascii="Gotham Book" w:eastAsia="Times New Roman" w:hAnsi="Gotham Book" w:cs="Lucida Grande"/>
          <w:b/>
          <w:color w:val="000000"/>
          <w:shd w:val="clear" w:color="auto" w:fill="FFFFFF"/>
          <w:lang w:val="en-US"/>
        </w:rPr>
        <w:t>The D</w:t>
      </w:r>
      <w:r w:rsidR="008729A9" w:rsidRPr="00FE4B3D">
        <w:rPr>
          <w:rFonts w:ascii="Gotham Book" w:eastAsia="Times New Roman" w:hAnsi="Gotham Book" w:cs="Lucida Grande"/>
          <w:b/>
          <w:color w:val="000000"/>
          <w:shd w:val="clear" w:color="auto" w:fill="FFFFFF"/>
          <w:lang w:val="en-US"/>
        </w:rPr>
        <w:t>P</w:t>
      </w:r>
      <w:r>
        <w:rPr>
          <w:rFonts w:ascii="Gotham Book" w:eastAsia="Times New Roman" w:hAnsi="Gotham Book" w:cs="Lucida Grande"/>
          <w:b/>
          <w:color w:val="000000"/>
          <w:shd w:val="clear" w:color="auto" w:fill="FFFFFF"/>
          <w:lang w:val="en-US"/>
        </w:rPr>
        <w:t>S</w:t>
      </w:r>
      <w:r w:rsidR="008729A9" w:rsidRPr="00FE4B3D">
        <w:rPr>
          <w:rFonts w:ascii="Gotham Book" w:eastAsia="Times New Roman" w:hAnsi="Gotham Book" w:cs="Lucida Grande"/>
          <w:b/>
          <w:color w:val="000000"/>
          <w:shd w:val="clear" w:color="auto" w:fill="FFFFFF"/>
          <w:lang w:val="en-US"/>
        </w:rPr>
        <w:t xml:space="preserve"> certifies two additional deaths </w:t>
      </w:r>
    </w:p>
    <w:p w14:paraId="1799F184" w14:textId="7C3B2CB6" w:rsidR="008729A9" w:rsidRPr="00FE4B3D" w:rsidRDefault="00FE4B3D" w:rsidP="00FE4B3D">
      <w:pPr>
        <w:ind w:left="1440"/>
        <w:rPr>
          <w:rFonts w:ascii="Gotham Book" w:eastAsia="Times New Roman" w:hAnsi="Gotham Book" w:cs="Times New Roman"/>
          <w:sz w:val="20"/>
          <w:szCs w:val="20"/>
          <w:lang w:val="en-US"/>
        </w:rPr>
      </w:pPr>
      <w:r w:rsidRPr="00FE4B3D">
        <w:rPr>
          <w:rFonts w:ascii="Gotham Book" w:eastAsia="Times New Roman" w:hAnsi="Gotham Book" w:cs="Lucida Grande"/>
          <w:b/>
          <w:color w:val="000000"/>
          <w:shd w:val="clear" w:color="auto" w:fill="FFFFFF"/>
          <w:lang w:val="en-US"/>
        </w:rPr>
        <w:t xml:space="preserve">                         </w:t>
      </w:r>
      <w:proofErr w:type="gramStart"/>
      <w:r w:rsidR="008729A9" w:rsidRPr="00FE4B3D">
        <w:rPr>
          <w:rFonts w:ascii="Gotham Book" w:eastAsia="Times New Roman" w:hAnsi="Gotham Book" w:cs="Lucida Grande"/>
          <w:b/>
          <w:color w:val="000000"/>
          <w:shd w:val="clear" w:color="auto" w:fill="FFFFFF"/>
          <w:lang w:val="en-US"/>
        </w:rPr>
        <w:t>related</w:t>
      </w:r>
      <w:proofErr w:type="gramEnd"/>
      <w:r w:rsidR="008729A9" w:rsidRPr="00FE4B3D">
        <w:rPr>
          <w:rFonts w:ascii="Gotham Book" w:eastAsia="Times New Roman" w:hAnsi="Gotham Book" w:cs="Lucida Grande"/>
          <w:b/>
          <w:color w:val="000000"/>
          <w:shd w:val="clear" w:color="auto" w:fill="FFFFFF"/>
          <w:lang w:val="en-US"/>
        </w:rPr>
        <w:t xml:space="preserve"> to Hurricane Maria</w:t>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shd w:val="clear" w:color="auto" w:fill="FFFFFF"/>
          <w:lang w:val="en-US"/>
        </w:rPr>
        <w:t xml:space="preserve">(San Juan, PR) - The secretary of the Department of Public Safety (DPS), </w:t>
      </w:r>
      <w:proofErr w:type="spellStart"/>
      <w:r w:rsidR="008729A9" w:rsidRPr="00FE4B3D">
        <w:rPr>
          <w:rFonts w:ascii="Gotham Book" w:eastAsia="Times New Roman" w:hAnsi="Gotham Book" w:cs="Lucida Grande"/>
          <w:color w:val="000000"/>
          <w:sz w:val="18"/>
          <w:szCs w:val="18"/>
          <w:shd w:val="clear" w:color="auto" w:fill="FFFFFF"/>
          <w:lang w:val="en-US"/>
        </w:rPr>
        <w:t>Héctor</w:t>
      </w:r>
      <w:proofErr w:type="spellEnd"/>
      <w:r w:rsidR="008729A9" w:rsidRPr="00FE4B3D">
        <w:rPr>
          <w:rFonts w:ascii="Gotham Book" w:eastAsia="Times New Roman" w:hAnsi="Gotham Book" w:cs="Lucida Grande"/>
          <w:color w:val="000000"/>
          <w:sz w:val="18"/>
          <w:szCs w:val="18"/>
          <w:shd w:val="clear" w:color="auto" w:fill="FFFFFF"/>
          <w:lang w:val="en-US"/>
        </w:rPr>
        <w:t xml:space="preserve"> M. </w:t>
      </w:r>
      <w:proofErr w:type="spellStart"/>
      <w:r w:rsidR="008729A9" w:rsidRPr="00FE4B3D">
        <w:rPr>
          <w:rFonts w:ascii="Gotham Book" w:eastAsia="Times New Roman" w:hAnsi="Gotham Book" w:cs="Lucida Grande"/>
          <w:color w:val="000000"/>
          <w:sz w:val="18"/>
          <w:szCs w:val="18"/>
          <w:shd w:val="clear" w:color="auto" w:fill="FFFFFF"/>
          <w:lang w:val="en-US"/>
        </w:rPr>
        <w:t>Pesquera</w:t>
      </w:r>
      <w:proofErr w:type="spellEnd"/>
      <w:r w:rsidR="008729A9" w:rsidRPr="00FE4B3D">
        <w:rPr>
          <w:rFonts w:ascii="Gotham Book" w:eastAsia="Times New Roman" w:hAnsi="Gotham Book" w:cs="Lucida Grande"/>
          <w:color w:val="000000"/>
          <w:sz w:val="18"/>
          <w:szCs w:val="18"/>
          <w:shd w:val="clear" w:color="auto" w:fill="FFFFFF"/>
          <w:lang w:val="en-US"/>
        </w:rPr>
        <w:t>, certified today two additional cases of deaths related to Hurricane Maria.</w:t>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shd w:val="clear" w:color="auto" w:fill="FFFFFF"/>
          <w:lang w:val="en-US"/>
        </w:rPr>
        <w:t xml:space="preserve">One of the cases certified was reported in </w:t>
      </w:r>
      <w:proofErr w:type="spellStart"/>
      <w:r w:rsidR="008729A9" w:rsidRPr="00FE4B3D">
        <w:rPr>
          <w:rFonts w:ascii="Gotham Book" w:eastAsia="Times New Roman" w:hAnsi="Gotham Book" w:cs="Lucida Grande"/>
          <w:color w:val="000000"/>
          <w:sz w:val="18"/>
          <w:szCs w:val="18"/>
          <w:shd w:val="clear" w:color="auto" w:fill="FFFFFF"/>
          <w:lang w:val="en-US"/>
        </w:rPr>
        <w:t>Orocovis</w:t>
      </w:r>
      <w:proofErr w:type="spellEnd"/>
      <w:r w:rsidR="008729A9" w:rsidRPr="00FE4B3D">
        <w:rPr>
          <w:rFonts w:ascii="Gotham Book" w:eastAsia="Times New Roman" w:hAnsi="Gotham Book" w:cs="Lucida Grande"/>
          <w:color w:val="000000"/>
          <w:sz w:val="18"/>
          <w:szCs w:val="18"/>
          <w:shd w:val="clear" w:color="auto" w:fill="FFFFFF"/>
          <w:lang w:val="en-US"/>
        </w:rPr>
        <w:t xml:space="preserve">. The person died the day of the hurricane and the body did not pass through the Department of Forensic Sciences (NCF, per its Spanish acronym) because </w:t>
      </w:r>
      <w:r w:rsidR="00471407" w:rsidRPr="00FE4B3D">
        <w:rPr>
          <w:rFonts w:ascii="Gotham Book" w:eastAsia="Times New Roman" w:hAnsi="Gotham Book" w:cs="Lucida Grande"/>
          <w:color w:val="000000"/>
          <w:sz w:val="18"/>
          <w:szCs w:val="18"/>
          <w:shd w:val="clear" w:color="auto" w:fill="FFFFFF"/>
          <w:lang w:val="en-US"/>
        </w:rPr>
        <w:t xml:space="preserve">a doctor in the death certificate </w:t>
      </w:r>
      <w:r w:rsidR="00471407">
        <w:rPr>
          <w:rFonts w:ascii="Gotham Book" w:eastAsia="Times New Roman" w:hAnsi="Gotham Book" w:cs="Lucida Grande"/>
          <w:color w:val="000000"/>
          <w:sz w:val="18"/>
          <w:szCs w:val="18"/>
          <w:shd w:val="clear" w:color="auto" w:fill="FFFFFF"/>
          <w:lang w:val="en-US"/>
        </w:rPr>
        <w:t xml:space="preserve">certified as natural </w:t>
      </w:r>
      <w:bookmarkStart w:id="0" w:name="_GoBack"/>
      <w:bookmarkEnd w:id="0"/>
      <w:r w:rsidR="00471407" w:rsidRPr="00FE4B3D">
        <w:rPr>
          <w:rFonts w:ascii="Gotham Book" w:eastAsia="Times New Roman" w:hAnsi="Gotham Book" w:cs="Lucida Grande"/>
          <w:color w:val="000000"/>
          <w:sz w:val="18"/>
          <w:szCs w:val="18"/>
          <w:shd w:val="clear" w:color="auto" w:fill="FFFFFF"/>
          <w:lang w:val="en-US"/>
        </w:rPr>
        <w:t>his death</w:t>
      </w:r>
      <w:r w:rsidR="008729A9" w:rsidRPr="00FE4B3D">
        <w:rPr>
          <w:rFonts w:ascii="Gotham Book" w:eastAsia="Times New Roman" w:hAnsi="Gotham Book" w:cs="Lucida Grande"/>
          <w:color w:val="000000"/>
          <w:sz w:val="18"/>
          <w:szCs w:val="18"/>
          <w:shd w:val="clear" w:color="auto" w:fill="FFFFFF"/>
          <w:lang w:val="en-US"/>
        </w:rPr>
        <w:t>.</w:t>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shd w:val="clear" w:color="auto" w:fill="FFFFFF"/>
          <w:lang w:val="en-US"/>
        </w:rPr>
        <w:t>The deceased had multiple health conditions and relied on an oxygen machine. In the early hours of the day of the hurricane, the power went out in the residence and when the relatives went to see the person they found him dead.</w:t>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shd w:val="clear" w:color="auto" w:fill="FFFFFF"/>
          <w:lang w:val="en-US"/>
        </w:rPr>
        <w:t>In a review of the case by the NCF and by the interview with the relatives, it was determined that the death is indirectly related to the hurricane.</w:t>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shd w:val="clear" w:color="auto" w:fill="FFFFFF"/>
          <w:lang w:val="en-US"/>
        </w:rPr>
        <w:t xml:space="preserve">On the other hand, the second case that was certified was reported in </w:t>
      </w:r>
      <w:proofErr w:type="spellStart"/>
      <w:r w:rsidR="008729A9" w:rsidRPr="00FE4B3D">
        <w:rPr>
          <w:rFonts w:ascii="Gotham Book" w:eastAsia="Times New Roman" w:hAnsi="Gotham Book" w:cs="Lucida Grande"/>
          <w:color w:val="000000"/>
          <w:sz w:val="18"/>
          <w:szCs w:val="18"/>
          <w:shd w:val="clear" w:color="auto" w:fill="FFFFFF"/>
          <w:lang w:val="en-US"/>
        </w:rPr>
        <w:t>Morovis</w:t>
      </w:r>
      <w:proofErr w:type="spellEnd"/>
      <w:r w:rsidR="008729A9" w:rsidRPr="00FE4B3D">
        <w:rPr>
          <w:rFonts w:ascii="Gotham Book" w:eastAsia="Times New Roman" w:hAnsi="Gotham Book" w:cs="Lucida Grande"/>
          <w:color w:val="000000"/>
          <w:sz w:val="18"/>
          <w:szCs w:val="18"/>
          <w:shd w:val="clear" w:color="auto" w:fill="FFFFFF"/>
          <w:lang w:val="en-US"/>
        </w:rPr>
        <w:t xml:space="preserve">. The person died the day of the hurricane; </w:t>
      </w:r>
      <w:r w:rsidR="00471407" w:rsidRPr="00FE4B3D">
        <w:rPr>
          <w:rFonts w:ascii="Gotham Book" w:eastAsia="Times New Roman" w:hAnsi="Gotham Book" w:cs="Lucida Grande"/>
          <w:color w:val="000000"/>
          <w:sz w:val="18"/>
          <w:szCs w:val="18"/>
          <w:shd w:val="clear" w:color="auto" w:fill="FFFFFF"/>
          <w:lang w:val="en-US"/>
        </w:rPr>
        <w:t>a doctor in the death certificate certified his death as natural</w:t>
      </w:r>
      <w:r w:rsidR="008729A9" w:rsidRPr="00FE4B3D">
        <w:rPr>
          <w:rFonts w:ascii="Gotham Book" w:eastAsia="Times New Roman" w:hAnsi="Gotham Book" w:cs="Lucida Grande"/>
          <w:color w:val="000000"/>
          <w:sz w:val="18"/>
          <w:szCs w:val="18"/>
          <w:shd w:val="clear" w:color="auto" w:fill="FFFFFF"/>
          <w:lang w:val="en-US"/>
        </w:rPr>
        <w:t xml:space="preserve"> and the NCF evaluated the documentation to authorize the cremation requested by the family members.</w:t>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shd w:val="clear" w:color="auto" w:fill="FFFFFF"/>
          <w:lang w:val="en-US"/>
        </w:rPr>
        <w:t xml:space="preserve">The person had health problems, but suffered complications during the day of the hurricane. Due to the inclement weather conditions, the ambulance took a long time to reach the residence. This death is added as indirectly related to the hurricane. </w:t>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shd w:val="clear" w:color="auto" w:fill="FFFFFF"/>
          <w:lang w:val="en-US"/>
        </w:rPr>
        <w:t xml:space="preserve">"These deaths that are certified today as indirect deaths related to Hurricane Maria are the result of investigations into cases that have been brought to our consideration," expressed secretary </w:t>
      </w:r>
      <w:proofErr w:type="spellStart"/>
      <w:r w:rsidR="008729A9" w:rsidRPr="00FE4B3D">
        <w:rPr>
          <w:rFonts w:ascii="Gotham Book" w:eastAsia="Times New Roman" w:hAnsi="Gotham Book" w:cs="Lucida Grande"/>
          <w:color w:val="000000"/>
          <w:sz w:val="18"/>
          <w:szCs w:val="18"/>
          <w:shd w:val="clear" w:color="auto" w:fill="FFFFFF"/>
          <w:lang w:val="en-US"/>
        </w:rPr>
        <w:t>Pesquera</w:t>
      </w:r>
      <w:proofErr w:type="spellEnd"/>
      <w:r w:rsidR="008729A9" w:rsidRPr="00FE4B3D">
        <w:rPr>
          <w:rFonts w:ascii="Gotham Book" w:eastAsia="Times New Roman" w:hAnsi="Gotham Book" w:cs="Lucida Grande"/>
          <w:color w:val="000000"/>
          <w:sz w:val="18"/>
          <w:szCs w:val="18"/>
          <w:shd w:val="clear" w:color="auto" w:fill="FFFFFF"/>
          <w:lang w:val="en-US"/>
        </w:rPr>
        <w:t>.</w:t>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shd w:val="clear" w:color="auto" w:fill="FFFFFF"/>
          <w:lang w:val="en-US"/>
        </w:rPr>
        <w:t>The secretary reiterated that the process of certification of deaths associated with the atmospheric phenomenon has not concluded.</w:t>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shd w:val="clear" w:color="auto" w:fill="FFFFFF"/>
          <w:lang w:val="en-US"/>
        </w:rPr>
        <w:t>"With these two new cases, 64 deaths are now directly or indirectly related to Hurricane Maria," the secretary said.</w:t>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shd w:val="clear" w:color="auto" w:fill="FFFFFF"/>
          <w:lang w:val="en-US"/>
        </w:rPr>
        <w:t xml:space="preserve">Likewise, </w:t>
      </w:r>
      <w:proofErr w:type="spellStart"/>
      <w:r w:rsidR="008729A9" w:rsidRPr="00FE4B3D">
        <w:rPr>
          <w:rFonts w:ascii="Gotham Book" w:eastAsia="Times New Roman" w:hAnsi="Gotham Book" w:cs="Lucida Grande"/>
          <w:color w:val="000000"/>
          <w:sz w:val="18"/>
          <w:szCs w:val="18"/>
          <w:shd w:val="clear" w:color="auto" w:fill="FFFFFF"/>
          <w:lang w:val="en-US"/>
        </w:rPr>
        <w:t>Pesquera</w:t>
      </w:r>
      <w:proofErr w:type="spellEnd"/>
      <w:r w:rsidR="008729A9" w:rsidRPr="00FE4B3D">
        <w:rPr>
          <w:rFonts w:ascii="Gotham Book" w:eastAsia="Times New Roman" w:hAnsi="Gotham Book" w:cs="Lucida Grande"/>
          <w:color w:val="000000"/>
          <w:sz w:val="18"/>
          <w:szCs w:val="18"/>
          <w:shd w:val="clear" w:color="auto" w:fill="FFFFFF"/>
          <w:lang w:val="en-US"/>
        </w:rPr>
        <w:t xml:space="preserve"> insisted that “each case is evaluated and certified according to the documents and evidence submitted."</w:t>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shd w:val="clear" w:color="auto" w:fill="FFFFFF"/>
          <w:lang w:val="en-US"/>
        </w:rPr>
        <w:t xml:space="preserve">The DPS urges that all information related to this matter be sent to </w:t>
      </w:r>
      <w:r w:rsidR="008729A9" w:rsidRPr="00FE4B3D">
        <w:rPr>
          <w:rFonts w:ascii="Gotham Book" w:eastAsia="Times New Roman" w:hAnsi="Gotham Book" w:cs="Times New Roman"/>
          <w:sz w:val="20"/>
          <w:szCs w:val="20"/>
          <w:lang w:val="en-US"/>
        </w:rPr>
        <w:fldChar w:fldCharType="begin"/>
      </w:r>
      <w:r w:rsidR="008729A9" w:rsidRPr="00FE4B3D">
        <w:rPr>
          <w:rFonts w:ascii="Gotham Book" w:eastAsia="Times New Roman" w:hAnsi="Gotham Book" w:cs="Times New Roman"/>
          <w:sz w:val="20"/>
          <w:szCs w:val="20"/>
          <w:lang w:val="en-US"/>
        </w:rPr>
        <w:instrText xml:space="preserve"> HYPERLINK "mailto:info@dsp.pr.gov" \t "_blank" </w:instrText>
      </w:r>
      <w:r w:rsidR="008729A9" w:rsidRPr="00FE4B3D">
        <w:rPr>
          <w:rFonts w:ascii="Gotham Book" w:eastAsia="Times New Roman" w:hAnsi="Gotham Book" w:cs="Times New Roman"/>
          <w:sz w:val="20"/>
          <w:szCs w:val="20"/>
          <w:lang w:val="en-US"/>
        </w:rPr>
      </w:r>
      <w:r w:rsidR="008729A9" w:rsidRPr="00FE4B3D">
        <w:rPr>
          <w:rFonts w:ascii="Gotham Book" w:eastAsia="Times New Roman" w:hAnsi="Gotham Book" w:cs="Times New Roman"/>
          <w:sz w:val="20"/>
          <w:szCs w:val="20"/>
          <w:lang w:val="en-US"/>
        </w:rPr>
        <w:fldChar w:fldCharType="separate"/>
      </w:r>
      <w:r w:rsidR="008729A9" w:rsidRPr="00FE4B3D">
        <w:rPr>
          <w:rFonts w:ascii="Gotham Book" w:eastAsia="Times New Roman" w:hAnsi="Gotham Book" w:cs="Lucida Grande"/>
          <w:color w:val="3A6D99"/>
          <w:sz w:val="18"/>
          <w:szCs w:val="18"/>
          <w:shd w:val="clear" w:color="auto" w:fill="FFFFFF"/>
          <w:lang w:val="en-US"/>
        </w:rPr>
        <w:t>info@dsp.pr.gov</w:t>
      </w:r>
      <w:r w:rsidR="008729A9" w:rsidRPr="00FE4B3D">
        <w:rPr>
          <w:rFonts w:ascii="Gotham Book" w:eastAsia="Times New Roman" w:hAnsi="Gotham Book" w:cs="Times New Roman"/>
          <w:sz w:val="20"/>
          <w:szCs w:val="20"/>
          <w:lang w:val="en-US"/>
        </w:rPr>
        <w:fldChar w:fldCharType="end"/>
      </w:r>
      <w:r w:rsidR="008729A9" w:rsidRPr="00FE4B3D">
        <w:rPr>
          <w:rFonts w:ascii="Gotham Book" w:eastAsia="Times New Roman" w:hAnsi="Gotham Book" w:cs="Lucida Grande"/>
          <w:color w:val="000000"/>
          <w:sz w:val="18"/>
          <w:szCs w:val="18"/>
          <w:shd w:val="clear" w:color="auto" w:fill="FFFFFF"/>
          <w:lang w:val="en-US"/>
        </w:rPr>
        <w:t>. People can also contact the NCF at (787) 765-0615.</w:t>
      </w:r>
      <w:r w:rsidR="008729A9" w:rsidRPr="00FE4B3D">
        <w:rPr>
          <w:rFonts w:ascii="Gotham Book" w:eastAsia="Times New Roman" w:hAnsi="Gotham Book" w:cs="Lucida Grande"/>
          <w:color w:val="000000"/>
          <w:sz w:val="18"/>
          <w:szCs w:val="18"/>
          <w:lang w:val="en-US"/>
        </w:rPr>
        <w:br/>
      </w:r>
      <w:r w:rsidR="008729A9" w:rsidRPr="00FE4B3D">
        <w:rPr>
          <w:rFonts w:ascii="Gotham Book" w:eastAsia="Times New Roman" w:hAnsi="Gotham Book" w:cs="Lucida Grande"/>
          <w:color w:val="000000"/>
          <w:sz w:val="18"/>
          <w:szCs w:val="18"/>
          <w:lang w:val="en-US"/>
        </w:rPr>
        <w:br/>
      </w:r>
      <w:r>
        <w:rPr>
          <w:rFonts w:ascii="Gotham Book" w:eastAsia="Times New Roman" w:hAnsi="Gotham Book" w:cs="Lucida Grande"/>
          <w:color w:val="000000"/>
          <w:sz w:val="18"/>
          <w:szCs w:val="18"/>
          <w:shd w:val="clear" w:color="auto" w:fill="FFFFFF"/>
          <w:lang w:val="en-US"/>
        </w:rPr>
        <w:t xml:space="preserve">                                                         </w:t>
      </w:r>
      <w:r w:rsidR="008729A9" w:rsidRPr="00FE4B3D">
        <w:rPr>
          <w:rFonts w:ascii="Gotham Book" w:eastAsia="Times New Roman" w:hAnsi="Gotham Book" w:cs="Lucida Grande"/>
          <w:color w:val="000000"/>
          <w:sz w:val="18"/>
          <w:szCs w:val="18"/>
          <w:shd w:val="clear" w:color="auto" w:fill="FFFFFF"/>
          <w:lang w:val="en-US"/>
        </w:rPr>
        <w:t>###</w:t>
      </w:r>
    </w:p>
    <w:p w14:paraId="07D30656" w14:textId="77777777" w:rsidR="00A3507B" w:rsidRPr="008E1445" w:rsidRDefault="00A3507B" w:rsidP="008729A9">
      <w:pPr>
        <w:ind w:left="1440"/>
        <w:rPr>
          <w:rFonts w:ascii="Gotham Book" w:hAnsi="Gotham Book"/>
          <w:color w:val="404040" w:themeColor="text1" w:themeTint="BF"/>
          <w:lang w:val="en-US"/>
        </w:rPr>
      </w:pPr>
    </w:p>
    <w:sectPr w:rsidR="00A3507B" w:rsidRPr="008E1445" w:rsidSect="008E1445">
      <w:headerReference w:type="even" r:id="rId8"/>
      <w:headerReference w:type="default" r:id="rId9"/>
      <w:footerReference w:type="even" r:id="rId10"/>
      <w:footerReference w:type="default" r:id="rId11"/>
      <w:pgSz w:w="12240" w:h="15840"/>
      <w:pgMar w:top="1440" w:right="1800" w:bottom="1440" w:left="1800" w:header="18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2E695" w14:textId="77777777" w:rsidR="008729A9" w:rsidRDefault="008729A9" w:rsidP="008E1445">
      <w:r>
        <w:separator/>
      </w:r>
    </w:p>
  </w:endnote>
  <w:endnote w:type="continuationSeparator" w:id="0">
    <w:p w14:paraId="0E5A6514" w14:textId="77777777" w:rsidR="008729A9" w:rsidRDefault="008729A9" w:rsidP="008E1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otham Book">
    <w:panose1 w:val="02000604040000020004"/>
    <w:charset w:val="00"/>
    <w:family w:val="auto"/>
    <w:pitch w:val="variable"/>
    <w:sig w:usb0="00000003" w:usb1="00000000" w:usb2="00000000" w:usb3="00000000" w:csb0="0000000B"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3BE70" w14:textId="77777777" w:rsidR="008729A9" w:rsidRDefault="008729A9">
    <w:pPr>
      <w:pStyle w:val="Footer"/>
    </w:pPr>
    <w:sdt>
      <w:sdtPr>
        <w:id w:val="969400743"/>
        <w:placeholder>
          <w:docPart w:val="F3A9FF38C986264580E3E82E8A6C474D"/>
        </w:placeholder>
        <w:temporary/>
        <w:showingPlcHdr/>
      </w:sdtPr>
      <w:sdtContent>
        <w:r>
          <w:t>[Type text]</w:t>
        </w:r>
      </w:sdtContent>
    </w:sdt>
    <w:r>
      <w:ptab w:relativeTo="margin" w:alignment="center" w:leader="none"/>
    </w:r>
    <w:sdt>
      <w:sdtPr>
        <w:id w:val="969400748"/>
        <w:placeholder>
          <w:docPart w:val="A8E97CD6507CC048B4DFBFA67CFFA115"/>
        </w:placeholder>
        <w:temporary/>
        <w:showingPlcHdr/>
      </w:sdtPr>
      <w:sdtContent>
        <w:r>
          <w:t>[Type text]</w:t>
        </w:r>
      </w:sdtContent>
    </w:sdt>
    <w:r>
      <w:ptab w:relativeTo="margin" w:alignment="right" w:leader="none"/>
    </w:r>
    <w:sdt>
      <w:sdtPr>
        <w:id w:val="969400753"/>
        <w:placeholder>
          <w:docPart w:val="2AEF6F5DCA74CF4189F1F590815BE369"/>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3FF3A" w14:textId="77777777" w:rsidR="008729A9" w:rsidRPr="00C870CC" w:rsidRDefault="008729A9" w:rsidP="00AC05E6">
    <w:pPr>
      <w:pStyle w:val="Footer"/>
    </w:pPr>
    <w:r>
      <w:rPr>
        <w:rFonts w:cs="Times New Roman"/>
        <w:noProof/>
        <w:color w:val="948A54" w:themeColor="background2" w:themeShade="80"/>
        <w:spacing w:val="20"/>
        <w:sz w:val="22"/>
        <w:lang w:val="en-US"/>
      </w:rPr>
      <w:drawing>
        <wp:anchor distT="0" distB="0" distL="114300" distR="114300" simplePos="0" relativeHeight="251663360" behindDoc="1" locked="0" layoutInCell="1" allowOverlap="1" wp14:anchorId="1AA35F46" wp14:editId="088AC5E4">
          <wp:simplePos x="0" y="0"/>
          <wp:positionH relativeFrom="margin">
            <wp:posOffset>5029200</wp:posOffset>
          </wp:positionH>
          <wp:positionV relativeFrom="margin">
            <wp:posOffset>7931150</wp:posOffset>
          </wp:positionV>
          <wp:extent cx="790575" cy="79057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01.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Pr>
        <w:rFonts w:cs="Times New Roman"/>
        <w:noProof/>
        <w:color w:val="948A54" w:themeColor="background2" w:themeShade="80"/>
        <w:spacing w:val="20"/>
        <w:sz w:val="22"/>
        <w:lang w:val="en-US"/>
      </w:rPr>
      <mc:AlternateContent>
        <mc:Choice Requires="wps">
          <w:drawing>
            <wp:anchor distT="0" distB="0" distL="114300" distR="114300" simplePos="0" relativeHeight="251662336" behindDoc="0" locked="0" layoutInCell="1" allowOverlap="1" wp14:anchorId="4ED67DEA" wp14:editId="15A95BCB">
              <wp:simplePos x="0" y="0"/>
              <wp:positionH relativeFrom="column">
                <wp:posOffset>114300</wp:posOffset>
              </wp:positionH>
              <wp:positionV relativeFrom="paragraph">
                <wp:posOffset>121920</wp:posOffset>
              </wp:positionV>
              <wp:extent cx="4690110" cy="0"/>
              <wp:effectExtent l="0" t="0" r="34290" b="25400"/>
              <wp:wrapNone/>
              <wp:docPr id="17" name="Straight Connector 17"/>
              <wp:cNvGraphicFramePr/>
              <a:graphic xmlns:a="http://schemas.openxmlformats.org/drawingml/2006/main">
                <a:graphicData uri="http://schemas.microsoft.com/office/word/2010/wordprocessingShape">
                  <wps:wsp>
                    <wps:cNvCnPr/>
                    <wps:spPr>
                      <a:xfrm>
                        <a:off x="0" y="0"/>
                        <a:ext cx="4690110" cy="0"/>
                      </a:xfrm>
                      <a:prstGeom prst="line">
                        <a:avLst/>
                      </a:prstGeom>
                      <a:ln>
                        <a:solidFill>
                          <a:schemeClr val="tx1">
                            <a:lumMod val="50000"/>
                            <a:lumOff val="50000"/>
                          </a:schemeClr>
                        </a:solidFill>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9.6pt" to="378.3pt,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" strokecolor="gray [1629]"/>
          </w:pict>
        </mc:Fallback>
      </mc:AlternateContent>
    </w:r>
  </w:p>
  <w:p w14:paraId="1C734C8F" w14:textId="77777777" w:rsidR="008729A9" w:rsidRPr="001C091A" w:rsidRDefault="008729A9" w:rsidP="00AC05E6">
    <w:pPr>
      <w:pStyle w:val="Footer"/>
      <w:jc w:val="center"/>
      <w:rPr>
        <w:rFonts w:cs="Times New Roman"/>
        <w:spacing w:val="20"/>
        <w:sz w:val="22"/>
      </w:rPr>
    </w:pPr>
    <w:r>
      <w:rPr>
        <w:rFonts w:cs="Times New Roman"/>
        <w:noProof/>
        <w:color w:val="948A54" w:themeColor="background2" w:themeShade="80"/>
        <w:spacing w:val="20"/>
        <w:sz w:val="22"/>
      </w:rPr>
      <w:t>Karixia Ortiz</w:t>
    </w:r>
    <w:r w:rsidRPr="00A26FD7">
      <w:rPr>
        <w:rFonts w:cs="Times New Roman"/>
        <w:color w:val="808080" w:themeColor="background1" w:themeShade="80"/>
        <w:spacing w:val="20"/>
        <w:sz w:val="22"/>
      </w:rPr>
      <w:t xml:space="preserve"> </w:t>
    </w:r>
    <w:r w:rsidRPr="00A26FD7">
      <w:rPr>
        <w:rFonts w:cs="Times New Roman"/>
        <w:color w:val="8064A2" w:themeColor="accent4"/>
        <w:spacing w:val="20"/>
        <w:sz w:val="22"/>
      </w:rPr>
      <w:t xml:space="preserve">• </w:t>
    </w:r>
    <w:r>
      <w:rPr>
        <w:rFonts w:cs="Times New Roman"/>
        <w:color w:val="808080" w:themeColor="background1" w:themeShade="80"/>
        <w:spacing w:val="20"/>
        <w:sz w:val="22"/>
      </w:rPr>
      <w:t xml:space="preserve">787.509.4003 </w:t>
    </w:r>
    <w:r w:rsidRPr="00A26FD7">
      <w:rPr>
        <w:rFonts w:cs="Times New Roman"/>
        <w:color w:val="8064A2" w:themeColor="accent4"/>
        <w:spacing w:val="20"/>
        <w:sz w:val="22"/>
      </w:rPr>
      <w:t xml:space="preserve">• </w:t>
    </w:r>
    <w:r>
      <w:rPr>
        <w:rFonts w:cs="Times New Roman"/>
        <w:color w:val="948A54" w:themeColor="background2" w:themeShade="80"/>
        <w:spacing w:val="20"/>
        <w:sz w:val="22"/>
      </w:rPr>
      <w:t>kortiz@dsp.pr.gov</w:t>
    </w:r>
    <w:r w:rsidRPr="00A26FD7">
      <w:rPr>
        <w:rFonts w:cs="Times New Roman"/>
        <w:color w:val="948A54" w:themeColor="background2" w:themeShade="80"/>
        <w:spacing w:val="20"/>
        <w:sz w:val="22"/>
      </w:rPr>
      <w:t xml:space="preserve"> </w:t>
    </w:r>
    <w:r w:rsidRPr="00A26FD7">
      <w:rPr>
        <w:rFonts w:cs="Times New Roman"/>
        <w:color w:val="8064A2" w:themeColor="accent4"/>
        <w:spacing w:val="20"/>
        <w:sz w:val="22"/>
      </w:rPr>
      <w:t xml:space="preserve">•  </w:t>
    </w:r>
    <w:r>
      <w:rPr>
        <w:rFonts w:cs="Times New Roman"/>
        <w:color w:val="948A54" w:themeColor="background2" w:themeShade="80"/>
        <w:spacing w:val="20"/>
        <w:sz w:val="22"/>
      </w:rPr>
      <w:t xml:space="preserve">    </w:t>
    </w:r>
  </w:p>
  <w:p w14:paraId="0E4CC06D" w14:textId="77777777" w:rsidR="008729A9" w:rsidRPr="00AC05E6" w:rsidRDefault="008729A9" w:rsidP="00AC05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39013" w14:textId="77777777" w:rsidR="008729A9" w:rsidRDefault="008729A9" w:rsidP="008E1445">
      <w:r>
        <w:separator/>
      </w:r>
    </w:p>
  </w:footnote>
  <w:footnote w:type="continuationSeparator" w:id="0">
    <w:p w14:paraId="53803976" w14:textId="77777777" w:rsidR="008729A9" w:rsidRDefault="008729A9" w:rsidP="008E14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A301C" w14:textId="77777777" w:rsidR="008729A9" w:rsidRDefault="008729A9">
    <w:pPr>
      <w:pStyle w:val="Header"/>
    </w:pPr>
    <w:sdt>
      <w:sdtPr>
        <w:id w:val="171999623"/>
        <w:placeholder>
          <w:docPart w:val="CD6850F6BAE1D84FABFE56B81A91CB33"/>
        </w:placeholder>
        <w:temporary/>
        <w:showingPlcHdr/>
      </w:sdtPr>
      <w:sdtContent>
        <w:r>
          <w:t>[Type text]</w:t>
        </w:r>
      </w:sdtContent>
    </w:sdt>
    <w:r>
      <w:ptab w:relativeTo="margin" w:alignment="center" w:leader="none"/>
    </w:r>
    <w:sdt>
      <w:sdtPr>
        <w:id w:val="171999624"/>
        <w:placeholder>
          <w:docPart w:val="0A8ABB74C892614D9C172F5D8731A0D9"/>
        </w:placeholder>
        <w:temporary/>
        <w:showingPlcHdr/>
      </w:sdtPr>
      <w:sdtContent>
        <w:r>
          <w:t>[Type text]</w:t>
        </w:r>
      </w:sdtContent>
    </w:sdt>
    <w:r>
      <w:ptab w:relativeTo="margin" w:alignment="right" w:leader="none"/>
    </w:r>
    <w:sdt>
      <w:sdtPr>
        <w:id w:val="171999625"/>
        <w:placeholder>
          <w:docPart w:val="86A200FCEDE9EB4EB71B333492FAC3B3"/>
        </w:placeholder>
        <w:temporary/>
        <w:showingPlcHdr/>
      </w:sdtPr>
      <w:sdtContent>
        <w:r>
          <w:t>[Type text]</w:t>
        </w:r>
      </w:sdtContent>
    </w:sdt>
  </w:p>
  <w:p w14:paraId="78F4642E" w14:textId="77777777" w:rsidR="008729A9" w:rsidRDefault="008729A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D98FF" w14:textId="77777777" w:rsidR="008729A9" w:rsidRDefault="008729A9" w:rsidP="008E1445">
    <w:pPr>
      <w:pStyle w:val="Header"/>
      <w:rPr>
        <w:rFonts w:cs="Times New Roman"/>
        <w:spacing w:val="20"/>
        <w:sz w:val="28"/>
      </w:rPr>
    </w:pPr>
  </w:p>
  <w:p w14:paraId="75835F2D" w14:textId="77777777" w:rsidR="008729A9" w:rsidRDefault="008729A9" w:rsidP="008E1445">
    <w:pPr>
      <w:pStyle w:val="Header"/>
      <w:ind w:left="4320" w:hanging="2610"/>
      <w:rPr>
        <w:rFonts w:cs="Times New Roman"/>
        <w:spacing w:val="20"/>
        <w:sz w:val="28"/>
      </w:rPr>
    </w:pPr>
    <w:r>
      <w:rPr>
        <w:noProof/>
        <w:lang w:val="en-US"/>
      </w:rPr>
      <w:drawing>
        <wp:anchor distT="0" distB="0" distL="114300" distR="114300" simplePos="0" relativeHeight="251660288" behindDoc="1" locked="0" layoutInCell="1" allowOverlap="1" wp14:anchorId="526D9ED7" wp14:editId="52737672">
          <wp:simplePos x="0" y="0"/>
          <wp:positionH relativeFrom="column">
            <wp:posOffset>-62230</wp:posOffset>
          </wp:positionH>
          <wp:positionV relativeFrom="paragraph">
            <wp:posOffset>-52705</wp:posOffset>
          </wp:positionV>
          <wp:extent cx="1080135" cy="1080135"/>
          <wp:effectExtent l="0" t="0" r="12065" b="120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GOBIERNO DE PUERTO RICO-01.png"/>
                  <pic:cNvPicPr/>
                </pic:nvPicPr>
                <pic:blipFill>
                  <a:blip r:embed="rId1">
                    <a:extLst>
                      <a:ext uri="{28A0092B-C50C-407E-A947-70E740481C1C}">
                        <a14:useLocalDpi xmlns:a14="http://schemas.microsoft.com/office/drawing/2010/main" val="0"/>
                      </a:ext>
                    </a:extLst>
                  </a:blip>
                  <a:stretch>
                    <a:fillRect/>
                  </a:stretch>
                </pic:blipFill>
                <pic:spPr>
                  <a:xfrm>
                    <a:off x="0" y="0"/>
                    <a:ext cx="1080135" cy="1080135"/>
                  </a:xfrm>
                  <a:prstGeom prst="rect">
                    <a:avLst/>
                  </a:prstGeom>
                </pic:spPr>
              </pic:pic>
            </a:graphicData>
          </a:graphic>
          <wp14:sizeRelH relativeFrom="page">
            <wp14:pctWidth>0</wp14:pctWidth>
          </wp14:sizeRelH>
          <wp14:sizeRelV relativeFrom="page">
            <wp14:pctHeight>0</wp14:pctHeight>
          </wp14:sizeRelV>
        </wp:anchor>
      </w:drawing>
    </w:r>
  </w:p>
  <w:p w14:paraId="4BE73ACE" w14:textId="77777777" w:rsidR="008729A9" w:rsidRPr="00F6141C" w:rsidRDefault="008729A9" w:rsidP="008E1445">
    <w:pPr>
      <w:pStyle w:val="Header"/>
      <w:ind w:left="4320" w:hanging="2610"/>
      <w:rPr>
        <w:color w:val="808080" w:themeColor="background1" w:themeShade="80"/>
      </w:rPr>
    </w:pPr>
    <w:r w:rsidRPr="00F6141C">
      <w:rPr>
        <w:rFonts w:cs="Times New Roman"/>
        <w:color w:val="808080" w:themeColor="background1" w:themeShade="80"/>
        <w:spacing w:val="20"/>
        <w:sz w:val="28"/>
      </w:rPr>
      <w:t>GOBIERNO DE PUERTO RICO</w:t>
    </w:r>
  </w:p>
  <w:p w14:paraId="00C7DB9D" w14:textId="77777777" w:rsidR="008729A9" w:rsidRPr="00F6141C" w:rsidRDefault="008729A9" w:rsidP="008E1445">
    <w:pPr>
      <w:pStyle w:val="Header"/>
      <w:ind w:left="4320" w:hanging="2610"/>
      <w:rPr>
        <w:rFonts w:cs="Times New Roman"/>
        <w:color w:val="808080" w:themeColor="background1" w:themeShade="80"/>
        <w:spacing w:val="20"/>
        <w:sz w:val="21"/>
      </w:rPr>
    </w:pPr>
    <w:r w:rsidRPr="00F6141C">
      <w:rPr>
        <w:rFonts w:cs="Times New Roman"/>
        <w:noProof/>
        <w:color w:val="808080" w:themeColor="background1" w:themeShade="80"/>
        <w:spacing w:val="20"/>
        <w:sz w:val="28"/>
        <w:lang w:val="en-US"/>
      </w:rPr>
      <mc:AlternateContent>
        <mc:Choice Requires="wps">
          <w:drawing>
            <wp:anchor distT="0" distB="0" distL="114300" distR="114300" simplePos="0" relativeHeight="251659264" behindDoc="0" locked="0" layoutInCell="1" allowOverlap="1" wp14:anchorId="3293D32C" wp14:editId="6C191E11">
              <wp:simplePos x="0" y="0"/>
              <wp:positionH relativeFrom="column">
                <wp:posOffset>1080135</wp:posOffset>
              </wp:positionH>
              <wp:positionV relativeFrom="paragraph">
                <wp:posOffset>50800</wp:posOffset>
              </wp:positionV>
              <wp:extent cx="4914900" cy="0"/>
              <wp:effectExtent l="0" t="0" r="12700" b="25400"/>
              <wp:wrapNone/>
              <wp:docPr id="7" name="Straight Connector 7"/>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bg1">
                            <a:lumMod val="50000"/>
                          </a:schemeClr>
                        </a:solidFill>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5.05pt,4pt" to="472.05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" strokecolor="#7f7f7f [1612]"/>
          </w:pict>
        </mc:Fallback>
      </mc:AlternateContent>
    </w:r>
    <w:r w:rsidRPr="00F6141C">
      <w:rPr>
        <w:rFonts w:cs="Times New Roman"/>
        <w:color w:val="808080" w:themeColor="background1" w:themeShade="80"/>
        <w:spacing w:val="20"/>
        <w:sz w:val="28"/>
      </w:rPr>
      <w:t xml:space="preserve"> </w:t>
    </w:r>
    <w:r w:rsidRPr="00F6141C">
      <w:rPr>
        <w:rFonts w:cs="Times New Roman"/>
        <w:color w:val="808080" w:themeColor="background1" w:themeShade="80"/>
        <w:spacing w:val="20"/>
        <w:sz w:val="22"/>
      </w:rPr>
      <w:t xml:space="preserve"> </w:t>
    </w:r>
  </w:p>
  <w:p w14:paraId="0E40C34C" w14:textId="77777777" w:rsidR="008729A9" w:rsidRDefault="008729A9" w:rsidP="008E1445">
    <w:pPr>
      <w:pStyle w:val="Header"/>
      <w:ind w:left="4320" w:hanging="2610"/>
    </w:pPr>
    <w:proofErr w:type="spellStart"/>
    <w:r>
      <w:rPr>
        <w:rFonts w:ascii="Calibri" w:hAnsi="Calibri" w:cs="Times New Roman"/>
        <w:color w:val="808080" w:themeColor="background1" w:themeShade="80"/>
        <w:spacing w:val="20"/>
      </w:rPr>
      <w:t>Department</w:t>
    </w:r>
    <w:proofErr w:type="spellEnd"/>
    <w:r>
      <w:rPr>
        <w:rFonts w:ascii="Calibri" w:hAnsi="Calibri" w:cs="Times New Roman"/>
        <w:color w:val="808080" w:themeColor="background1" w:themeShade="80"/>
        <w:spacing w:val="20"/>
      </w:rPr>
      <w:t xml:space="preserve"> of </w:t>
    </w:r>
    <w:proofErr w:type="spellStart"/>
    <w:r>
      <w:rPr>
        <w:rFonts w:ascii="Calibri" w:hAnsi="Calibri" w:cs="Times New Roman"/>
        <w:color w:val="808080" w:themeColor="background1" w:themeShade="80"/>
        <w:spacing w:val="20"/>
      </w:rPr>
      <w:t>Public</w:t>
    </w:r>
    <w:proofErr w:type="spellEnd"/>
    <w:r>
      <w:rPr>
        <w:rFonts w:ascii="Calibri" w:hAnsi="Calibri" w:cs="Times New Roman"/>
        <w:color w:val="808080" w:themeColor="background1" w:themeShade="80"/>
        <w:spacing w:val="20"/>
      </w:rPr>
      <w:t xml:space="preserve"> Safety</w:t>
    </w:r>
  </w:p>
  <w:p w14:paraId="6590E2FF" w14:textId="77777777" w:rsidR="008729A9" w:rsidRDefault="008729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445"/>
    <w:rsid w:val="002E5E05"/>
    <w:rsid w:val="00471407"/>
    <w:rsid w:val="008729A9"/>
    <w:rsid w:val="008E1445"/>
    <w:rsid w:val="00A3507B"/>
    <w:rsid w:val="00AC05E6"/>
    <w:rsid w:val="00FE4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B19F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E05"/>
    <w:rPr>
      <w:rFonts w:ascii="Times New Roman" w:hAnsi="Times New Roman"/>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445"/>
    <w:pPr>
      <w:tabs>
        <w:tab w:val="center" w:pos="4320"/>
        <w:tab w:val="right" w:pos="8640"/>
      </w:tabs>
    </w:pPr>
  </w:style>
  <w:style w:type="character" w:customStyle="1" w:styleId="HeaderChar">
    <w:name w:val="Header Char"/>
    <w:basedOn w:val="DefaultParagraphFont"/>
    <w:link w:val="Header"/>
    <w:uiPriority w:val="99"/>
    <w:rsid w:val="008E1445"/>
    <w:rPr>
      <w:rFonts w:ascii="Times New Roman" w:hAnsi="Times New Roman"/>
      <w:lang w:val="es-ES_tradnl"/>
    </w:rPr>
  </w:style>
  <w:style w:type="paragraph" w:styleId="Footer">
    <w:name w:val="footer"/>
    <w:basedOn w:val="Normal"/>
    <w:link w:val="FooterChar"/>
    <w:uiPriority w:val="99"/>
    <w:unhideWhenUsed/>
    <w:rsid w:val="008E1445"/>
    <w:pPr>
      <w:tabs>
        <w:tab w:val="center" w:pos="4320"/>
        <w:tab w:val="right" w:pos="8640"/>
      </w:tabs>
    </w:pPr>
  </w:style>
  <w:style w:type="character" w:customStyle="1" w:styleId="FooterChar">
    <w:name w:val="Footer Char"/>
    <w:basedOn w:val="DefaultParagraphFont"/>
    <w:link w:val="Footer"/>
    <w:uiPriority w:val="99"/>
    <w:rsid w:val="008E1445"/>
    <w:rPr>
      <w:rFonts w:ascii="Times New Roman" w:hAnsi="Times New Roman"/>
      <w:lang w:val="es-ES_tradnl"/>
    </w:rPr>
  </w:style>
  <w:style w:type="character" w:styleId="Hyperlink">
    <w:name w:val="Hyperlink"/>
    <w:basedOn w:val="DefaultParagraphFont"/>
    <w:uiPriority w:val="99"/>
    <w:semiHidden/>
    <w:unhideWhenUsed/>
    <w:rsid w:val="008729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E05"/>
    <w:rPr>
      <w:rFonts w:ascii="Times New Roman" w:hAnsi="Times New Roman"/>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445"/>
    <w:pPr>
      <w:tabs>
        <w:tab w:val="center" w:pos="4320"/>
        <w:tab w:val="right" w:pos="8640"/>
      </w:tabs>
    </w:pPr>
  </w:style>
  <w:style w:type="character" w:customStyle="1" w:styleId="HeaderChar">
    <w:name w:val="Header Char"/>
    <w:basedOn w:val="DefaultParagraphFont"/>
    <w:link w:val="Header"/>
    <w:uiPriority w:val="99"/>
    <w:rsid w:val="008E1445"/>
    <w:rPr>
      <w:rFonts w:ascii="Times New Roman" w:hAnsi="Times New Roman"/>
      <w:lang w:val="es-ES_tradnl"/>
    </w:rPr>
  </w:style>
  <w:style w:type="paragraph" w:styleId="Footer">
    <w:name w:val="footer"/>
    <w:basedOn w:val="Normal"/>
    <w:link w:val="FooterChar"/>
    <w:uiPriority w:val="99"/>
    <w:unhideWhenUsed/>
    <w:rsid w:val="008E1445"/>
    <w:pPr>
      <w:tabs>
        <w:tab w:val="center" w:pos="4320"/>
        <w:tab w:val="right" w:pos="8640"/>
      </w:tabs>
    </w:pPr>
  </w:style>
  <w:style w:type="character" w:customStyle="1" w:styleId="FooterChar">
    <w:name w:val="Footer Char"/>
    <w:basedOn w:val="DefaultParagraphFont"/>
    <w:link w:val="Footer"/>
    <w:uiPriority w:val="99"/>
    <w:rsid w:val="008E1445"/>
    <w:rPr>
      <w:rFonts w:ascii="Times New Roman" w:hAnsi="Times New Roman"/>
      <w:lang w:val="es-ES_tradnl"/>
    </w:rPr>
  </w:style>
  <w:style w:type="character" w:styleId="Hyperlink">
    <w:name w:val="Hyperlink"/>
    <w:basedOn w:val="DefaultParagraphFont"/>
    <w:uiPriority w:val="99"/>
    <w:semiHidden/>
    <w:unhideWhenUsed/>
    <w:rsid w:val="008729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5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6850F6BAE1D84FABFE56B81A91CB33"/>
        <w:category>
          <w:name w:val="General"/>
          <w:gallery w:val="placeholder"/>
        </w:category>
        <w:types>
          <w:type w:val="bbPlcHdr"/>
        </w:types>
        <w:behaviors>
          <w:behavior w:val="content"/>
        </w:behaviors>
        <w:guid w:val="{28FD04DF-8994-214A-A5F9-3DA4AB38DF82}"/>
      </w:docPartPr>
      <w:docPartBody>
        <w:p w:rsidR="00082EE7" w:rsidRDefault="00082EE7" w:rsidP="00082EE7">
          <w:pPr>
            <w:pStyle w:val="CD6850F6BAE1D84FABFE56B81A91CB33"/>
          </w:pPr>
          <w:r>
            <w:t>[Type text]</w:t>
          </w:r>
        </w:p>
      </w:docPartBody>
    </w:docPart>
    <w:docPart>
      <w:docPartPr>
        <w:name w:val="0A8ABB74C892614D9C172F5D8731A0D9"/>
        <w:category>
          <w:name w:val="General"/>
          <w:gallery w:val="placeholder"/>
        </w:category>
        <w:types>
          <w:type w:val="bbPlcHdr"/>
        </w:types>
        <w:behaviors>
          <w:behavior w:val="content"/>
        </w:behaviors>
        <w:guid w:val="{3FA7C6FA-7893-B947-9D22-B514E752C04F}"/>
      </w:docPartPr>
      <w:docPartBody>
        <w:p w:rsidR="00082EE7" w:rsidRDefault="00082EE7" w:rsidP="00082EE7">
          <w:pPr>
            <w:pStyle w:val="0A8ABB74C892614D9C172F5D8731A0D9"/>
          </w:pPr>
          <w:r>
            <w:t>[Type text]</w:t>
          </w:r>
        </w:p>
      </w:docPartBody>
    </w:docPart>
    <w:docPart>
      <w:docPartPr>
        <w:name w:val="86A200FCEDE9EB4EB71B333492FAC3B3"/>
        <w:category>
          <w:name w:val="General"/>
          <w:gallery w:val="placeholder"/>
        </w:category>
        <w:types>
          <w:type w:val="bbPlcHdr"/>
        </w:types>
        <w:behaviors>
          <w:behavior w:val="content"/>
        </w:behaviors>
        <w:guid w:val="{F1FA2A63-7A06-BB4E-93AE-C6666F0622F3}"/>
      </w:docPartPr>
      <w:docPartBody>
        <w:p w:rsidR="00082EE7" w:rsidRDefault="00082EE7" w:rsidP="00082EE7">
          <w:pPr>
            <w:pStyle w:val="86A200FCEDE9EB4EB71B333492FAC3B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otham Book">
    <w:panose1 w:val="02000604040000020004"/>
    <w:charset w:val="00"/>
    <w:family w:val="auto"/>
    <w:pitch w:val="variable"/>
    <w:sig w:usb0="00000003" w:usb1="00000000" w:usb2="00000000" w:usb3="00000000" w:csb0="0000000B"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EE7"/>
    <w:rsid w:val="00082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6850F6BAE1D84FABFE56B81A91CB33">
    <w:name w:val="CD6850F6BAE1D84FABFE56B81A91CB33"/>
    <w:rsid w:val="00082EE7"/>
  </w:style>
  <w:style w:type="paragraph" w:customStyle="1" w:styleId="0A8ABB74C892614D9C172F5D8731A0D9">
    <w:name w:val="0A8ABB74C892614D9C172F5D8731A0D9"/>
    <w:rsid w:val="00082EE7"/>
  </w:style>
  <w:style w:type="paragraph" w:customStyle="1" w:styleId="86A200FCEDE9EB4EB71B333492FAC3B3">
    <w:name w:val="86A200FCEDE9EB4EB71B333492FAC3B3"/>
    <w:rsid w:val="00082EE7"/>
  </w:style>
  <w:style w:type="paragraph" w:customStyle="1" w:styleId="003F860A979F154C8E93B02C740FC19C">
    <w:name w:val="003F860A979F154C8E93B02C740FC19C"/>
    <w:rsid w:val="00082EE7"/>
  </w:style>
  <w:style w:type="paragraph" w:customStyle="1" w:styleId="DAE4ED779A6C0F449A04364BEFB5E211">
    <w:name w:val="DAE4ED779A6C0F449A04364BEFB5E211"/>
    <w:rsid w:val="00082EE7"/>
  </w:style>
  <w:style w:type="paragraph" w:customStyle="1" w:styleId="825303A5D84020468FB9F2D2DEAC3D4B">
    <w:name w:val="825303A5D84020468FB9F2D2DEAC3D4B"/>
    <w:rsid w:val="00082EE7"/>
  </w:style>
  <w:style w:type="paragraph" w:customStyle="1" w:styleId="F3A9FF38C986264580E3E82E8A6C474D">
    <w:name w:val="F3A9FF38C986264580E3E82E8A6C474D"/>
    <w:rsid w:val="00082EE7"/>
  </w:style>
  <w:style w:type="paragraph" w:customStyle="1" w:styleId="A8E97CD6507CC048B4DFBFA67CFFA115">
    <w:name w:val="A8E97CD6507CC048B4DFBFA67CFFA115"/>
    <w:rsid w:val="00082EE7"/>
  </w:style>
  <w:style w:type="paragraph" w:customStyle="1" w:styleId="2AEF6F5DCA74CF4189F1F590815BE369">
    <w:name w:val="2AEF6F5DCA74CF4189F1F590815BE369"/>
    <w:rsid w:val="00082EE7"/>
  </w:style>
  <w:style w:type="paragraph" w:customStyle="1" w:styleId="1175FE8DD2A37844AF44B33D590F79DD">
    <w:name w:val="1175FE8DD2A37844AF44B33D590F79DD"/>
    <w:rsid w:val="00082EE7"/>
  </w:style>
  <w:style w:type="paragraph" w:customStyle="1" w:styleId="F0648C4DE1E0B646B4CF15DB1B7D0C33">
    <w:name w:val="F0648C4DE1E0B646B4CF15DB1B7D0C33"/>
    <w:rsid w:val="00082EE7"/>
  </w:style>
  <w:style w:type="paragraph" w:customStyle="1" w:styleId="BCABB743C7628A47881D97A995379A4F">
    <w:name w:val="BCABB743C7628A47881D97A995379A4F"/>
    <w:rsid w:val="00082EE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6850F6BAE1D84FABFE56B81A91CB33">
    <w:name w:val="CD6850F6BAE1D84FABFE56B81A91CB33"/>
    <w:rsid w:val="00082EE7"/>
  </w:style>
  <w:style w:type="paragraph" w:customStyle="1" w:styleId="0A8ABB74C892614D9C172F5D8731A0D9">
    <w:name w:val="0A8ABB74C892614D9C172F5D8731A0D9"/>
    <w:rsid w:val="00082EE7"/>
  </w:style>
  <w:style w:type="paragraph" w:customStyle="1" w:styleId="86A200FCEDE9EB4EB71B333492FAC3B3">
    <w:name w:val="86A200FCEDE9EB4EB71B333492FAC3B3"/>
    <w:rsid w:val="00082EE7"/>
  </w:style>
  <w:style w:type="paragraph" w:customStyle="1" w:styleId="003F860A979F154C8E93B02C740FC19C">
    <w:name w:val="003F860A979F154C8E93B02C740FC19C"/>
    <w:rsid w:val="00082EE7"/>
  </w:style>
  <w:style w:type="paragraph" w:customStyle="1" w:styleId="DAE4ED779A6C0F449A04364BEFB5E211">
    <w:name w:val="DAE4ED779A6C0F449A04364BEFB5E211"/>
    <w:rsid w:val="00082EE7"/>
  </w:style>
  <w:style w:type="paragraph" w:customStyle="1" w:styleId="825303A5D84020468FB9F2D2DEAC3D4B">
    <w:name w:val="825303A5D84020468FB9F2D2DEAC3D4B"/>
    <w:rsid w:val="00082EE7"/>
  </w:style>
  <w:style w:type="paragraph" w:customStyle="1" w:styleId="F3A9FF38C986264580E3E82E8A6C474D">
    <w:name w:val="F3A9FF38C986264580E3E82E8A6C474D"/>
    <w:rsid w:val="00082EE7"/>
  </w:style>
  <w:style w:type="paragraph" w:customStyle="1" w:styleId="A8E97CD6507CC048B4DFBFA67CFFA115">
    <w:name w:val="A8E97CD6507CC048B4DFBFA67CFFA115"/>
    <w:rsid w:val="00082EE7"/>
  </w:style>
  <w:style w:type="paragraph" w:customStyle="1" w:styleId="2AEF6F5DCA74CF4189F1F590815BE369">
    <w:name w:val="2AEF6F5DCA74CF4189F1F590815BE369"/>
    <w:rsid w:val="00082EE7"/>
  </w:style>
  <w:style w:type="paragraph" w:customStyle="1" w:styleId="1175FE8DD2A37844AF44B33D590F79DD">
    <w:name w:val="1175FE8DD2A37844AF44B33D590F79DD"/>
    <w:rsid w:val="00082EE7"/>
  </w:style>
  <w:style w:type="paragraph" w:customStyle="1" w:styleId="F0648C4DE1E0B646B4CF15DB1B7D0C33">
    <w:name w:val="F0648C4DE1E0B646B4CF15DB1B7D0C33"/>
    <w:rsid w:val="00082EE7"/>
  </w:style>
  <w:style w:type="paragraph" w:customStyle="1" w:styleId="BCABB743C7628A47881D97A995379A4F">
    <w:name w:val="BCABB743C7628A47881D97A995379A4F"/>
    <w:rsid w:val="00082E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E20D7-59E6-DC45-9AF6-36B72F7F7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343</Words>
  <Characters>1961</Characters>
  <Application>Microsoft Macintosh Word</Application>
  <DocSecurity>0</DocSecurity>
  <Lines>16</Lines>
  <Paragraphs>4</Paragraphs>
  <ScaleCrop>false</ScaleCrop>
  <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Karixia Ortiz Serrano</dc:creator>
  <cp:keywords/>
  <dc:description/>
  <cp:lastModifiedBy>Karixia Ortiz Serrano</cp:lastModifiedBy>
  <cp:revision>3</cp:revision>
  <dcterms:created xsi:type="dcterms:W3CDTF">2017-12-08T23:48:00Z</dcterms:created>
  <dcterms:modified xsi:type="dcterms:W3CDTF">2017-12-09T13:16:00Z</dcterms:modified>
</cp:coreProperties>
</file>