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 report the case of a 59-year-old man with hypertension and dyslipidemia, both of which were being treated by his primary physician. The patient suffered a traumatic lumbar fracture in 2013 owing to a fall and underwent surgery. Computed tomography (CT) scans performed at the time were focused on the lumbar spine, so other organs were barely included in the image range and no contrast medium was used. However, when carefully observed retrospectively, the CT scan showed a partial inward deviation of the intimal calcification of the abdominal aorta, suggesting a localized dissection of the abdominal aorta (). However, there was no mention of localized aortic dissection, because the dissection was fairly localized and did not show any abnormal findings, such as aneurysm formation. In addition, the adventitia causing the aortic dissection was also calcified. The findings suggested a chronic aortic dissection that occurred even before the trauma, rather than an acute aortic dissection that occurred at the time of the trauma.\nIn March 2020, the patient was admitted to the emergency department of a nearby general hospital for vomiting. He had no abdominal pain and was subsequently diagnosed with acute gastroenteritis and prescribed oral medication. On physical examination, palpation of the abdomen revealed a pulsating mass, and the patient subsequently consulted his family doctor. After abdominal ultrasound examination, the patient's doctor diagnosed him with an AAA. He subsequently referred the patient to another hospital for a contrast CT scan and a full workup of the AAA. After the enhanced CT scan, the patient was referred to our hospital, where we determined that urgent treatment was necessary owing to the irregular nature of the aneurysm.\nAlthough he did not have any findings suggestive of an infectious disease such as fever or pain, we first considered the possibility of an infectious aortic aneurysm because it was an irregular aneurysm. Upon examination, a pulsating abdominal mass was found, but without tenderness at the site. We conducted a screening test to locate the source of infection. Furthermore, a blood culture was performed, and the results were negative. An oral examination was performed considering the possibility that the oral infection had spread to the aorta and become an infectious aortic aneurysm. Multiple cavities and loose teeth were noted. Although not deemed to be a source of infection, the teeth were extracted, and the patient was prescribed an antibacterial to prevent future exacerbation. To rule out other infections, further laboratory work included a complete blood count, renal function, liver function, erythrocyte sedimentation rate, C-reactive protein, and IgG-4, all of which were found to be within normal limits.\nA CT scan revealed an irregular AAA with a maximum short diameter of 36 mm within the infrarenal aorta (). Furthermore, part of the abdominal aortic intima calcifications were displaced inward, suggesting aortic dissection.\nA laparotomy was performed by midline abdominal incision. There was no thickening of the arterial wall or retroperitoneal adhesions, as found in inflammatory aneurysms; however, part of the abdominal aneurysm wall was firmly adhered to the surrounding tissue. When the aorta was cross-clamped below the renal artery and the aneurysm was cut open, a partial defect in the intima was observed at the point where CT findings had suggested an aortic dissection. The inside of the false lumen was filled with a dark red thrombus, and a partly organized thrombus was also observed. The aorta was trimmed below the renal artery, and a Y graft replacement (J graft 16 × 8 mm) was performed. The distal side was anastomosed to the common iliac artery on both sides.\nPathologic examination revealed that the medial elastic fibers of the aorta were thin. A vascular lumen was formed by fibrous tissue outside the medial elastic fiber of the aorta. Infiltrating inflammatory cells and macrophages that phagocytosed hemosiderin were found in the surrounding area and wall structure. No elastic fibers were found on the wall of the vessel lumen (). From these observations, it was judged that the vascular cavity was formed owing to the collapse of the wall structure of the aortic aneurysm.\nNo bacteria were detected in the thrombus culture obtained during surgery. One week after surgery, a CT scan confirmed that there were no further complications, and the patient was discharged 8 days postoperatively.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