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98DED" w14:textId="5B4EE741" w:rsidR="00BC47FE" w:rsidRPr="00CD1F21" w:rsidRDefault="0063405E" w:rsidP="00481EBD">
      <w:pPr>
        <w:spacing w:after="0"/>
        <w:jc w:val="center"/>
        <w:rPr>
          <w:sz w:val="40"/>
          <w:szCs w:val="40"/>
          <w:lang w:val="en-US"/>
        </w:rPr>
      </w:pPr>
      <w:r w:rsidRPr="00CD1F21">
        <w:rPr>
          <w:sz w:val="40"/>
          <w:szCs w:val="40"/>
          <w:lang w:val="en-US"/>
        </w:rPr>
        <w:t>CLAUDIE COULOMBE</w:t>
      </w:r>
    </w:p>
    <w:p w14:paraId="1DF548A7" w14:textId="67C9300A" w:rsidR="0063405E" w:rsidRPr="00706E6F" w:rsidRDefault="00384546" w:rsidP="0063405E">
      <w:pPr>
        <w:jc w:val="center"/>
        <w:rPr>
          <w:sz w:val="16"/>
          <w:szCs w:val="16"/>
          <w:lang w:val="en-US"/>
        </w:rPr>
      </w:pPr>
      <w:r w:rsidRPr="00706E6F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30914526" wp14:editId="2881130B">
            <wp:simplePos x="0" y="0"/>
            <wp:positionH relativeFrom="column">
              <wp:posOffset>176893</wp:posOffset>
            </wp:positionH>
            <wp:positionV relativeFrom="paragraph">
              <wp:posOffset>353539</wp:posOffset>
            </wp:positionV>
            <wp:extent cx="107950" cy="84455"/>
            <wp:effectExtent l="0" t="0" r="6350" b="0"/>
            <wp:wrapNone/>
            <wp:docPr id="770617829" name="Image 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8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6E6F">
        <w:rPr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 wp14:anchorId="06B0F815" wp14:editId="2C7C0FBE">
            <wp:simplePos x="0" y="0"/>
            <wp:positionH relativeFrom="column">
              <wp:posOffset>2409073</wp:posOffset>
            </wp:positionH>
            <wp:positionV relativeFrom="paragraph">
              <wp:posOffset>338455</wp:posOffset>
            </wp:positionV>
            <wp:extent cx="116840" cy="116205"/>
            <wp:effectExtent l="0" t="0" r="0" b="0"/>
            <wp:wrapNone/>
            <wp:docPr id="99936914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lang w:val="en-US"/>
        </w:rPr>
        <w:drawing>
          <wp:anchor distT="0" distB="0" distL="114300" distR="114300" simplePos="0" relativeHeight="251662336" behindDoc="0" locked="0" layoutInCell="1" allowOverlap="1" wp14:anchorId="292490AF" wp14:editId="69FCC6B2">
            <wp:simplePos x="0" y="0"/>
            <wp:positionH relativeFrom="column">
              <wp:posOffset>6021304</wp:posOffset>
            </wp:positionH>
            <wp:positionV relativeFrom="paragraph">
              <wp:posOffset>323370</wp:posOffset>
            </wp:positionV>
            <wp:extent cx="158750" cy="158750"/>
            <wp:effectExtent l="0" t="0" r="0" b="0"/>
            <wp:wrapNone/>
            <wp:docPr id="675993563" name="Graphic 4" descr="Presentation with bar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93563" name="Graphic 675993563" descr="Presentation with bar chart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405E" w:rsidRPr="00706E6F">
        <w:rPr>
          <w:sz w:val="20"/>
          <w:szCs w:val="20"/>
          <w:lang w:val="en-US"/>
        </w:rPr>
        <w:t>Data Analytics</w:t>
      </w:r>
      <w:r w:rsidR="0086240B">
        <w:rPr>
          <w:sz w:val="20"/>
          <w:szCs w:val="20"/>
          <w:lang w:val="en-US"/>
        </w:rPr>
        <w:t>, Applied Research,</w:t>
      </w:r>
      <w:r w:rsidR="0063405E" w:rsidRPr="00706E6F">
        <w:rPr>
          <w:sz w:val="20"/>
          <w:szCs w:val="20"/>
          <w:lang w:val="en-US"/>
        </w:rPr>
        <w:t xml:space="preserve"> &amp; I-O Psychology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2273"/>
        <w:gridCol w:w="1559"/>
        <w:gridCol w:w="1434"/>
      </w:tblGrid>
      <w:tr w:rsidR="00E74ED1" w:rsidRPr="00706E6F" w14:paraId="1ADB42A3" w14:textId="77777777" w:rsidTr="0050435B">
        <w:tc>
          <w:tcPr>
            <w:tcW w:w="3539" w:type="dxa"/>
            <w:tcBorders>
              <w:top w:val="thinThickLargeGap" w:sz="24" w:space="0" w:color="auto"/>
              <w:bottom w:val="thickThinLargeGap" w:sz="24" w:space="0" w:color="auto"/>
            </w:tcBorders>
            <w:vAlign w:val="center"/>
          </w:tcPr>
          <w:p w14:paraId="1E08531C" w14:textId="0EC6481D" w:rsidR="0063405E" w:rsidRPr="00706E6F" w:rsidRDefault="0063405E" w:rsidP="0050435B">
            <w:pPr>
              <w:jc w:val="center"/>
              <w:rPr>
                <w:sz w:val="16"/>
                <w:szCs w:val="16"/>
                <w:lang w:val="en-US"/>
              </w:rPr>
            </w:pPr>
            <w:r w:rsidRPr="00706E6F">
              <w:rPr>
                <w:rFonts w:cstheme="minorHAnsi"/>
                <w:w w:val="110"/>
                <w:sz w:val="16"/>
                <w:szCs w:val="16"/>
              </w:rPr>
              <w:t>claudie.coulombe@outlook.com</w:t>
            </w:r>
          </w:p>
        </w:tc>
        <w:tc>
          <w:tcPr>
            <w:tcW w:w="1985" w:type="dxa"/>
            <w:tcBorders>
              <w:top w:val="thinThickLargeGap" w:sz="24" w:space="0" w:color="auto"/>
              <w:bottom w:val="thickThinLargeGap" w:sz="24" w:space="0" w:color="auto"/>
            </w:tcBorders>
            <w:vAlign w:val="center"/>
          </w:tcPr>
          <w:p w14:paraId="4069102C" w14:textId="55852381" w:rsidR="0063405E" w:rsidRPr="00706E6F" w:rsidRDefault="0063405E" w:rsidP="0050435B">
            <w:pPr>
              <w:jc w:val="center"/>
              <w:rPr>
                <w:sz w:val="16"/>
                <w:szCs w:val="16"/>
                <w:lang w:val="en-US"/>
              </w:rPr>
            </w:pPr>
            <w:r w:rsidRPr="00706E6F">
              <w:rPr>
                <w:sz w:val="16"/>
                <w:szCs w:val="16"/>
                <w:lang w:val="en-US"/>
              </w:rPr>
              <w:t>613-983-3054</w:t>
            </w:r>
          </w:p>
        </w:tc>
        <w:tc>
          <w:tcPr>
            <w:tcW w:w="2273" w:type="dxa"/>
            <w:tcBorders>
              <w:top w:val="thinThickLargeGap" w:sz="24" w:space="0" w:color="auto"/>
              <w:bottom w:val="thickThinLargeGap" w:sz="24" w:space="0" w:color="auto"/>
            </w:tcBorders>
            <w:vAlign w:val="center"/>
          </w:tcPr>
          <w:p w14:paraId="199E3367" w14:textId="60B351DA" w:rsidR="0063405E" w:rsidRPr="00706E6F" w:rsidRDefault="0063405E" w:rsidP="0050435B">
            <w:pPr>
              <w:jc w:val="center"/>
              <w:rPr>
                <w:sz w:val="16"/>
                <w:szCs w:val="16"/>
                <w:lang w:val="en-US"/>
              </w:rPr>
            </w:pPr>
            <w:r w:rsidRPr="00706E6F">
              <w:rPr>
                <w:noProof/>
                <w:sz w:val="16"/>
                <w:szCs w:val="16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94DA445" wp14:editId="1C43B2EF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-2540</wp:posOffset>
                  </wp:positionV>
                  <wp:extent cx="123190" cy="126365"/>
                  <wp:effectExtent l="0" t="0" r="0" b="6985"/>
                  <wp:wrapNone/>
                  <wp:docPr id="1227535938" name="Image 3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4">
              <w:r w:rsidRPr="00706E6F">
                <w:rPr>
                  <w:sz w:val="16"/>
                  <w:szCs w:val="16"/>
                  <w:lang w:val="en-US"/>
                </w:rPr>
                <w:t>LinkedIn Profile</w:t>
              </w:r>
            </w:hyperlink>
          </w:p>
        </w:tc>
        <w:tc>
          <w:tcPr>
            <w:tcW w:w="1559" w:type="dxa"/>
            <w:tcBorders>
              <w:top w:val="thinThickLargeGap" w:sz="24" w:space="0" w:color="auto"/>
              <w:bottom w:val="thickThinLargeGap" w:sz="24" w:space="0" w:color="auto"/>
            </w:tcBorders>
            <w:vAlign w:val="center"/>
          </w:tcPr>
          <w:p w14:paraId="6526B641" w14:textId="0B24996E" w:rsidR="0063405E" w:rsidRPr="00706E6F" w:rsidRDefault="0063405E" w:rsidP="0050435B">
            <w:pPr>
              <w:jc w:val="center"/>
              <w:rPr>
                <w:sz w:val="16"/>
                <w:szCs w:val="16"/>
                <w:lang w:val="en-US"/>
              </w:rPr>
            </w:pPr>
            <w:r w:rsidRPr="00706E6F">
              <w:rPr>
                <w:noProof/>
                <w:sz w:val="16"/>
                <w:szCs w:val="16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3D019745" wp14:editId="61EB9099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-635</wp:posOffset>
                  </wp:positionV>
                  <wp:extent cx="123190" cy="123825"/>
                  <wp:effectExtent l="0" t="0" r="0" b="9525"/>
                  <wp:wrapNone/>
                  <wp:docPr id="704110512" name="Image 4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>
                            <a:hlinkClick r:id="rId15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>
              <w:r w:rsidRPr="00706E6F">
                <w:rPr>
                  <w:sz w:val="16"/>
                  <w:szCs w:val="16"/>
                  <w:lang w:val="en-US"/>
                </w:rPr>
                <w:t>GitHub</w:t>
              </w:r>
            </w:hyperlink>
          </w:p>
        </w:tc>
        <w:tc>
          <w:tcPr>
            <w:tcW w:w="1434" w:type="dxa"/>
            <w:tcBorders>
              <w:top w:val="thinThickLargeGap" w:sz="24" w:space="0" w:color="auto"/>
              <w:bottom w:val="thickThinLargeGap" w:sz="24" w:space="0" w:color="auto"/>
            </w:tcBorders>
            <w:vAlign w:val="center"/>
          </w:tcPr>
          <w:p w14:paraId="192AD287" w14:textId="70F7D8AF" w:rsidR="0063405E" w:rsidRPr="00B036FE" w:rsidRDefault="0063405E" w:rsidP="0050435B">
            <w:pPr>
              <w:jc w:val="center"/>
              <w:rPr>
                <w:sz w:val="16"/>
                <w:szCs w:val="16"/>
                <w:lang w:val="en-US"/>
              </w:rPr>
            </w:pPr>
            <w:hyperlink r:id="rId18" w:history="1">
              <w:r w:rsidRPr="008B5B4B">
                <w:rPr>
                  <w:rStyle w:val="Hyperlink"/>
                  <w:color w:val="auto"/>
                  <w:sz w:val="16"/>
                  <w:szCs w:val="16"/>
                  <w:u w:val="none"/>
                  <w:lang w:val="en-US"/>
                </w:rPr>
                <w:t>Portfolio</w:t>
              </w:r>
            </w:hyperlink>
          </w:p>
        </w:tc>
      </w:tr>
    </w:tbl>
    <w:p w14:paraId="5FAE7B8C" w14:textId="32FACCDD" w:rsidR="00481EBD" w:rsidRPr="00CD1F21" w:rsidRDefault="00F90376" w:rsidP="00481EBD">
      <w:pPr>
        <w:pBdr>
          <w:bottom w:val="single" w:sz="12" w:space="1" w:color="auto"/>
        </w:pBdr>
        <w:spacing w:before="240"/>
        <w:rPr>
          <w:b/>
          <w:bCs/>
          <w:sz w:val="24"/>
          <w:szCs w:val="24"/>
          <w:lang w:val="en-US"/>
        </w:rPr>
      </w:pPr>
      <w:r w:rsidRPr="00CD1F21">
        <w:rPr>
          <w:b/>
          <w:bCs/>
          <w:sz w:val="24"/>
          <w:szCs w:val="24"/>
          <w:lang w:val="en-US"/>
        </w:rPr>
        <w:t>SUMMARY</w:t>
      </w:r>
    </w:p>
    <w:p w14:paraId="6078A4F5" w14:textId="65AB8998" w:rsidR="00F47C76" w:rsidRDefault="00110A73" w:rsidP="00110A73">
      <w:pPr>
        <w:rPr>
          <w:sz w:val="20"/>
          <w:szCs w:val="20"/>
          <w:lang w:val="en-US"/>
        </w:rPr>
      </w:pPr>
      <w:r w:rsidRPr="00110A73">
        <w:rPr>
          <w:sz w:val="20"/>
          <w:szCs w:val="20"/>
          <w:lang w:val="en-US"/>
        </w:rPr>
        <w:t xml:space="preserve">I </w:t>
      </w:r>
      <w:proofErr w:type="gramStart"/>
      <w:r w:rsidRPr="00110A73">
        <w:rPr>
          <w:sz w:val="20"/>
          <w:szCs w:val="20"/>
          <w:lang w:val="en-US"/>
        </w:rPr>
        <w:t>bring</w:t>
      </w:r>
      <w:proofErr w:type="gramEnd"/>
      <w:r w:rsidRPr="00110A73">
        <w:rPr>
          <w:sz w:val="20"/>
          <w:szCs w:val="20"/>
          <w:lang w:val="en-US"/>
        </w:rPr>
        <w:t xml:space="preserve"> 3 years of experience in data roles within startups and 5+ years of research experience in non-profit and academic contexts. My work </w:t>
      </w:r>
      <w:r w:rsidR="00A23483">
        <w:rPr>
          <w:sz w:val="20"/>
          <w:szCs w:val="20"/>
          <w:lang w:val="en-US"/>
        </w:rPr>
        <w:t>integrates</w:t>
      </w:r>
      <w:r w:rsidRPr="00110A73">
        <w:rPr>
          <w:sz w:val="20"/>
          <w:szCs w:val="20"/>
          <w:lang w:val="en-US"/>
        </w:rPr>
        <w:t xml:space="preserve"> Industrial/Organizational Psychology, applied research, and data analytics to help companies make informed decisions about their most valuable resource: their people. I have led projects to develop algorithms, metrics, and </w:t>
      </w:r>
      <w:r w:rsidR="00AB010A">
        <w:rPr>
          <w:sz w:val="20"/>
          <w:szCs w:val="20"/>
          <w:lang w:val="en-US"/>
        </w:rPr>
        <w:t>reports</w:t>
      </w:r>
      <w:r w:rsidRPr="00110A73">
        <w:rPr>
          <w:sz w:val="20"/>
          <w:szCs w:val="20"/>
          <w:lang w:val="en-US"/>
        </w:rPr>
        <w:t xml:space="preserve"> that </w:t>
      </w:r>
      <w:r w:rsidR="00F47C76">
        <w:rPr>
          <w:sz w:val="20"/>
          <w:szCs w:val="20"/>
          <w:lang w:val="en-US"/>
        </w:rPr>
        <w:t>have supported</w:t>
      </w:r>
      <w:r w:rsidRPr="00110A73">
        <w:rPr>
          <w:sz w:val="20"/>
          <w:szCs w:val="20"/>
          <w:lang w:val="en-US"/>
        </w:rPr>
        <w:t xml:space="preserve"> hiring, succession planning, team effectiveness, and leadership development</w:t>
      </w:r>
      <w:r w:rsidR="00A23483">
        <w:rPr>
          <w:sz w:val="20"/>
          <w:szCs w:val="20"/>
          <w:lang w:val="en-US"/>
        </w:rPr>
        <w:t xml:space="preserve"> initiatives</w:t>
      </w:r>
      <w:r w:rsidR="00F47C76">
        <w:rPr>
          <w:sz w:val="20"/>
          <w:szCs w:val="20"/>
          <w:lang w:val="en-US"/>
        </w:rPr>
        <w:t xml:space="preserve">. </w:t>
      </w:r>
      <w:r w:rsidR="005933C8" w:rsidRPr="005933C8">
        <w:rPr>
          <w:sz w:val="20"/>
          <w:szCs w:val="20"/>
        </w:rPr>
        <w:t>Proficient in quantitative and qualitative research methodologies, including survey design, statistical analysis, and thematic analysis, I am passionate about leveraging data-driven insights to drive meaningful change in HR practices</w:t>
      </w:r>
      <w:r w:rsidR="005933C8">
        <w:rPr>
          <w:sz w:val="20"/>
          <w:szCs w:val="20"/>
        </w:rPr>
        <w:t>.</w:t>
      </w:r>
    </w:p>
    <w:p w14:paraId="7945BA11" w14:textId="35F4D031" w:rsidR="00FF6F7F" w:rsidRPr="00CD1F21" w:rsidRDefault="00FF6F7F" w:rsidP="00FF6F7F">
      <w:pPr>
        <w:pBdr>
          <w:bottom w:val="single" w:sz="12" w:space="1" w:color="auto"/>
        </w:pBdr>
        <w:rPr>
          <w:b/>
          <w:bCs/>
          <w:sz w:val="24"/>
          <w:szCs w:val="24"/>
          <w:lang w:val="en-US"/>
        </w:rPr>
      </w:pPr>
      <w:r w:rsidRPr="00CD1F21">
        <w:rPr>
          <w:b/>
          <w:bCs/>
          <w:sz w:val="24"/>
          <w:szCs w:val="24"/>
          <w:lang w:val="en-US"/>
        </w:rPr>
        <w:t>TECHNICAL SKILLS</w:t>
      </w:r>
    </w:p>
    <w:p w14:paraId="494E9BEC" w14:textId="726BF558" w:rsidR="00FF6F7F" w:rsidRPr="00706E6F" w:rsidRDefault="00FF6F7F" w:rsidP="00FF6F7F">
      <w:pPr>
        <w:rPr>
          <w:sz w:val="20"/>
          <w:szCs w:val="20"/>
          <w:lang w:val="en-US"/>
        </w:rPr>
      </w:pPr>
      <w:r w:rsidRPr="00706E6F">
        <w:rPr>
          <w:b/>
          <w:bCs/>
          <w:sz w:val="20"/>
          <w:szCs w:val="20"/>
          <w:lang w:val="en-US"/>
        </w:rPr>
        <w:t>Programming and Querying</w:t>
      </w:r>
      <w:r w:rsidRPr="00706E6F">
        <w:rPr>
          <w:sz w:val="20"/>
          <w:szCs w:val="20"/>
          <w:lang w:val="en-US"/>
        </w:rPr>
        <w:t>: R, SQL (PostgreSQL)</w:t>
      </w:r>
    </w:p>
    <w:p w14:paraId="27F189A2" w14:textId="45E32AFF" w:rsidR="00FF6F7F" w:rsidRPr="00706E6F" w:rsidRDefault="00FF6F7F" w:rsidP="00FF6F7F">
      <w:pPr>
        <w:rPr>
          <w:sz w:val="20"/>
          <w:szCs w:val="20"/>
          <w:lang w:val="en-US"/>
        </w:rPr>
      </w:pPr>
      <w:r w:rsidRPr="00706E6F">
        <w:rPr>
          <w:b/>
          <w:bCs/>
          <w:sz w:val="20"/>
          <w:szCs w:val="20"/>
          <w:lang w:val="en-US"/>
        </w:rPr>
        <w:t>Data Visualization</w:t>
      </w:r>
      <w:r w:rsidRPr="00706E6F">
        <w:rPr>
          <w:sz w:val="20"/>
          <w:szCs w:val="20"/>
          <w:lang w:val="en-US"/>
        </w:rPr>
        <w:t xml:space="preserve">: </w:t>
      </w:r>
      <w:r w:rsidR="00534341" w:rsidRPr="00706E6F">
        <w:rPr>
          <w:sz w:val="20"/>
          <w:szCs w:val="20"/>
          <w:lang w:val="en-US"/>
        </w:rPr>
        <w:t xml:space="preserve">Shiny, Looker, Quarto, </w:t>
      </w:r>
      <w:proofErr w:type="spellStart"/>
      <w:r w:rsidR="00534341" w:rsidRPr="00706E6F">
        <w:rPr>
          <w:sz w:val="20"/>
          <w:szCs w:val="20"/>
          <w:lang w:val="en-US"/>
        </w:rPr>
        <w:t>Highcharter</w:t>
      </w:r>
      <w:proofErr w:type="spellEnd"/>
      <w:r w:rsidR="00534341" w:rsidRPr="00706E6F">
        <w:rPr>
          <w:sz w:val="20"/>
          <w:szCs w:val="20"/>
          <w:lang w:val="en-US"/>
        </w:rPr>
        <w:t xml:space="preserve">, ggplot2, </w:t>
      </w:r>
      <w:proofErr w:type="spellStart"/>
      <w:r w:rsidR="00534341" w:rsidRPr="00706E6F">
        <w:rPr>
          <w:sz w:val="20"/>
          <w:szCs w:val="20"/>
          <w:lang w:val="en-US"/>
        </w:rPr>
        <w:t>Plotly</w:t>
      </w:r>
      <w:proofErr w:type="spellEnd"/>
    </w:p>
    <w:p w14:paraId="43B13C54" w14:textId="3DE2E4B3" w:rsidR="00E349B0" w:rsidRPr="00706E6F" w:rsidRDefault="00E349B0" w:rsidP="00E349B0">
      <w:pPr>
        <w:rPr>
          <w:sz w:val="20"/>
          <w:szCs w:val="20"/>
        </w:rPr>
      </w:pPr>
      <w:r w:rsidRPr="00706E6F">
        <w:rPr>
          <w:b/>
          <w:bCs/>
          <w:sz w:val="20"/>
          <w:szCs w:val="20"/>
          <w:lang w:val="en-US"/>
        </w:rPr>
        <w:t>Data Analysis</w:t>
      </w:r>
      <w:r w:rsidRPr="00706E6F">
        <w:rPr>
          <w:sz w:val="20"/>
          <w:szCs w:val="20"/>
          <w:lang w:val="en-US"/>
        </w:rPr>
        <w:t xml:space="preserve">: </w:t>
      </w:r>
      <w:r w:rsidRPr="00706E6F">
        <w:rPr>
          <w:sz w:val="20"/>
          <w:szCs w:val="20"/>
        </w:rPr>
        <w:t xml:space="preserve">Data Cleaning &amp; Transformation, </w:t>
      </w:r>
      <w:r w:rsidR="00F71616">
        <w:rPr>
          <w:sz w:val="20"/>
          <w:szCs w:val="20"/>
        </w:rPr>
        <w:t xml:space="preserve">Thematic Analysis, </w:t>
      </w:r>
      <w:r w:rsidRPr="00706E6F">
        <w:rPr>
          <w:sz w:val="20"/>
          <w:szCs w:val="20"/>
        </w:rPr>
        <w:t>Exploratory Data Analysis, T-Tests, ANOVA, Correlations, Chi-Square Tests, Latent Class Analysis, Logistic Regression, Linear Regression, Random Forest, Multilayer Perceptron, Psychometric Analyses</w:t>
      </w:r>
    </w:p>
    <w:p w14:paraId="04CD94C7" w14:textId="6F7E229C" w:rsidR="003D032D" w:rsidRPr="00706E6F" w:rsidRDefault="003D032D" w:rsidP="00E349B0">
      <w:pPr>
        <w:rPr>
          <w:sz w:val="20"/>
          <w:szCs w:val="20"/>
          <w:lang w:val="en-US"/>
        </w:rPr>
      </w:pPr>
      <w:r w:rsidRPr="00706E6F">
        <w:rPr>
          <w:b/>
          <w:bCs/>
          <w:sz w:val="20"/>
          <w:szCs w:val="20"/>
        </w:rPr>
        <w:t>Other</w:t>
      </w:r>
      <w:r w:rsidRPr="00706E6F">
        <w:rPr>
          <w:sz w:val="20"/>
          <w:szCs w:val="20"/>
        </w:rPr>
        <w:t xml:space="preserve">: Microsoft Office Suite (Excel, </w:t>
      </w:r>
      <w:proofErr w:type="spellStart"/>
      <w:r w:rsidRPr="00706E6F">
        <w:rPr>
          <w:sz w:val="20"/>
          <w:szCs w:val="20"/>
        </w:rPr>
        <w:t>Powerpoint</w:t>
      </w:r>
      <w:proofErr w:type="spellEnd"/>
      <w:r w:rsidRPr="00706E6F">
        <w:rPr>
          <w:sz w:val="20"/>
          <w:szCs w:val="20"/>
        </w:rPr>
        <w:t xml:space="preserve">, Word, Outlook), Google </w:t>
      </w:r>
      <w:r w:rsidR="000C7798" w:rsidRPr="00706E6F">
        <w:rPr>
          <w:sz w:val="20"/>
          <w:szCs w:val="20"/>
        </w:rPr>
        <w:t>Suite (Docs, Sheets)</w:t>
      </w:r>
    </w:p>
    <w:p w14:paraId="72DB3484" w14:textId="523595C8" w:rsidR="00FF6F7F" w:rsidRPr="00CD1F21" w:rsidRDefault="00FF6F7F" w:rsidP="00FF6F7F">
      <w:pPr>
        <w:pBdr>
          <w:bottom w:val="single" w:sz="12" w:space="1" w:color="auto"/>
        </w:pBdr>
        <w:rPr>
          <w:b/>
          <w:bCs/>
          <w:sz w:val="24"/>
          <w:szCs w:val="24"/>
          <w:lang w:val="en-US"/>
        </w:rPr>
      </w:pPr>
      <w:r w:rsidRPr="00CD1F21">
        <w:rPr>
          <w:b/>
          <w:bCs/>
          <w:sz w:val="24"/>
          <w:szCs w:val="24"/>
          <w:lang w:val="en-US"/>
        </w:rPr>
        <w:t>LANGUAGES</w:t>
      </w:r>
    </w:p>
    <w:p w14:paraId="118A36F8" w14:textId="7F759EEB" w:rsidR="00F71616" w:rsidRDefault="00FD0EAE" w:rsidP="00FD0EAE">
      <w:pPr>
        <w:rPr>
          <w:sz w:val="20"/>
          <w:szCs w:val="20"/>
          <w:lang w:val="en-US"/>
        </w:rPr>
      </w:pPr>
      <w:r w:rsidRPr="00706E6F">
        <w:rPr>
          <w:sz w:val="20"/>
          <w:szCs w:val="20"/>
          <w:lang w:val="en-US"/>
        </w:rPr>
        <w:t>French – Native</w:t>
      </w:r>
    </w:p>
    <w:p w14:paraId="389E4A8F" w14:textId="446C807E" w:rsidR="0061095F" w:rsidRPr="00706E6F" w:rsidRDefault="00FD0EAE" w:rsidP="00FD0EAE">
      <w:pPr>
        <w:rPr>
          <w:b/>
          <w:bCs/>
          <w:sz w:val="20"/>
          <w:szCs w:val="20"/>
          <w:lang w:val="en-US"/>
        </w:rPr>
      </w:pPr>
      <w:r w:rsidRPr="00706E6F">
        <w:rPr>
          <w:sz w:val="20"/>
          <w:szCs w:val="20"/>
          <w:lang w:val="en-US"/>
        </w:rPr>
        <w:t>English - Native</w:t>
      </w:r>
    </w:p>
    <w:p w14:paraId="26D213D5" w14:textId="22FCE0D7" w:rsidR="00F90376" w:rsidRPr="00CD1F21" w:rsidRDefault="00F90376" w:rsidP="00FD0EAE">
      <w:pPr>
        <w:pBdr>
          <w:bottom w:val="single" w:sz="12" w:space="1" w:color="auto"/>
        </w:pBdr>
        <w:rPr>
          <w:b/>
          <w:bCs/>
          <w:sz w:val="24"/>
          <w:szCs w:val="24"/>
          <w:lang w:val="en-US"/>
        </w:rPr>
      </w:pPr>
      <w:r w:rsidRPr="00CD1F21">
        <w:rPr>
          <w:b/>
          <w:bCs/>
          <w:sz w:val="24"/>
          <w:szCs w:val="24"/>
          <w:lang w:val="en-US"/>
        </w:rPr>
        <w:t>EDUCATION</w:t>
      </w:r>
    </w:p>
    <w:p w14:paraId="03C98E4E" w14:textId="77777777" w:rsidR="00F60C8A" w:rsidRPr="00706E6F" w:rsidRDefault="00F60C8A" w:rsidP="00FD0EAE">
      <w:pPr>
        <w:spacing w:after="0"/>
        <w:rPr>
          <w:b/>
          <w:bCs/>
          <w:sz w:val="20"/>
          <w:szCs w:val="20"/>
          <w:lang w:val="en-US"/>
        </w:rPr>
      </w:pPr>
      <w:r w:rsidRPr="00706E6F">
        <w:rPr>
          <w:b/>
          <w:bCs/>
          <w:sz w:val="20"/>
          <w:szCs w:val="20"/>
          <w:lang w:val="en-US"/>
        </w:rPr>
        <w:t>Master's Degree, Industrial-Organizational Psychology</w:t>
      </w:r>
    </w:p>
    <w:p w14:paraId="7D2BB465" w14:textId="7CBEDC83" w:rsidR="00F60C8A" w:rsidRPr="00706E6F" w:rsidRDefault="00F60C8A" w:rsidP="00F60C8A">
      <w:pPr>
        <w:spacing w:after="0"/>
        <w:rPr>
          <w:sz w:val="20"/>
          <w:szCs w:val="20"/>
          <w:lang w:val="en-US"/>
        </w:rPr>
      </w:pPr>
      <w:r w:rsidRPr="00706E6F">
        <w:rPr>
          <w:sz w:val="20"/>
          <w:szCs w:val="20"/>
          <w:lang w:val="en-US"/>
        </w:rPr>
        <w:t>2020 – 2022 | University of Guelph</w:t>
      </w:r>
    </w:p>
    <w:p w14:paraId="25889C11" w14:textId="77777777" w:rsidR="00F60C8A" w:rsidRPr="00706E6F" w:rsidRDefault="00F60C8A" w:rsidP="00F60C8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3545F">
        <w:rPr>
          <w:i/>
          <w:iCs/>
          <w:sz w:val="20"/>
          <w:szCs w:val="20"/>
          <w:lang w:val="en-US"/>
        </w:rPr>
        <w:t>Research and Statistics Courses</w:t>
      </w:r>
      <w:r w:rsidRPr="00706E6F">
        <w:rPr>
          <w:sz w:val="20"/>
          <w:szCs w:val="20"/>
          <w:lang w:val="en-US"/>
        </w:rPr>
        <w:t>: Research Methods, Multilevel Modeling, Multivariate Statistics, Research Design &amp; Statistics</w:t>
      </w:r>
    </w:p>
    <w:p w14:paraId="56C60C08" w14:textId="718C1182" w:rsidR="00F60C8A" w:rsidRPr="00706E6F" w:rsidRDefault="00F60C8A" w:rsidP="00F60C8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3545F">
        <w:rPr>
          <w:i/>
          <w:iCs/>
          <w:sz w:val="20"/>
          <w:szCs w:val="20"/>
          <w:lang w:val="en-US"/>
        </w:rPr>
        <w:t>Content Courses</w:t>
      </w:r>
      <w:r w:rsidRPr="00706E6F">
        <w:rPr>
          <w:sz w:val="20"/>
          <w:szCs w:val="20"/>
          <w:lang w:val="en-US"/>
        </w:rPr>
        <w:t>: Recruitment and Selection, Employee Performance, Social Processes in the Workplace, I/O Psychology Consulting, Research Seminar</w:t>
      </w:r>
    </w:p>
    <w:p w14:paraId="06C86A3F" w14:textId="43722257" w:rsidR="00F60C8A" w:rsidRPr="00706E6F" w:rsidRDefault="00412CCC" w:rsidP="00F60C8A">
      <w:pPr>
        <w:spacing w:after="0"/>
        <w:rPr>
          <w:b/>
          <w:bCs/>
          <w:sz w:val="20"/>
          <w:szCs w:val="20"/>
          <w:lang w:val="en-US"/>
        </w:rPr>
      </w:pPr>
      <w:r w:rsidRPr="00706E6F">
        <w:rPr>
          <w:b/>
          <w:bCs/>
          <w:sz w:val="20"/>
          <w:szCs w:val="20"/>
          <w:lang w:val="en-US"/>
        </w:rPr>
        <w:t>Honors’</w:t>
      </w:r>
      <w:r w:rsidR="00F60C8A" w:rsidRPr="00706E6F">
        <w:rPr>
          <w:b/>
          <w:bCs/>
          <w:sz w:val="20"/>
          <w:szCs w:val="20"/>
          <w:lang w:val="en-US"/>
        </w:rPr>
        <w:t xml:space="preserve"> Bachelor of Arts, Psychology</w:t>
      </w:r>
    </w:p>
    <w:p w14:paraId="51A0B679" w14:textId="37F8F382" w:rsidR="00F60C8A" w:rsidRPr="00706E6F" w:rsidRDefault="00F60C8A" w:rsidP="00F60C8A">
      <w:pPr>
        <w:spacing w:after="0"/>
        <w:rPr>
          <w:sz w:val="20"/>
          <w:szCs w:val="20"/>
          <w:lang w:val="en-US"/>
        </w:rPr>
      </w:pPr>
      <w:r w:rsidRPr="00706E6F">
        <w:rPr>
          <w:sz w:val="20"/>
          <w:szCs w:val="20"/>
          <w:lang w:val="en-US"/>
        </w:rPr>
        <w:t>2015 – 2019 | McGill University</w:t>
      </w:r>
    </w:p>
    <w:p w14:paraId="3CAC2905" w14:textId="4670012D" w:rsidR="00652E39" w:rsidRPr="00CD1F21" w:rsidRDefault="00652E39" w:rsidP="00481EBD">
      <w:pPr>
        <w:pBdr>
          <w:bottom w:val="single" w:sz="12" w:space="1" w:color="auto"/>
        </w:pBdr>
        <w:spacing w:before="240"/>
        <w:rPr>
          <w:b/>
          <w:bCs/>
          <w:sz w:val="24"/>
          <w:szCs w:val="24"/>
          <w:lang w:val="en-US"/>
        </w:rPr>
      </w:pPr>
      <w:r w:rsidRPr="00CD1F21">
        <w:rPr>
          <w:b/>
          <w:bCs/>
          <w:sz w:val="24"/>
          <w:szCs w:val="24"/>
          <w:lang w:val="en-US"/>
        </w:rPr>
        <w:t>WORK EXPERIENCE</w:t>
      </w:r>
    </w:p>
    <w:p w14:paraId="6F44029C" w14:textId="77777777" w:rsidR="005B1C9A" w:rsidRPr="00EE3419" w:rsidRDefault="007639EB" w:rsidP="00EE3419">
      <w:pPr>
        <w:spacing w:after="0"/>
        <w:rPr>
          <w:b/>
          <w:bCs/>
          <w:sz w:val="20"/>
          <w:szCs w:val="20"/>
        </w:rPr>
      </w:pPr>
      <w:r w:rsidRPr="00EE3419">
        <w:rPr>
          <w:b/>
          <w:bCs/>
          <w:sz w:val="20"/>
          <w:szCs w:val="20"/>
        </w:rPr>
        <w:t xml:space="preserve">DATA SCIENTIST </w:t>
      </w:r>
      <w:r w:rsidR="00042665" w:rsidRPr="00042665">
        <w:rPr>
          <w:b/>
          <w:bCs/>
          <w:sz w:val="20"/>
          <w:szCs w:val="20"/>
        </w:rPr>
        <w:t>- Research and Product Developmen</w:t>
      </w:r>
      <w:r w:rsidR="00042665" w:rsidRPr="00EE3419">
        <w:rPr>
          <w:b/>
          <w:bCs/>
          <w:sz w:val="20"/>
          <w:szCs w:val="20"/>
        </w:rPr>
        <w:t>t</w:t>
      </w:r>
    </w:p>
    <w:p w14:paraId="35A158D9" w14:textId="0B8B8A83" w:rsidR="005B1C9A" w:rsidRDefault="005B1C9A" w:rsidP="00EE341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System-3 | Toronto | </w:t>
      </w:r>
      <w:r w:rsidR="00EE3419">
        <w:rPr>
          <w:sz w:val="20"/>
          <w:szCs w:val="20"/>
        </w:rPr>
        <w:t>Jan 2024 - Present</w:t>
      </w:r>
    </w:p>
    <w:p w14:paraId="76D2840A" w14:textId="295D5A04" w:rsidR="00EE3419" w:rsidRDefault="00042665" w:rsidP="00024B8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E3419">
        <w:rPr>
          <w:sz w:val="20"/>
          <w:szCs w:val="20"/>
        </w:rPr>
        <w:t xml:space="preserve">Led the end-to-end development of 4 metrics for assessing senior leadership candidates, from conceptualization to algorithm design in R and product integration, </w:t>
      </w:r>
      <w:r w:rsidR="00065D65">
        <w:rPr>
          <w:sz w:val="20"/>
          <w:szCs w:val="20"/>
        </w:rPr>
        <w:t>supporting</w:t>
      </w:r>
      <w:r w:rsidRPr="00EE3419">
        <w:rPr>
          <w:sz w:val="20"/>
          <w:szCs w:val="20"/>
        </w:rPr>
        <w:t xml:space="preserve"> data-informed hiring decisions.</w:t>
      </w:r>
    </w:p>
    <w:p w14:paraId="2AA1F236" w14:textId="77777777" w:rsidR="0020195C" w:rsidRDefault="0020195C" w:rsidP="0020195C">
      <w:pPr>
        <w:pStyle w:val="ListParagraph"/>
        <w:numPr>
          <w:ilvl w:val="0"/>
          <w:numId w:val="2"/>
        </w:numPr>
        <w:spacing w:before="240"/>
        <w:rPr>
          <w:sz w:val="20"/>
          <w:szCs w:val="20"/>
        </w:rPr>
      </w:pPr>
      <w:r w:rsidRPr="0020195C">
        <w:rPr>
          <w:sz w:val="20"/>
          <w:szCs w:val="20"/>
        </w:rPr>
        <w:t>Launched a bi-annual trend insights reporting initiative, analyzing data from 800+ leaders to uncover patterns in competency prioritization across industries and position levels.</w:t>
      </w:r>
    </w:p>
    <w:p w14:paraId="21D5D29E" w14:textId="44210393" w:rsidR="0020195C" w:rsidRDefault="0020195C" w:rsidP="0020195C">
      <w:pPr>
        <w:pStyle w:val="ListParagraph"/>
        <w:numPr>
          <w:ilvl w:val="0"/>
          <w:numId w:val="2"/>
        </w:numPr>
        <w:spacing w:before="240"/>
        <w:rPr>
          <w:sz w:val="20"/>
          <w:szCs w:val="20"/>
        </w:rPr>
      </w:pPr>
      <w:r w:rsidRPr="0020195C">
        <w:rPr>
          <w:sz w:val="20"/>
          <w:szCs w:val="20"/>
        </w:rPr>
        <w:t xml:space="preserve">Analyzed user feedback via thematic analysis to identify key product strengths and improvement opportunities. Presented recommendations to leadership, </w:t>
      </w:r>
      <w:r w:rsidR="00065D65">
        <w:rPr>
          <w:sz w:val="20"/>
          <w:szCs w:val="20"/>
        </w:rPr>
        <w:t xml:space="preserve">directly </w:t>
      </w:r>
      <w:r w:rsidRPr="0020195C">
        <w:rPr>
          <w:sz w:val="20"/>
          <w:szCs w:val="20"/>
        </w:rPr>
        <w:t>influencing the 2025 product roadmap.</w:t>
      </w:r>
    </w:p>
    <w:p w14:paraId="1BBFDD85" w14:textId="3306455A" w:rsidR="0020195C" w:rsidRDefault="000D2931" w:rsidP="00024B8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D2931">
        <w:rPr>
          <w:sz w:val="20"/>
          <w:szCs w:val="20"/>
        </w:rPr>
        <w:lastRenderedPageBreak/>
        <w:t>Designed and pitched a psychometric study to evaluate the predictive validity and reliability of the System-3 assessment, securing C-Suite approval.</w:t>
      </w:r>
    </w:p>
    <w:p w14:paraId="4B9336C8" w14:textId="77777777" w:rsidR="00EE3419" w:rsidRDefault="00042665" w:rsidP="003E55B2">
      <w:pPr>
        <w:pStyle w:val="ListParagraph"/>
        <w:numPr>
          <w:ilvl w:val="0"/>
          <w:numId w:val="2"/>
        </w:numPr>
        <w:spacing w:before="240"/>
        <w:rPr>
          <w:sz w:val="20"/>
          <w:szCs w:val="20"/>
        </w:rPr>
      </w:pPr>
      <w:r w:rsidRPr="00042665">
        <w:rPr>
          <w:sz w:val="20"/>
          <w:szCs w:val="20"/>
        </w:rPr>
        <w:t>Delivered 15+ science training sessions, simplifying technical concepts for diverse audiences to enhance the effective use of the System-3 assessment.</w:t>
      </w:r>
    </w:p>
    <w:p w14:paraId="5EA562E9" w14:textId="77777777" w:rsidR="00EE3419" w:rsidRDefault="00042665" w:rsidP="00577BA7">
      <w:pPr>
        <w:pStyle w:val="ListParagraph"/>
        <w:numPr>
          <w:ilvl w:val="0"/>
          <w:numId w:val="2"/>
        </w:numPr>
        <w:spacing w:before="240"/>
        <w:rPr>
          <w:sz w:val="20"/>
          <w:szCs w:val="20"/>
        </w:rPr>
      </w:pPr>
      <w:r w:rsidRPr="00042665">
        <w:rPr>
          <w:sz w:val="20"/>
          <w:szCs w:val="20"/>
        </w:rPr>
        <w:t xml:space="preserve">Redesigned </w:t>
      </w:r>
      <w:r w:rsidR="00EE3419" w:rsidRPr="00EE3419">
        <w:rPr>
          <w:sz w:val="20"/>
          <w:szCs w:val="20"/>
        </w:rPr>
        <w:t xml:space="preserve">the product’s </w:t>
      </w:r>
      <w:r w:rsidRPr="00042665">
        <w:rPr>
          <w:sz w:val="20"/>
          <w:szCs w:val="20"/>
        </w:rPr>
        <w:t>Leadership Profile categories using statistical techniques to better reflect leadership styles, improving the tool’s client value.</w:t>
      </w:r>
    </w:p>
    <w:p w14:paraId="455F6D5E" w14:textId="0AC59BEF" w:rsidR="00AC1840" w:rsidRDefault="00AC1840" w:rsidP="00AC184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C1840">
        <w:rPr>
          <w:sz w:val="20"/>
          <w:szCs w:val="20"/>
        </w:rPr>
        <w:t xml:space="preserve">Spearheaded data initiatives, </w:t>
      </w:r>
      <w:r>
        <w:rPr>
          <w:sz w:val="20"/>
          <w:szCs w:val="20"/>
        </w:rPr>
        <w:t xml:space="preserve">conducting standard and ad-hoc analyses for </w:t>
      </w:r>
      <w:r w:rsidRPr="00AC1840">
        <w:rPr>
          <w:sz w:val="20"/>
          <w:szCs w:val="20"/>
        </w:rPr>
        <w:t>internal and external stakeholders.</w:t>
      </w:r>
    </w:p>
    <w:p w14:paraId="7851934B" w14:textId="1BF571B3" w:rsidR="00A376CF" w:rsidRDefault="00A376CF" w:rsidP="00AC184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376CF">
        <w:rPr>
          <w:sz w:val="20"/>
          <w:szCs w:val="20"/>
        </w:rPr>
        <w:t>Developed an automated process to analyze user base composition and competency trends across roles and industries.</w:t>
      </w:r>
    </w:p>
    <w:p w14:paraId="6C660A72" w14:textId="1A809FF4" w:rsidR="00CA23F4" w:rsidRPr="00CA23F4" w:rsidRDefault="00CA23F4" w:rsidP="00CA23F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A23F4">
        <w:rPr>
          <w:sz w:val="20"/>
          <w:szCs w:val="20"/>
        </w:rPr>
        <w:t>Collaborated with software developers to convert prototype code into production-ready algorithms.</w:t>
      </w:r>
    </w:p>
    <w:p w14:paraId="08527084" w14:textId="4CB42667" w:rsidR="001E158A" w:rsidRDefault="004F6A16" w:rsidP="001E158A">
      <w:pPr>
        <w:spacing w:after="0"/>
        <w:rPr>
          <w:b/>
          <w:bCs/>
          <w:sz w:val="20"/>
          <w:szCs w:val="20"/>
        </w:rPr>
      </w:pPr>
      <w:r w:rsidRPr="004F6A16">
        <w:rPr>
          <w:b/>
          <w:bCs/>
          <w:sz w:val="20"/>
          <w:szCs w:val="20"/>
        </w:rPr>
        <w:t xml:space="preserve">DATA </w:t>
      </w:r>
      <w:r w:rsidR="001E158A">
        <w:rPr>
          <w:b/>
          <w:bCs/>
          <w:sz w:val="20"/>
          <w:szCs w:val="20"/>
        </w:rPr>
        <w:t>ANALYST</w:t>
      </w:r>
      <w:r w:rsidRPr="004F6A16">
        <w:rPr>
          <w:b/>
          <w:bCs/>
          <w:sz w:val="20"/>
          <w:szCs w:val="20"/>
        </w:rPr>
        <w:t xml:space="preserve"> - Research and Product Development</w:t>
      </w:r>
    </w:p>
    <w:p w14:paraId="3E9034B8" w14:textId="2734CC02" w:rsidR="001E158A" w:rsidRDefault="004F6A16" w:rsidP="001E158A">
      <w:pPr>
        <w:spacing w:after="0"/>
        <w:rPr>
          <w:sz w:val="20"/>
          <w:szCs w:val="20"/>
        </w:rPr>
      </w:pPr>
      <w:r w:rsidRPr="001E158A">
        <w:rPr>
          <w:sz w:val="20"/>
          <w:szCs w:val="20"/>
        </w:rPr>
        <w:t xml:space="preserve">System-3 | Toronto | </w:t>
      </w:r>
      <w:r w:rsidR="001E158A">
        <w:rPr>
          <w:sz w:val="20"/>
          <w:szCs w:val="20"/>
        </w:rPr>
        <w:t>Oct</w:t>
      </w:r>
      <w:r w:rsidRPr="001E158A">
        <w:rPr>
          <w:sz w:val="20"/>
          <w:szCs w:val="20"/>
        </w:rPr>
        <w:t xml:space="preserve"> 202</w:t>
      </w:r>
      <w:r w:rsidR="001E158A">
        <w:rPr>
          <w:sz w:val="20"/>
          <w:szCs w:val="20"/>
        </w:rPr>
        <w:t>2</w:t>
      </w:r>
      <w:r w:rsidRPr="001E158A">
        <w:rPr>
          <w:sz w:val="20"/>
          <w:szCs w:val="20"/>
        </w:rPr>
        <w:t xml:space="preserve"> </w:t>
      </w:r>
      <w:r w:rsidR="001E158A">
        <w:rPr>
          <w:sz w:val="20"/>
          <w:szCs w:val="20"/>
        </w:rPr>
        <w:t>–</w:t>
      </w:r>
      <w:r w:rsidRPr="001E158A">
        <w:rPr>
          <w:sz w:val="20"/>
          <w:szCs w:val="20"/>
        </w:rPr>
        <w:t xml:space="preserve"> </w:t>
      </w:r>
      <w:r w:rsidR="001E158A">
        <w:rPr>
          <w:sz w:val="20"/>
          <w:szCs w:val="20"/>
        </w:rPr>
        <w:t>Jan 2024</w:t>
      </w:r>
    </w:p>
    <w:p w14:paraId="1055C024" w14:textId="44EB5D52" w:rsidR="00E041B3" w:rsidRPr="00E041B3" w:rsidRDefault="00E041B3" w:rsidP="00E041B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E041B3">
        <w:rPr>
          <w:sz w:val="20"/>
          <w:szCs w:val="20"/>
        </w:rPr>
        <w:t>Automated workflows, reducing client project time by 240 hours annually, cutting debrief preparation time by 80%, and reducing presentation development time by 50%.</w:t>
      </w:r>
    </w:p>
    <w:p w14:paraId="44B8E3F1" w14:textId="348D526F" w:rsidR="00E041B3" w:rsidRPr="00E041B3" w:rsidRDefault="006613C2" w:rsidP="00E041B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Improved</w:t>
      </w:r>
      <w:r w:rsidR="00E041B3" w:rsidRPr="00E041B3">
        <w:rPr>
          <w:sz w:val="20"/>
          <w:szCs w:val="20"/>
        </w:rPr>
        <w:t xml:space="preserve"> algorithms to minimize manual intervention and errors, </w:t>
      </w:r>
      <w:r>
        <w:rPr>
          <w:sz w:val="20"/>
          <w:szCs w:val="20"/>
        </w:rPr>
        <w:t>enhancing</w:t>
      </w:r>
      <w:r w:rsidR="00E041B3" w:rsidRPr="00E041B3">
        <w:rPr>
          <w:sz w:val="20"/>
          <w:szCs w:val="20"/>
        </w:rPr>
        <w:t xml:space="preserve"> accuracy.</w:t>
      </w:r>
    </w:p>
    <w:p w14:paraId="3B5DF77C" w14:textId="77777777" w:rsidR="001E45B6" w:rsidRDefault="001E45B6" w:rsidP="00E041B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1E45B6">
        <w:rPr>
          <w:sz w:val="20"/>
          <w:szCs w:val="20"/>
        </w:rPr>
        <w:t>Enabled data-informed decision-making via interactive reports and impact tests.</w:t>
      </w:r>
    </w:p>
    <w:p w14:paraId="64DC08ED" w14:textId="5A6E39D9" w:rsidR="001E45B6" w:rsidRDefault="001E45B6" w:rsidP="00E041B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1E45B6">
        <w:rPr>
          <w:sz w:val="20"/>
          <w:szCs w:val="20"/>
        </w:rPr>
        <w:t>Produced materials for 15+ major clients, including custom analyses and recommendations for hiring, succession planning, and talent development.</w:t>
      </w:r>
    </w:p>
    <w:p w14:paraId="2DC0579B" w14:textId="012674DD" w:rsidR="00A376CF" w:rsidRDefault="00A376CF" w:rsidP="00E041B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A376CF">
        <w:rPr>
          <w:sz w:val="20"/>
          <w:szCs w:val="20"/>
        </w:rPr>
        <w:t>Designed a psychometrics program and evaluation tool to assess the rigor of hiring tests.</w:t>
      </w:r>
    </w:p>
    <w:p w14:paraId="31520532" w14:textId="0281199D" w:rsidR="00E041B3" w:rsidRPr="00E041B3" w:rsidRDefault="00E041B3" w:rsidP="00E041B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E041B3">
        <w:rPr>
          <w:sz w:val="20"/>
          <w:szCs w:val="20"/>
        </w:rPr>
        <w:t>Collaborated cross-functionally to develop and integrate new data visualizations and insights into products, enhancing client satisfaction.</w:t>
      </w:r>
    </w:p>
    <w:p w14:paraId="63DF5A37" w14:textId="77777777" w:rsidR="00A376CF" w:rsidRDefault="00A376CF" w:rsidP="004507E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376CF">
        <w:rPr>
          <w:sz w:val="20"/>
          <w:szCs w:val="20"/>
        </w:rPr>
        <w:t>Produced technical manuals and infographics to simplify complex concepts for stakeholders.</w:t>
      </w:r>
    </w:p>
    <w:p w14:paraId="0AFDA57C" w14:textId="36B1F3B6" w:rsidR="004507E8" w:rsidRPr="004507E8" w:rsidRDefault="004507E8" w:rsidP="004507E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507E8">
        <w:rPr>
          <w:sz w:val="20"/>
          <w:szCs w:val="20"/>
        </w:rPr>
        <w:t>Used various statistical techniques in R and Excel for individual and team-level analyses.</w:t>
      </w:r>
    </w:p>
    <w:p w14:paraId="5C4146D0" w14:textId="76C0723E" w:rsidR="001E158A" w:rsidRPr="00E041B3" w:rsidRDefault="00E041B3" w:rsidP="00E041B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E041B3">
        <w:rPr>
          <w:sz w:val="20"/>
          <w:szCs w:val="20"/>
        </w:rPr>
        <w:t>Managed 2 contractors to deliver projects on time and within quality standards.</w:t>
      </w:r>
    </w:p>
    <w:p w14:paraId="399E3704" w14:textId="77777777" w:rsidR="00671AA4" w:rsidRDefault="00671AA4" w:rsidP="00671AA4">
      <w:pPr>
        <w:spacing w:after="0"/>
        <w:rPr>
          <w:b/>
          <w:bCs/>
          <w:sz w:val="20"/>
          <w:szCs w:val="20"/>
        </w:rPr>
      </w:pPr>
    </w:p>
    <w:p w14:paraId="636222C6" w14:textId="1EAB0401" w:rsidR="00671AA4" w:rsidRPr="00671AA4" w:rsidRDefault="00671AA4" w:rsidP="00671AA4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RESEARCH ASSISTANT</w:t>
      </w:r>
      <w:r w:rsidRPr="00671A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 w:rsidRPr="00671A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Data and Psychometrics</w:t>
      </w:r>
    </w:p>
    <w:p w14:paraId="5D5E418F" w14:textId="20DE5911" w:rsidR="00C138BD" w:rsidRPr="007B1572" w:rsidRDefault="00671AA4" w:rsidP="00C138BD">
      <w:pPr>
        <w:spacing w:after="0"/>
        <w:rPr>
          <w:sz w:val="20"/>
          <w:szCs w:val="20"/>
        </w:rPr>
      </w:pPr>
      <w:r w:rsidRPr="007B1572">
        <w:rPr>
          <w:sz w:val="20"/>
          <w:szCs w:val="20"/>
        </w:rPr>
        <w:t xml:space="preserve">Nugget.ai | Toronto | </w:t>
      </w:r>
      <w:r w:rsidR="008274D5" w:rsidRPr="007B1572">
        <w:rPr>
          <w:sz w:val="20"/>
          <w:szCs w:val="20"/>
        </w:rPr>
        <w:t>Apr</w:t>
      </w:r>
      <w:r w:rsidRPr="007B1572">
        <w:rPr>
          <w:sz w:val="20"/>
          <w:szCs w:val="20"/>
        </w:rPr>
        <w:t xml:space="preserve"> 202</w:t>
      </w:r>
      <w:r w:rsidR="008274D5" w:rsidRPr="007B1572">
        <w:rPr>
          <w:sz w:val="20"/>
          <w:szCs w:val="20"/>
        </w:rPr>
        <w:t>1</w:t>
      </w:r>
      <w:r w:rsidRPr="007B1572">
        <w:rPr>
          <w:sz w:val="20"/>
          <w:szCs w:val="20"/>
        </w:rPr>
        <w:t xml:space="preserve"> – </w:t>
      </w:r>
      <w:r w:rsidR="008274D5" w:rsidRPr="007B1572">
        <w:rPr>
          <w:sz w:val="20"/>
          <w:szCs w:val="20"/>
        </w:rPr>
        <w:t>Aug 2022</w:t>
      </w:r>
    </w:p>
    <w:p w14:paraId="665D75C1" w14:textId="4D7202BB" w:rsidR="00506144" w:rsidRDefault="00506144" w:rsidP="00C138B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506144">
        <w:rPr>
          <w:sz w:val="20"/>
          <w:szCs w:val="20"/>
        </w:rPr>
        <w:t>Conducted studies evaluating the reliability and validity of a selection tool, increasing confidence in its precision and accuracy.</w:t>
      </w:r>
    </w:p>
    <w:p w14:paraId="3FDF5594" w14:textId="3B1316C6" w:rsidR="00C138BD" w:rsidRPr="00C138BD" w:rsidRDefault="00C138BD" w:rsidP="00C138B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C138BD">
        <w:rPr>
          <w:sz w:val="20"/>
          <w:szCs w:val="20"/>
        </w:rPr>
        <w:t>Automated data cleaning and analysis workflows, enhancing efficiency and replicability across projects.</w:t>
      </w:r>
    </w:p>
    <w:p w14:paraId="3C8848B9" w14:textId="54F4CDC2" w:rsidR="00C138BD" w:rsidRPr="00C138BD" w:rsidRDefault="00C138BD" w:rsidP="00C138B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C138BD">
        <w:rPr>
          <w:sz w:val="20"/>
          <w:szCs w:val="20"/>
        </w:rPr>
        <w:t xml:space="preserve">Drafted an article for publication to strengthen </w:t>
      </w:r>
      <w:proofErr w:type="spellStart"/>
      <w:r w:rsidRPr="00C138BD">
        <w:rPr>
          <w:sz w:val="20"/>
          <w:szCs w:val="20"/>
        </w:rPr>
        <w:t>Nugget.ai's</w:t>
      </w:r>
      <w:proofErr w:type="spellEnd"/>
      <w:r w:rsidRPr="00C138BD">
        <w:rPr>
          <w:sz w:val="20"/>
          <w:szCs w:val="20"/>
        </w:rPr>
        <w:t xml:space="preserve"> credibility and visibility.</w:t>
      </w:r>
    </w:p>
    <w:p w14:paraId="535ABDAB" w14:textId="77777777" w:rsidR="00C138BD" w:rsidRPr="00C138BD" w:rsidRDefault="00C138BD" w:rsidP="00C138B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C138BD">
        <w:rPr>
          <w:sz w:val="20"/>
          <w:szCs w:val="20"/>
        </w:rPr>
        <w:t>Created training and onboarding materials to support internal knowledge sharing.</w:t>
      </w:r>
    </w:p>
    <w:p w14:paraId="076739EF" w14:textId="4D9373D2" w:rsidR="00C138BD" w:rsidRPr="00C138BD" w:rsidRDefault="00C138BD" w:rsidP="00C138B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C138BD">
        <w:rPr>
          <w:sz w:val="20"/>
          <w:szCs w:val="20"/>
        </w:rPr>
        <w:t xml:space="preserve">Conducted statistical analyses in R and Excel to </w:t>
      </w:r>
      <w:r w:rsidR="00207FA2">
        <w:rPr>
          <w:sz w:val="20"/>
          <w:szCs w:val="20"/>
        </w:rPr>
        <w:t xml:space="preserve">inform </w:t>
      </w:r>
      <w:r w:rsidRPr="00C138BD">
        <w:rPr>
          <w:sz w:val="20"/>
          <w:szCs w:val="20"/>
        </w:rPr>
        <w:t>research findings.</w:t>
      </w:r>
    </w:p>
    <w:p w14:paraId="75F39818" w14:textId="77777777" w:rsidR="00C1573B" w:rsidRDefault="00C1573B" w:rsidP="00C1573B">
      <w:pPr>
        <w:spacing w:after="0"/>
        <w:rPr>
          <w:b/>
          <w:bCs/>
          <w:sz w:val="20"/>
          <w:szCs w:val="20"/>
        </w:rPr>
      </w:pPr>
    </w:p>
    <w:p w14:paraId="519731BA" w14:textId="7D4A4591" w:rsidR="00C1573B" w:rsidRPr="00C1573B" w:rsidRDefault="001D5A93" w:rsidP="00C1573B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CONSULTANT</w:t>
      </w:r>
    </w:p>
    <w:p w14:paraId="305B7E05" w14:textId="053D72D2" w:rsidR="00C1573B" w:rsidRDefault="001D5A93" w:rsidP="00C1573B">
      <w:pPr>
        <w:spacing w:after="0"/>
        <w:rPr>
          <w:sz w:val="20"/>
          <w:szCs w:val="20"/>
        </w:rPr>
      </w:pPr>
      <w:r>
        <w:rPr>
          <w:sz w:val="20"/>
          <w:szCs w:val="20"/>
        </w:rPr>
        <w:t>Organization and Management Solutions</w:t>
      </w:r>
      <w:r w:rsidR="00C1573B" w:rsidRPr="00C1573B">
        <w:rPr>
          <w:sz w:val="20"/>
          <w:szCs w:val="20"/>
        </w:rPr>
        <w:t xml:space="preserve"> | </w:t>
      </w:r>
      <w:r>
        <w:rPr>
          <w:sz w:val="20"/>
          <w:szCs w:val="20"/>
        </w:rPr>
        <w:t>Guelph</w:t>
      </w:r>
      <w:r w:rsidR="00C1573B" w:rsidRPr="00C1573B">
        <w:rPr>
          <w:sz w:val="20"/>
          <w:szCs w:val="20"/>
        </w:rPr>
        <w:t xml:space="preserve"> | </w:t>
      </w:r>
      <w:r>
        <w:rPr>
          <w:sz w:val="20"/>
          <w:szCs w:val="20"/>
        </w:rPr>
        <w:t>Sept 2020 – June 2022</w:t>
      </w:r>
    </w:p>
    <w:p w14:paraId="1122D054" w14:textId="77777777" w:rsidR="001D5A93" w:rsidRDefault="001D5A93" w:rsidP="00C1573B">
      <w:pPr>
        <w:spacing w:after="0"/>
        <w:rPr>
          <w:sz w:val="20"/>
          <w:szCs w:val="20"/>
        </w:rPr>
      </w:pPr>
    </w:p>
    <w:p w14:paraId="3BA511CD" w14:textId="77777777" w:rsidR="00A151EE" w:rsidRPr="00024B8A" w:rsidRDefault="00A151EE" w:rsidP="00A151EE">
      <w:pPr>
        <w:spacing w:after="0"/>
        <w:rPr>
          <w:i/>
          <w:iCs/>
          <w:sz w:val="20"/>
          <w:szCs w:val="20"/>
        </w:rPr>
      </w:pPr>
      <w:r w:rsidRPr="00024B8A">
        <w:rPr>
          <w:i/>
          <w:iCs/>
          <w:sz w:val="20"/>
          <w:szCs w:val="20"/>
        </w:rPr>
        <w:t xml:space="preserve">Training and Development </w:t>
      </w:r>
    </w:p>
    <w:p w14:paraId="1FC8E2F0" w14:textId="77777777" w:rsidR="00A151EE" w:rsidRDefault="00A151EE" w:rsidP="00A151EE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A151EE">
        <w:rPr>
          <w:sz w:val="20"/>
          <w:szCs w:val="20"/>
        </w:rPr>
        <w:t xml:space="preserve">Trained </w:t>
      </w:r>
      <w:r>
        <w:rPr>
          <w:sz w:val="20"/>
          <w:szCs w:val="20"/>
        </w:rPr>
        <w:t xml:space="preserve">6 </w:t>
      </w:r>
      <w:r w:rsidRPr="00A151EE">
        <w:rPr>
          <w:sz w:val="20"/>
          <w:szCs w:val="20"/>
        </w:rPr>
        <w:t>consultants on how to conduct structured behavioural interviews, their benefits in reducing bias and improving accuracy and fairness in hiring, and small group facilitation techniques.</w:t>
      </w:r>
    </w:p>
    <w:p w14:paraId="7E0749EA" w14:textId="0CF5C7D7" w:rsidR="00A151EE" w:rsidRDefault="00A151EE" w:rsidP="00A151EE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Led</w:t>
      </w:r>
      <w:r w:rsidRPr="00A151EE">
        <w:rPr>
          <w:sz w:val="20"/>
          <w:szCs w:val="20"/>
        </w:rPr>
        <w:t xml:space="preserve"> 3 day-long training sessions consisting of small-group workshops to train a total of 45 managers on the use of structured behavioural interviews.</w:t>
      </w:r>
    </w:p>
    <w:p w14:paraId="5D62A612" w14:textId="4161BC81" w:rsidR="001716DE" w:rsidRPr="001716DE" w:rsidRDefault="001716DE" w:rsidP="001716D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716DE">
        <w:rPr>
          <w:sz w:val="20"/>
          <w:szCs w:val="20"/>
        </w:rPr>
        <w:t xml:space="preserve">Facilitated </w:t>
      </w:r>
      <w:r w:rsidR="00532F2C">
        <w:rPr>
          <w:sz w:val="20"/>
          <w:szCs w:val="20"/>
        </w:rPr>
        <w:t>2</w:t>
      </w:r>
      <w:r w:rsidRPr="001716DE">
        <w:rPr>
          <w:sz w:val="20"/>
          <w:szCs w:val="20"/>
        </w:rPr>
        <w:t xml:space="preserve"> workshops designed to train managers </w:t>
      </w:r>
      <w:r w:rsidR="0085174C">
        <w:rPr>
          <w:sz w:val="20"/>
          <w:szCs w:val="20"/>
        </w:rPr>
        <w:t>on</w:t>
      </w:r>
      <w:r w:rsidRPr="001716DE">
        <w:rPr>
          <w:sz w:val="20"/>
          <w:szCs w:val="20"/>
        </w:rPr>
        <w:t xml:space="preserve"> structured behavioral interview techniques, including leading small group activities and discussions, evaluating participants, and providing personalized developmental feedback.</w:t>
      </w:r>
    </w:p>
    <w:p w14:paraId="0A630ADD" w14:textId="579158C4" w:rsidR="001D5A93" w:rsidRPr="00A151EE" w:rsidRDefault="00A151EE" w:rsidP="00A151EE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A151EE">
        <w:rPr>
          <w:sz w:val="20"/>
          <w:szCs w:val="20"/>
        </w:rPr>
        <w:t>Mentored a junior consultant through the OMS Mentorship Program.</w:t>
      </w:r>
    </w:p>
    <w:p w14:paraId="7DB859DD" w14:textId="0D824560" w:rsidR="00652E39" w:rsidRPr="00024B8A" w:rsidRDefault="002D612B" w:rsidP="005330F3">
      <w:pPr>
        <w:spacing w:before="240" w:after="0"/>
        <w:rPr>
          <w:i/>
          <w:iCs/>
          <w:sz w:val="20"/>
          <w:szCs w:val="20"/>
        </w:rPr>
      </w:pPr>
      <w:r w:rsidRPr="00024B8A">
        <w:rPr>
          <w:i/>
          <w:iCs/>
          <w:sz w:val="20"/>
          <w:szCs w:val="20"/>
        </w:rPr>
        <w:t>Personnel Selection</w:t>
      </w:r>
    </w:p>
    <w:p w14:paraId="649D3D15" w14:textId="46EE43B2" w:rsidR="00F32E76" w:rsidRDefault="00F32E76" w:rsidP="00F32E7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Led</w:t>
      </w:r>
      <w:r w:rsidRPr="00F32E76">
        <w:rPr>
          <w:sz w:val="20"/>
          <w:szCs w:val="20"/>
        </w:rPr>
        <w:t xml:space="preserve"> a team of </w:t>
      </w:r>
      <w:r>
        <w:rPr>
          <w:sz w:val="20"/>
          <w:szCs w:val="20"/>
        </w:rPr>
        <w:t>4</w:t>
      </w:r>
      <w:r w:rsidRPr="00F32E76">
        <w:rPr>
          <w:sz w:val="20"/>
          <w:szCs w:val="20"/>
        </w:rPr>
        <w:t xml:space="preserve"> consultants in developing an institutional methodology for reviewing hiring assessment tools for adverse impact, test bias (differential validity and prediction) and fairness.</w:t>
      </w:r>
    </w:p>
    <w:p w14:paraId="253887A9" w14:textId="77777777" w:rsidR="00E726EA" w:rsidRPr="00E726EA" w:rsidRDefault="00E726EA" w:rsidP="00E726E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26EA">
        <w:rPr>
          <w:sz w:val="20"/>
          <w:szCs w:val="20"/>
        </w:rPr>
        <w:t>Developed</w:t>
      </w:r>
      <w:r w:rsidRPr="00E726EA">
        <w:rPr>
          <w:rFonts w:ascii="Arial" w:hAnsi="Arial" w:cs="Arial"/>
          <w:sz w:val="20"/>
          <w:szCs w:val="20"/>
        </w:rPr>
        <w:t> </w:t>
      </w:r>
      <w:r w:rsidRPr="00E726EA">
        <w:rPr>
          <w:sz w:val="20"/>
          <w:szCs w:val="20"/>
        </w:rPr>
        <w:t>a structured interview guide assessing key soft skills for an IT role based on a job analysis.</w:t>
      </w:r>
    </w:p>
    <w:p w14:paraId="146A5705" w14:textId="00B6A2B0" w:rsidR="002B095C" w:rsidRPr="00024B8A" w:rsidRDefault="002B095C" w:rsidP="005330F3">
      <w:pPr>
        <w:spacing w:after="0"/>
        <w:rPr>
          <w:i/>
          <w:iCs/>
          <w:sz w:val="20"/>
          <w:szCs w:val="20"/>
        </w:rPr>
      </w:pPr>
      <w:r w:rsidRPr="00024B8A">
        <w:rPr>
          <w:i/>
          <w:iCs/>
          <w:sz w:val="20"/>
          <w:szCs w:val="20"/>
        </w:rPr>
        <w:lastRenderedPageBreak/>
        <w:t>Knowledge Translation</w:t>
      </w:r>
    </w:p>
    <w:p w14:paraId="6EDE2D37" w14:textId="77777777" w:rsidR="00C50E6B" w:rsidRPr="00C50E6B" w:rsidRDefault="00C50E6B" w:rsidP="00C50E6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50E6B">
        <w:rPr>
          <w:sz w:val="20"/>
          <w:szCs w:val="20"/>
        </w:rPr>
        <w:t>Synthesized institutional knowledge and resources to create a manual to prepare future consultants to be lead facilitators for structured interview training sessions with managers.</w:t>
      </w:r>
    </w:p>
    <w:p w14:paraId="325C90BE" w14:textId="3AEFD466" w:rsidR="002B095C" w:rsidRDefault="00C50E6B" w:rsidP="00C50E6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50E6B">
        <w:rPr>
          <w:sz w:val="20"/>
          <w:szCs w:val="20"/>
        </w:rPr>
        <w:t>Planned, researched, and drafted a business case with three colleagues to be submitted for publication</w:t>
      </w:r>
      <w:r w:rsidR="00271F69">
        <w:rPr>
          <w:sz w:val="20"/>
          <w:szCs w:val="20"/>
        </w:rPr>
        <w:t>.</w:t>
      </w:r>
    </w:p>
    <w:p w14:paraId="259A8EB4" w14:textId="5AB4884C" w:rsidR="00271F69" w:rsidRPr="00271F69" w:rsidRDefault="00271F69" w:rsidP="00271F6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271F69">
        <w:rPr>
          <w:sz w:val="20"/>
          <w:szCs w:val="20"/>
        </w:rPr>
        <w:t xml:space="preserve">Led a team of </w:t>
      </w:r>
      <w:r w:rsidR="00264070">
        <w:rPr>
          <w:sz w:val="20"/>
          <w:szCs w:val="20"/>
        </w:rPr>
        <w:t>2</w:t>
      </w:r>
      <w:r w:rsidRPr="00271F69">
        <w:rPr>
          <w:sz w:val="20"/>
          <w:szCs w:val="20"/>
        </w:rPr>
        <w:t xml:space="preserve"> consultants in the creation of a toolkit containing actionable, science-based tips on how topics related to employee well-being.</w:t>
      </w:r>
    </w:p>
    <w:p w14:paraId="35614B09" w14:textId="77777777" w:rsidR="00271F69" w:rsidRPr="00271F69" w:rsidRDefault="00271F69" w:rsidP="00271F6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271F69">
        <w:rPr>
          <w:sz w:val="20"/>
          <w:szCs w:val="20"/>
        </w:rPr>
        <w:t>Created a second toolkit containing actionable steps for how to support employee work-life balance by reviewing and translating knowledge from the research and practice literature.</w:t>
      </w:r>
    </w:p>
    <w:p w14:paraId="0B0B12D2" w14:textId="5C078D3D" w:rsidR="00271F69" w:rsidRPr="00024B8A" w:rsidRDefault="00A73B63" w:rsidP="005330F3">
      <w:pPr>
        <w:spacing w:after="0"/>
        <w:rPr>
          <w:i/>
          <w:iCs/>
          <w:sz w:val="20"/>
          <w:szCs w:val="20"/>
        </w:rPr>
      </w:pPr>
      <w:r w:rsidRPr="00024B8A">
        <w:rPr>
          <w:i/>
          <w:iCs/>
          <w:sz w:val="20"/>
          <w:szCs w:val="20"/>
        </w:rPr>
        <w:t>Diversity, Equity, and Inclusion</w:t>
      </w:r>
    </w:p>
    <w:p w14:paraId="3E7CC465" w14:textId="6F92D9F1" w:rsidR="00A73B63" w:rsidRDefault="00B16BEB" w:rsidP="00B16BE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B16BEB">
        <w:rPr>
          <w:sz w:val="20"/>
          <w:szCs w:val="20"/>
        </w:rPr>
        <w:t>Developed materials for focus groups designed to gather feedback on a leadership competency framework promoting gender equity; assisted in gathering feedback for focus groups.</w:t>
      </w:r>
    </w:p>
    <w:p w14:paraId="6EECD67D" w14:textId="2F5B241C" w:rsidR="00B16BEB" w:rsidRDefault="004337E8" w:rsidP="00B16BE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4337E8">
        <w:rPr>
          <w:sz w:val="20"/>
          <w:szCs w:val="20"/>
        </w:rPr>
        <w:t>Performed a thematic analysis of qualitative data collected from interviews with senior leaders to support a project aiming to create a leadership competency framework promoting gender equity.</w:t>
      </w:r>
    </w:p>
    <w:p w14:paraId="76A5605D" w14:textId="2B9D2277" w:rsidR="007E2922" w:rsidRDefault="007E2922" w:rsidP="005330F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TEACHING ASSISTANT – </w:t>
      </w:r>
      <w:r w:rsidR="001C1543">
        <w:rPr>
          <w:b/>
          <w:bCs/>
          <w:sz w:val="20"/>
          <w:szCs w:val="20"/>
        </w:rPr>
        <w:t>Department of Psychology</w:t>
      </w:r>
    </w:p>
    <w:p w14:paraId="62E8998B" w14:textId="3B98646A" w:rsidR="00F80E3D" w:rsidRDefault="001C1543" w:rsidP="005330F3">
      <w:pPr>
        <w:spacing w:after="0"/>
        <w:rPr>
          <w:sz w:val="20"/>
          <w:szCs w:val="20"/>
        </w:rPr>
      </w:pPr>
      <w:r>
        <w:rPr>
          <w:sz w:val="20"/>
          <w:szCs w:val="20"/>
        </w:rPr>
        <w:t>University of Guelph | Guelph | Sept 2020 – May 2022</w:t>
      </w:r>
    </w:p>
    <w:p w14:paraId="76827B00" w14:textId="06B59AFA" w:rsidR="00A940DE" w:rsidRDefault="00A940DE" w:rsidP="00A940DE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Served as a teaching assistant</w:t>
      </w:r>
      <w:r w:rsidRPr="00A940DE">
        <w:rPr>
          <w:sz w:val="20"/>
          <w:szCs w:val="20"/>
        </w:rPr>
        <w:t xml:space="preserve"> for </w:t>
      </w:r>
      <w:r>
        <w:rPr>
          <w:sz w:val="20"/>
          <w:szCs w:val="20"/>
        </w:rPr>
        <w:t>3</w:t>
      </w:r>
      <w:r w:rsidRPr="00A940DE">
        <w:rPr>
          <w:sz w:val="20"/>
          <w:szCs w:val="20"/>
        </w:rPr>
        <w:t xml:space="preserve"> undergraduate classes (Intro to Psychology</w:t>
      </w:r>
      <w:r>
        <w:rPr>
          <w:sz w:val="20"/>
          <w:szCs w:val="20"/>
        </w:rPr>
        <w:t xml:space="preserve"> twice</w:t>
      </w:r>
      <w:r w:rsidRPr="00A940DE">
        <w:rPr>
          <w:sz w:val="20"/>
          <w:szCs w:val="20"/>
        </w:rPr>
        <w:t>, Historical and Critical Perspectives on Psychology).</w:t>
      </w:r>
    </w:p>
    <w:p w14:paraId="468245A1" w14:textId="77777777" w:rsidR="00A940DE" w:rsidRDefault="00A940DE" w:rsidP="00A940DE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A940DE">
        <w:rPr>
          <w:sz w:val="20"/>
          <w:szCs w:val="20"/>
        </w:rPr>
        <w:t>Graded and provided feedback for 400+ student essay</w:t>
      </w:r>
      <w:r>
        <w:rPr>
          <w:sz w:val="20"/>
          <w:szCs w:val="20"/>
        </w:rPr>
        <w:t>.</w:t>
      </w:r>
    </w:p>
    <w:p w14:paraId="2C6ECA90" w14:textId="77777777" w:rsidR="00A940DE" w:rsidRDefault="00A940DE" w:rsidP="00A940DE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</w:t>
      </w:r>
      <w:r w:rsidRPr="00A940DE">
        <w:rPr>
          <w:sz w:val="20"/>
          <w:szCs w:val="20"/>
        </w:rPr>
        <w:t>acilitated</w:t>
      </w:r>
      <w:r>
        <w:rPr>
          <w:sz w:val="20"/>
          <w:szCs w:val="20"/>
        </w:rPr>
        <w:t xml:space="preserve"> in-person and virtual</w:t>
      </w:r>
      <w:r w:rsidRPr="00A940DE">
        <w:rPr>
          <w:sz w:val="20"/>
          <w:szCs w:val="20"/>
        </w:rPr>
        <w:t xml:space="preserve"> discussions</w:t>
      </w:r>
      <w:r>
        <w:rPr>
          <w:sz w:val="20"/>
          <w:szCs w:val="20"/>
        </w:rPr>
        <w:t xml:space="preserve"> and </w:t>
      </w:r>
      <w:r w:rsidRPr="00A940DE">
        <w:rPr>
          <w:sz w:val="20"/>
          <w:szCs w:val="20"/>
        </w:rPr>
        <w:t>evaluated participation.</w:t>
      </w:r>
    </w:p>
    <w:p w14:paraId="7F593C7E" w14:textId="4F668E52" w:rsidR="001C1543" w:rsidRPr="00A940DE" w:rsidRDefault="00A940DE" w:rsidP="00A940DE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A940DE">
        <w:rPr>
          <w:sz w:val="20"/>
          <w:szCs w:val="20"/>
        </w:rPr>
        <w:t>Corresponded with and assisted students over email.</w:t>
      </w:r>
    </w:p>
    <w:p w14:paraId="512B65BB" w14:textId="77777777" w:rsidR="007E2922" w:rsidRDefault="007E2922" w:rsidP="005330F3">
      <w:pPr>
        <w:spacing w:after="0"/>
        <w:rPr>
          <w:b/>
          <w:bCs/>
          <w:sz w:val="20"/>
          <w:szCs w:val="20"/>
        </w:rPr>
      </w:pPr>
    </w:p>
    <w:p w14:paraId="27A42E71" w14:textId="416EC293" w:rsidR="005330F3" w:rsidRPr="005330F3" w:rsidRDefault="005330F3" w:rsidP="005330F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LAB MANAGER</w:t>
      </w:r>
      <w:r w:rsidR="004764B3">
        <w:rPr>
          <w:b/>
          <w:bCs/>
          <w:sz w:val="20"/>
          <w:szCs w:val="20"/>
        </w:rPr>
        <w:t xml:space="preserve"> – Lab for Organizational Leadership Research</w:t>
      </w:r>
    </w:p>
    <w:p w14:paraId="1B6CB4BF" w14:textId="2E7DBD08" w:rsidR="004764B3" w:rsidRDefault="004764B3" w:rsidP="005330F3">
      <w:pPr>
        <w:spacing w:after="0"/>
        <w:rPr>
          <w:sz w:val="20"/>
          <w:szCs w:val="20"/>
        </w:rPr>
      </w:pPr>
      <w:r>
        <w:rPr>
          <w:sz w:val="20"/>
          <w:szCs w:val="20"/>
        </w:rPr>
        <w:t>Lazaridis School of Business and Economics</w:t>
      </w:r>
      <w:r w:rsidR="005330F3" w:rsidRPr="005330F3">
        <w:rPr>
          <w:sz w:val="20"/>
          <w:szCs w:val="20"/>
        </w:rPr>
        <w:t xml:space="preserve"> | </w:t>
      </w:r>
      <w:r>
        <w:rPr>
          <w:sz w:val="20"/>
          <w:szCs w:val="20"/>
        </w:rPr>
        <w:t>Waterloo</w:t>
      </w:r>
      <w:r w:rsidR="005330F3" w:rsidRPr="005330F3">
        <w:rPr>
          <w:sz w:val="20"/>
          <w:szCs w:val="20"/>
        </w:rPr>
        <w:t xml:space="preserve"> | Sept </w:t>
      </w:r>
      <w:r>
        <w:rPr>
          <w:sz w:val="20"/>
          <w:szCs w:val="20"/>
        </w:rPr>
        <w:t>2019</w:t>
      </w:r>
      <w:r w:rsidR="005330F3" w:rsidRPr="005330F3">
        <w:rPr>
          <w:sz w:val="20"/>
          <w:szCs w:val="20"/>
        </w:rPr>
        <w:t xml:space="preserve"> – </w:t>
      </w:r>
      <w:r>
        <w:rPr>
          <w:sz w:val="20"/>
          <w:szCs w:val="20"/>
        </w:rPr>
        <w:t>Sept</w:t>
      </w:r>
      <w:r w:rsidR="005330F3" w:rsidRPr="005330F3">
        <w:rPr>
          <w:sz w:val="20"/>
          <w:szCs w:val="20"/>
        </w:rPr>
        <w:t xml:space="preserve"> 202</w:t>
      </w:r>
      <w:r>
        <w:rPr>
          <w:sz w:val="20"/>
          <w:szCs w:val="20"/>
        </w:rPr>
        <w:t>0</w:t>
      </w:r>
    </w:p>
    <w:p w14:paraId="1D2E2763" w14:textId="771427F1" w:rsidR="000D37D2" w:rsidRDefault="000D37D2" w:rsidP="00334514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0D37D2">
        <w:rPr>
          <w:sz w:val="20"/>
          <w:szCs w:val="20"/>
        </w:rPr>
        <w:t>Designed and conducted research studies on leadership and workplace behavior using cross-sectional,</w:t>
      </w:r>
      <w:r>
        <w:rPr>
          <w:sz w:val="20"/>
          <w:szCs w:val="20"/>
        </w:rPr>
        <w:t xml:space="preserve"> Q-Sort,</w:t>
      </w:r>
      <w:r w:rsidRPr="000D37D2">
        <w:rPr>
          <w:sz w:val="20"/>
          <w:szCs w:val="20"/>
        </w:rPr>
        <w:t xml:space="preserve"> time-lagged, and longitudinal </w:t>
      </w:r>
      <w:r w:rsidR="00B30782">
        <w:rPr>
          <w:sz w:val="20"/>
          <w:szCs w:val="20"/>
        </w:rPr>
        <w:t>designs</w:t>
      </w:r>
      <w:r w:rsidRPr="000D37D2">
        <w:rPr>
          <w:sz w:val="20"/>
          <w:szCs w:val="20"/>
        </w:rPr>
        <w:t>.</w:t>
      </w:r>
    </w:p>
    <w:p w14:paraId="36FCAE74" w14:textId="77777777" w:rsidR="00B30782" w:rsidRDefault="00B30782" w:rsidP="00334514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B30782">
        <w:rPr>
          <w:sz w:val="20"/>
          <w:szCs w:val="20"/>
        </w:rPr>
        <w:t>Developed online surveys, using best practices to enhance data quality and reduce attrition.</w:t>
      </w:r>
    </w:p>
    <w:p w14:paraId="6E9FB828" w14:textId="799DD4E1" w:rsidR="004039D1" w:rsidRDefault="004039D1" w:rsidP="00334514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4039D1">
        <w:rPr>
          <w:sz w:val="20"/>
          <w:szCs w:val="20"/>
        </w:rPr>
        <w:t xml:space="preserve">Managed data collection across online platforms (e.g., </w:t>
      </w:r>
      <w:proofErr w:type="spellStart"/>
      <w:r w:rsidRPr="004039D1">
        <w:rPr>
          <w:sz w:val="20"/>
          <w:szCs w:val="20"/>
        </w:rPr>
        <w:t>CloudResearch</w:t>
      </w:r>
      <w:proofErr w:type="spellEnd"/>
      <w:r w:rsidRPr="004039D1">
        <w:rPr>
          <w:sz w:val="20"/>
          <w:szCs w:val="20"/>
        </w:rPr>
        <w:t xml:space="preserve">, </w:t>
      </w:r>
      <w:proofErr w:type="spellStart"/>
      <w:r w:rsidRPr="004039D1">
        <w:rPr>
          <w:sz w:val="20"/>
          <w:szCs w:val="20"/>
        </w:rPr>
        <w:t>MTurk</w:t>
      </w:r>
      <w:proofErr w:type="spellEnd"/>
      <w:r w:rsidRPr="004039D1">
        <w:rPr>
          <w:sz w:val="20"/>
          <w:szCs w:val="20"/>
        </w:rPr>
        <w:t>), tracking participation, troubleshooting issues, and assigning compensation.</w:t>
      </w:r>
    </w:p>
    <w:p w14:paraId="025FB094" w14:textId="77BB1F8B" w:rsidR="004039D1" w:rsidRPr="004039D1" w:rsidRDefault="004039D1" w:rsidP="00066157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4039D1">
        <w:rPr>
          <w:sz w:val="20"/>
          <w:szCs w:val="20"/>
        </w:rPr>
        <w:t xml:space="preserve">Cleaned and prepared datasets in Excel, ensuring reproducibility through </w:t>
      </w:r>
      <w:r w:rsidR="00B30782">
        <w:rPr>
          <w:sz w:val="20"/>
          <w:szCs w:val="20"/>
        </w:rPr>
        <w:t xml:space="preserve">clear </w:t>
      </w:r>
      <w:r w:rsidRPr="004039D1">
        <w:rPr>
          <w:sz w:val="20"/>
          <w:szCs w:val="20"/>
        </w:rPr>
        <w:t>documentation</w:t>
      </w:r>
      <w:r w:rsidR="00B30782">
        <w:rPr>
          <w:sz w:val="20"/>
          <w:szCs w:val="20"/>
        </w:rPr>
        <w:t>.</w:t>
      </w:r>
    </w:p>
    <w:p w14:paraId="4F5446B0" w14:textId="77777777" w:rsidR="00B153F0" w:rsidRPr="00B153F0" w:rsidRDefault="00B153F0" w:rsidP="00B153F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153F0">
        <w:rPr>
          <w:sz w:val="20"/>
          <w:szCs w:val="20"/>
        </w:rPr>
        <w:t>Validated materials for an intervention intended to increase the centrality of humility in leader prototypes (e.g., substantive validity).</w:t>
      </w:r>
    </w:p>
    <w:p w14:paraId="07CE103E" w14:textId="77777777" w:rsidR="004B6E94" w:rsidRDefault="00B153F0" w:rsidP="005330F3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B153F0">
        <w:rPr>
          <w:sz w:val="20"/>
          <w:szCs w:val="20"/>
        </w:rPr>
        <w:t>Developed training guides for research tools, trained and onboarded undergraduate and graduate research assistants</w:t>
      </w:r>
      <w:r w:rsidR="004B6E94">
        <w:rPr>
          <w:sz w:val="20"/>
          <w:szCs w:val="20"/>
        </w:rPr>
        <w:t>.</w:t>
      </w:r>
    </w:p>
    <w:p w14:paraId="01542E2C" w14:textId="4487F0D8" w:rsidR="00F80E3D" w:rsidRDefault="004B6E94" w:rsidP="00684B82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6B7A2E">
        <w:rPr>
          <w:sz w:val="20"/>
          <w:szCs w:val="20"/>
        </w:rPr>
        <w:t>Co</w:t>
      </w:r>
      <w:r w:rsidR="00B153F0" w:rsidRPr="006B7A2E">
        <w:rPr>
          <w:sz w:val="20"/>
          <w:szCs w:val="20"/>
        </w:rPr>
        <w:t xml:space="preserve">ntributed to academic knowledge </w:t>
      </w:r>
      <w:r w:rsidR="006B7A2E" w:rsidRPr="006B7A2E">
        <w:rPr>
          <w:sz w:val="20"/>
          <w:szCs w:val="20"/>
        </w:rPr>
        <w:t>by authoring and reviewing journal manuscripts for publication in peer-reviewed journals</w:t>
      </w:r>
      <w:r w:rsidR="006B7A2E">
        <w:rPr>
          <w:sz w:val="20"/>
          <w:szCs w:val="20"/>
        </w:rPr>
        <w:t>.</w:t>
      </w:r>
    </w:p>
    <w:p w14:paraId="6968AB66" w14:textId="77777777" w:rsidR="006B7A2E" w:rsidRPr="006B7A2E" w:rsidRDefault="006B7A2E" w:rsidP="006B7A2E">
      <w:pPr>
        <w:pStyle w:val="ListParagraph"/>
        <w:spacing w:after="0"/>
        <w:rPr>
          <w:sz w:val="20"/>
          <w:szCs w:val="20"/>
        </w:rPr>
      </w:pPr>
    </w:p>
    <w:p w14:paraId="4275381F" w14:textId="2EB56227" w:rsidR="003322E8" w:rsidRPr="005330F3" w:rsidRDefault="003322E8" w:rsidP="003322E8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RESEARCH AND EVALUATION ASSISTANT</w:t>
      </w:r>
    </w:p>
    <w:p w14:paraId="280284EA" w14:textId="5E7541DB" w:rsidR="00F80E3D" w:rsidRPr="00F80E3D" w:rsidRDefault="003322E8" w:rsidP="00F80E3D">
      <w:pPr>
        <w:spacing w:after="0"/>
        <w:rPr>
          <w:sz w:val="20"/>
          <w:szCs w:val="20"/>
        </w:rPr>
      </w:pPr>
      <w:r>
        <w:rPr>
          <w:sz w:val="20"/>
          <w:szCs w:val="20"/>
        </w:rPr>
        <w:t>Stella’s Place</w:t>
      </w:r>
      <w:r w:rsidRPr="005330F3">
        <w:rPr>
          <w:sz w:val="20"/>
          <w:szCs w:val="20"/>
        </w:rPr>
        <w:t xml:space="preserve"> | </w:t>
      </w:r>
      <w:r>
        <w:rPr>
          <w:sz w:val="20"/>
          <w:szCs w:val="20"/>
        </w:rPr>
        <w:t>Toronto</w:t>
      </w:r>
      <w:r w:rsidRPr="005330F3">
        <w:rPr>
          <w:sz w:val="20"/>
          <w:szCs w:val="20"/>
        </w:rPr>
        <w:t xml:space="preserve"> | </w:t>
      </w:r>
      <w:r>
        <w:rPr>
          <w:sz w:val="20"/>
          <w:szCs w:val="20"/>
        </w:rPr>
        <w:t>May</w:t>
      </w:r>
      <w:r w:rsidRPr="005330F3">
        <w:rPr>
          <w:sz w:val="20"/>
          <w:szCs w:val="20"/>
        </w:rPr>
        <w:t xml:space="preserve"> </w:t>
      </w:r>
      <w:r>
        <w:rPr>
          <w:sz w:val="20"/>
          <w:szCs w:val="20"/>
        </w:rPr>
        <w:t>2019</w:t>
      </w:r>
      <w:r w:rsidRPr="005330F3">
        <w:rPr>
          <w:sz w:val="20"/>
          <w:szCs w:val="20"/>
        </w:rPr>
        <w:t xml:space="preserve"> – </w:t>
      </w:r>
      <w:r>
        <w:rPr>
          <w:sz w:val="20"/>
          <w:szCs w:val="20"/>
        </w:rPr>
        <w:t>Aug</w:t>
      </w:r>
      <w:r w:rsidRPr="005330F3">
        <w:rPr>
          <w:sz w:val="20"/>
          <w:szCs w:val="20"/>
        </w:rPr>
        <w:t xml:space="preserve"> 20</w:t>
      </w:r>
      <w:r>
        <w:rPr>
          <w:sz w:val="20"/>
          <w:szCs w:val="20"/>
        </w:rPr>
        <w:t>19</w:t>
      </w:r>
    </w:p>
    <w:p w14:paraId="4A5CF123" w14:textId="77777777" w:rsidR="002F5CF9" w:rsidRDefault="002F5CF9" w:rsidP="002F5CF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F5CF9">
        <w:rPr>
          <w:sz w:val="20"/>
          <w:szCs w:val="20"/>
        </w:rPr>
        <w:t>Evaluated the effects of a modified Dialectical Behavior Therapy program on young adults’ use of effective coping skills, resilience, and self-efficacy.</w:t>
      </w:r>
    </w:p>
    <w:p w14:paraId="5FCC5055" w14:textId="6B86D27E" w:rsidR="002F5CF9" w:rsidRDefault="002F5CF9" w:rsidP="002F5CF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F5CF9">
        <w:rPr>
          <w:sz w:val="20"/>
          <w:szCs w:val="20"/>
        </w:rPr>
        <w:t>Reviewed literature, cleaned and merged datasets, analyzed data on Excel and SPSS, performed qualitative coding, drafted a research article for publication.</w:t>
      </w:r>
    </w:p>
    <w:p w14:paraId="5C633D91" w14:textId="2A167B88" w:rsidR="00C50E6B" w:rsidRDefault="002F5CF9" w:rsidP="002F5CF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F5CF9">
        <w:rPr>
          <w:sz w:val="20"/>
          <w:szCs w:val="20"/>
        </w:rPr>
        <w:t xml:space="preserve">Prepared </w:t>
      </w:r>
      <w:r w:rsidR="00867023">
        <w:rPr>
          <w:sz w:val="20"/>
          <w:szCs w:val="20"/>
        </w:rPr>
        <w:t>the</w:t>
      </w:r>
      <w:r w:rsidRPr="002F5CF9">
        <w:rPr>
          <w:sz w:val="20"/>
          <w:szCs w:val="20"/>
        </w:rPr>
        <w:t xml:space="preserve"> annual Research and Evaluation Report</w:t>
      </w:r>
      <w:r>
        <w:rPr>
          <w:sz w:val="20"/>
          <w:szCs w:val="20"/>
        </w:rPr>
        <w:t xml:space="preserve">, documenting progress on KPIs and research initiatives. </w:t>
      </w:r>
    </w:p>
    <w:p w14:paraId="5D591ECE" w14:textId="61922C88" w:rsidR="00B610BE" w:rsidRDefault="00B610BE" w:rsidP="00B610BE">
      <w:pPr>
        <w:spacing w:after="0"/>
        <w:rPr>
          <w:b/>
          <w:bCs/>
          <w:sz w:val="20"/>
          <w:szCs w:val="20"/>
        </w:rPr>
      </w:pPr>
      <w:r w:rsidRPr="00B610BE">
        <w:rPr>
          <w:b/>
          <w:bCs/>
          <w:sz w:val="20"/>
          <w:szCs w:val="20"/>
        </w:rPr>
        <w:t>RESEARCH ASSISTANT – Lockwood Lab</w:t>
      </w:r>
      <w:r>
        <w:rPr>
          <w:b/>
          <w:bCs/>
          <w:sz w:val="20"/>
          <w:szCs w:val="20"/>
        </w:rPr>
        <w:t>, Department of Psychology</w:t>
      </w:r>
    </w:p>
    <w:p w14:paraId="38B88DB2" w14:textId="1F13074A" w:rsidR="00B610BE" w:rsidRDefault="00B610BE" w:rsidP="00024B8A">
      <w:pPr>
        <w:spacing w:after="0"/>
        <w:rPr>
          <w:sz w:val="20"/>
          <w:szCs w:val="20"/>
        </w:rPr>
      </w:pPr>
      <w:r w:rsidRPr="00FC4174">
        <w:rPr>
          <w:sz w:val="20"/>
          <w:szCs w:val="20"/>
        </w:rPr>
        <w:t xml:space="preserve">University of Toronto | Toronto | </w:t>
      </w:r>
      <w:r w:rsidR="00FC4174" w:rsidRPr="00FC4174">
        <w:rPr>
          <w:sz w:val="20"/>
          <w:szCs w:val="20"/>
        </w:rPr>
        <w:t>Jan 2019 – Aug 2019</w:t>
      </w:r>
    </w:p>
    <w:p w14:paraId="3DE65E37" w14:textId="77777777" w:rsidR="00803883" w:rsidRPr="00803883" w:rsidRDefault="00803883" w:rsidP="00803883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03883">
        <w:rPr>
          <w:sz w:val="20"/>
          <w:szCs w:val="20"/>
        </w:rPr>
        <w:t>Contributed to studies investigating the nature and effects of social comparisons.</w:t>
      </w:r>
    </w:p>
    <w:p w14:paraId="49B9368D" w14:textId="77777777" w:rsidR="00803883" w:rsidRPr="00803883" w:rsidRDefault="00803883" w:rsidP="00803883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gramStart"/>
      <w:r w:rsidRPr="00803883">
        <w:rPr>
          <w:sz w:val="20"/>
          <w:szCs w:val="20"/>
        </w:rPr>
        <w:t>Scheduled participants,</w:t>
      </w:r>
      <w:proofErr w:type="gramEnd"/>
      <w:r w:rsidRPr="00803883">
        <w:rPr>
          <w:sz w:val="20"/>
          <w:szCs w:val="20"/>
        </w:rPr>
        <w:t xml:space="preserve"> administered study procedures to 91 dyads for an experimental study, and to 106 participants for a longitudinal study.</w:t>
      </w:r>
    </w:p>
    <w:p w14:paraId="26DEF033" w14:textId="616E9F81" w:rsidR="00FC4174" w:rsidRDefault="00803883" w:rsidP="00803883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03883">
        <w:rPr>
          <w:sz w:val="20"/>
          <w:szCs w:val="20"/>
        </w:rPr>
        <w:t>Reviewed literature for studies on athletic role models and the operationalization of closeness, researched, coded, and cleaned data for 950+ survey responses.</w:t>
      </w:r>
    </w:p>
    <w:p w14:paraId="537CF8C7" w14:textId="77777777" w:rsidR="00024B8A" w:rsidRDefault="00024B8A" w:rsidP="00E9629B">
      <w:pPr>
        <w:spacing w:after="0"/>
        <w:rPr>
          <w:b/>
          <w:bCs/>
          <w:sz w:val="20"/>
          <w:szCs w:val="20"/>
        </w:rPr>
      </w:pPr>
    </w:p>
    <w:p w14:paraId="782DD9BE" w14:textId="041923BF" w:rsidR="00E9629B" w:rsidRPr="00E9629B" w:rsidRDefault="00E9629B" w:rsidP="00E9629B">
      <w:pPr>
        <w:spacing w:after="0"/>
        <w:rPr>
          <w:b/>
          <w:bCs/>
          <w:sz w:val="20"/>
          <w:szCs w:val="20"/>
        </w:rPr>
      </w:pPr>
      <w:r w:rsidRPr="00E9629B">
        <w:rPr>
          <w:b/>
          <w:bCs/>
          <w:sz w:val="20"/>
          <w:szCs w:val="20"/>
        </w:rPr>
        <w:t xml:space="preserve">JUNIOR EVALUATION ANALYST </w:t>
      </w:r>
    </w:p>
    <w:p w14:paraId="03BD48A8" w14:textId="7EE51792" w:rsidR="00E9629B" w:rsidRDefault="00E9629B" w:rsidP="00024B8A">
      <w:pPr>
        <w:spacing w:after="0"/>
        <w:rPr>
          <w:sz w:val="20"/>
          <w:szCs w:val="20"/>
        </w:rPr>
      </w:pPr>
      <w:r>
        <w:rPr>
          <w:sz w:val="20"/>
          <w:szCs w:val="20"/>
        </w:rPr>
        <w:t>Correctional Services Canada | Ottawa | May 2018 – Aug 2018</w:t>
      </w:r>
    </w:p>
    <w:p w14:paraId="4665BA15" w14:textId="77777777" w:rsidR="00212075" w:rsidRDefault="00212075" w:rsidP="0021207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12075">
        <w:rPr>
          <w:sz w:val="20"/>
          <w:szCs w:val="20"/>
        </w:rPr>
        <w:t>Contributed to an evaluation of chaplaincy services provided in federal correctional institutions in Canada.</w:t>
      </w:r>
    </w:p>
    <w:p w14:paraId="0989496F" w14:textId="176630AA" w:rsidR="00E9629B" w:rsidRDefault="00212075" w:rsidP="0021207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12075">
        <w:rPr>
          <w:sz w:val="20"/>
          <w:szCs w:val="20"/>
        </w:rPr>
        <w:t>Developed surveys, liaised with stakeholders and subject matter experts, entered and validated data for 500+ inmate surveys, developed a thematic analysis codebook and performed qualitative coding.</w:t>
      </w:r>
    </w:p>
    <w:p w14:paraId="745B8CE3" w14:textId="4FE78AEE" w:rsidR="00212075" w:rsidRPr="00AC53D2" w:rsidRDefault="00212075" w:rsidP="00AC53D2">
      <w:pPr>
        <w:spacing w:after="0"/>
        <w:rPr>
          <w:b/>
          <w:bCs/>
          <w:sz w:val="20"/>
          <w:szCs w:val="20"/>
        </w:rPr>
      </w:pPr>
      <w:r w:rsidRPr="00AC53D2">
        <w:rPr>
          <w:b/>
          <w:bCs/>
          <w:sz w:val="20"/>
          <w:szCs w:val="20"/>
        </w:rPr>
        <w:t>RESEARCH ASSISTANT – Lydon Lab, Department of Psychology</w:t>
      </w:r>
    </w:p>
    <w:p w14:paraId="5464F97A" w14:textId="2EFFD0FE" w:rsidR="00212075" w:rsidRDefault="00212075" w:rsidP="00024B8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McGill University | Montreal | Sept 2016 – </w:t>
      </w:r>
      <w:r w:rsidR="00AC53D2">
        <w:rPr>
          <w:sz w:val="20"/>
          <w:szCs w:val="20"/>
        </w:rPr>
        <w:t>Jan 2018</w:t>
      </w:r>
    </w:p>
    <w:p w14:paraId="7D8E2C13" w14:textId="77777777" w:rsidR="00A50990" w:rsidRDefault="00A50990" w:rsidP="00A50990">
      <w:pPr>
        <w:pStyle w:val="ListParagraph"/>
        <w:numPr>
          <w:ilvl w:val="0"/>
          <w:numId w:val="15"/>
        </w:numPr>
        <w:tabs>
          <w:tab w:val="left" w:pos="902"/>
        </w:tabs>
        <w:rPr>
          <w:sz w:val="20"/>
          <w:szCs w:val="20"/>
        </w:rPr>
      </w:pPr>
      <w:r w:rsidRPr="00A50990">
        <w:rPr>
          <w:sz w:val="20"/>
          <w:szCs w:val="20"/>
        </w:rPr>
        <w:t>Contributed to various social-cognitive psychology research projects in Honours student and research assistant roles.</w:t>
      </w:r>
    </w:p>
    <w:p w14:paraId="5A622200" w14:textId="77777777" w:rsidR="00A50990" w:rsidRDefault="00A50990" w:rsidP="00A50990">
      <w:pPr>
        <w:pStyle w:val="ListParagraph"/>
        <w:numPr>
          <w:ilvl w:val="0"/>
          <w:numId w:val="15"/>
        </w:numPr>
        <w:tabs>
          <w:tab w:val="left" w:pos="902"/>
        </w:tabs>
        <w:rPr>
          <w:sz w:val="20"/>
          <w:szCs w:val="20"/>
        </w:rPr>
      </w:pPr>
      <w:r w:rsidRPr="00A50990">
        <w:rPr>
          <w:sz w:val="20"/>
          <w:szCs w:val="20"/>
        </w:rPr>
        <w:t xml:space="preserve">Performed literature searches, created online surveys on Qualtrics, programmed a reaction-time task using </w:t>
      </w:r>
      <w:proofErr w:type="spellStart"/>
      <w:r w:rsidRPr="00A50990">
        <w:rPr>
          <w:sz w:val="20"/>
          <w:szCs w:val="20"/>
        </w:rPr>
        <w:t>Inquisit</w:t>
      </w:r>
      <w:proofErr w:type="spellEnd"/>
      <w:r w:rsidRPr="00A50990">
        <w:rPr>
          <w:sz w:val="20"/>
          <w:szCs w:val="20"/>
        </w:rPr>
        <w:t>, developed a 9-item self-presentation scale, recruited and scheduled participants for in-lab studies, administered study procedures to 90+ participants.</w:t>
      </w:r>
    </w:p>
    <w:p w14:paraId="50779AE2" w14:textId="77777777" w:rsidR="00A50990" w:rsidRDefault="00A50990" w:rsidP="00A50990">
      <w:pPr>
        <w:pStyle w:val="ListParagraph"/>
        <w:numPr>
          <w:ilvl w:val="0"/>
          <w:numId w:val="15"/>
        </w:numPr>
        <w:tabs>
          <w:tab w:val="left" w:pos="902"/>
        </w:tabs>
        <w:rPr>
          <w:sz w:val="20"/>
          <w:szCs w:val="20"/>
        </w:rPr>
      </w:pPr>
      <w:r w:rsidRPr="00A50990">
        <w:rPr>
          <w:sz w:val="20"/>
          <w:szCs w:val="20"/>
        </w:rPr>
        <w:t>Used SPSS to clean and analyze data, performed qualitative coding of study transcripts.</w:t>
      </w:r>
    </w:p>
    <w:p w14:paraId="11F6B5C7" w14:textId="1C85B4D9" w:rsidR="00AC53D2" w:rsidRPr="00A50990" w:rsidRDefault="00A50990" w:rsidP="00A50990">
      <w:pPr>
        <w:pStyle w:val="ListParagraph"/>
        <w:numPr>
          <w:ilvl w:val="0"/>
          <w:numId w:val="15"/>
        </w:numPr>
        <w:tabs>
          <w:tab w:val="left" w:pos="902"/>
        </w:tabs>
        <w:rPr>
          <w:sz w:val="20"/>
          <w:szCs w:val="20"/>
        </w:rPr>
      </w:pPr>
      <w:r w:rsidRPr="00A50990">
        <w:rPr>
          <w:sz w:val="20"/>
          <w:szCs w:val="20"/>
        </w:rPr>
        <w:t>Developed and presented research posters at conferences, prepared two thesis manuscripts.</w:t>
      </w:r>
    </w:p>
    <w:p w14:paraId="4086F9A7" w14:textId="3D023907" w:rsidR="00652E39" w:rsidRPr="00CD1F21" w:rsidRDefault="00921EC4" w:rsidP="00481EBD">
      <w:pPr>
        <w:pBdr>
          <w:bottom w:val="single" w:sz="12" w:space="1" w:color="auto"/>
        </w:pBdr>
        <w:spacing w:before="240"/>
        <w:rPr>
          <w:b/>
          <w:bCs/>
          <w:sz w:val="24"/>
          <w:szCs w:val="24"/>
          <w:lang w:val="en-US"/>
        </w:rPr>
      </w:pPr>
      <w:r w:rsidRPr="00CD1F21">
        <w:rPr>
          <w:b/>
          <w:bCs/>
          <w:sz w:val="24"/>
          <w:szCs w:val="24"/>
          <w:lang w:val="en-US"/>
        </w:rPr>
        <w:t>PUBLICATIONS AND CONFERENCE POSTER</w:t>
      </w:r>
      <w:r w:rsidR="004E1FFC">
        <w:rPr>
          <w:b/>
          <w:bCs/>
          <w:sz w:val="24"/>
          <w:szCs w:val="24"/>
          <w:lang w:val="en-US"/>
        </w:rPr>
        <w:t>S</w:t>
      </w:r>
    </w:p>
    <w:p w14:paraId="191016EC" w14:textId="0E39A6A6" w:rsidR="006E5A8F" w:rsidRPr="00D93CDB" w:rsidRDefault="006E5A8F" w:rsidP="00B70205">
      <w:pPr>
        <w:spacing w:before="240"/>
        <w:ind w:left="426" w:hanging="426"/>
        <w:rPr>
          <w:sz w:val="20"/>
          <w:szCs w:val="20"/>
          <w:lang w:val="en-US"/>
        </w:rPr>
      </w:pPr>
      <w:r w:rsidRPr="00D93CDB">
        <w:rPr>
          <w:sz w:val="20"/>
          <w:szCs w:val="20"/>
          <w:lang w:val="en-US"/>
        </w:rPr>
        <w:t xml:space="preserve">Cole, A., </w:t>
      </w:r>
      <w:r w:rsidRPr="00B70205">
        <w:rPr>
          <w:b/>
          <w:bCs/>
          <w:sz w:val="20"/>
          <w:szCs w:val="20"/>
          <w:lang w:val="en-US"/>
        </w:rPr>
        <w:t>Coulombe, C</w:t>
      </w:r>
      <w:r w:rsidRPr="00D93CDB">
        <w:rPr>
          <w:sz w:val="20"/>
          <w:szCs w:val="20"/>
          <w:lang w:val="en-US"/>
        </w:rPr>
        <w:t xml:space="preserve">., Gilbert, C., </w:t>
      </w:r>
      <w:proofErr w:type="spellStart"/>
      <w:r w:rsidRPr="00D93CDB">
        <w:rPr>
          <w:sz w:val="20"/>
          <w:szCs w:val="20"/>
          <w:lang w:val="en-US"/>
        </w:rPr>
        <w:t>Hausdorf</w:t>
      </w:r>
      <w:proofErr w:type="spellEnd"/>
      <w:r w:rsidRPr="00D93CDB">
        <w:rPr>
          <w:sz w:val="20"/>
          <w:szCs w:val="20"/>
          <w:lang w:val="en-US"/>
        </w:rPr>
        <w:t xml:space="preserve">, P. A., &amp; Power, J., (2024). </w:t>
      </w:r>
      <w:proofErr w:type="gramStart"/>
      <w:r w:rsidRPr="00D93CDB">
        <w:rPr>
          <w:sz w:val="20"/>
          <w:szCs w:val="20"/>
          <w:lang w:val="en-US"/>
        </w:rPr>
        <w:t>Rogers</w:t>
      </w:r>
      <w:proofErr w:type="gramEnd"/>
      <w:r w:rsidRPr="00D93CDB">
        <w:rPr>
          <w:sz w:val="20"/>
          <w:szCs w:val="20"/>
          <w:lang w:val="en-US"/>
        </w:rPr>
        <w:t xml:space="preserve"> communications: A leadership opportunity? In </w:t>
      </w:r>
      <w:r w:rsidRPr="00D93CDB">
        <w:rPr>
          <w:i/>
          <w:iCs/>
          <w:sz w:val="20"/>
          <w:szCs w:val="20"/>
          <w:lang w:val="en-US"/>
        </w:rPr>
        <w:t>Sage Business Cases</w:t>
      </w:r>
      <w:r w:rsidRPr="00D93CDB">
        <w:rPr>
          <w:sz w:val="20"/>
          <w:szCs w:val="20"/>
          <w:lang w:val="en-US"/>
        </w:rPr>
        <w:t xml:space="preserve">. SAGE Publications, Ltd., </w:t>
      </w:r>
      <w:hyperlink r:id="rId19" w:history="1">
        <w:r w:rsidRPr="00D93CDB">
          <w:rPr>
            <w:rStyle w:val="Hyperlink"/>
            <w:sz w:val="20"/>
            <w:szCs w:val="20"/>
            <w:lang w:val="en-US"/>
          </w:rPr>
          <w:t>https://doi.org/10.4135/9781071921586</w:t>
        </w:r>
      </w:hyperlink>
      <w:r w:rsidRPr="00D93CDB">
        <w:rPr>
          <w:sz w:val="20"/>
          <w:szCs w:val="20"/>
          <w:lang w:val="en-US"/>
        </w:rPr>
        <w:t xml:space="preserve"> </w:t>
      </w:r>
    </w:p>
    <w:p w14:paraId="17017002" w14:textId="2DECD0A8" w:rsidR="006E5A8F" w:rsidRPr="006E5A8F" w:rsidRDefault="006E5A8F" w:rsidP="00B70205">
      <w:pPr>
        <w:spacing w:before="240"/>
        <w:ind w:left="426" w:hanging="426"/>
        <w:rPr>
          <w:sz w:val="20"/>
          <w:szCs w:val="20"/>
          <w:lang w:val="en-US"/>
        </w:rPr>
      </w:pPr>
      <w:r w:rsidRPr="006E5A8F">
        <w:rPr>
          <w:sz w:val="20"/>
          <w:szCs w:val="20"/>
          <w:lang w:val="en-US"/>
        </w:rPr>
        <w:t xml:space="preserve">Liang, L. H., </w:t>
      </w:r>
      <w:r w:rsidRPr="00B70205">
        <w:rPr>
          <w:b/>
          <w:bCs/>
          <w:sz w:val="20"/>
          <w:szCs w:val="20"/>
          <w:lang w:val="en-US"/>
        </w:rPr>
        <w:t>Coulombe, C</w:t>
      </w:r>
      <w:r w:rsidRPr="006E5A8F">
        <w:rPr>
          <w:sz w:val="20"/>
          <w:szCs w:val="20"/>
          <w:lang w:val="en-US"/>
        </w:rPr>
        <w:t xml:space="preserve">., </w:t>
      </w:r>
      <w:proofErr w:type="spellStart"/>
      <w:r w:rsidRPr="006E5A8F">
        <w:rPr>
          <w:sz w:val="20"/>
          <w:szCs w:val="20"/>
          <w:lang w:val="en-US"/>
        </w:rPr>
        <w:t>Skyvington</w:t>
      </w:r>
      <w:proofErr w:type="spellEnd"/>
      <w:r w:rsidRPr="006E5A8F">
        <w:rPr>
          <w:sz w:val="20"/>
          <w:szCs w:val="20"/>
          <w:lang w:val="en-US"/>
        </w:rPr>
        <w:t xml:space="preserve">, S., Brown, D. J., Ferris, D. L., &amp; Lian, H. (2022). License to retaliate: Good deeds as a moral license for misdeeds in reaction to abusive supervision. </w:t>
      </w:r>
      <w:r w:rsidRPr="00D93CDB">
        <w:rPr>
          <w:i/>
          <w:iCs/>
          <w:sz w:val="20"/>
          <w:szCs w:val="20"/>
          <w:lang w:val="en-US"/>
        </w:rPr>
        <w:t>Human Performance, 35</w:t>
      </w:r>
      <w:r w:rsidRPr="006E5A8F">
        <w:rPr>
          <w:sz w:val="20"/>
          <w:szCs w:val="20"/>
          <w:lang w:val="en-US"/>
        </w:rPr>
        <w:t>(2), 94-112.</w:t>
      </w:r>
      <w:r>
        <w:rPr>
          <w:sz w:val="20"/>
          <w:szCs w:val="20"/>
          <w:lang w:val="en-US"/>
        </w:rPr>
        <w:t xml:space="preserve"> </w:t>
      </w:r>
      <w:hyperlink r:id="rId20" w:history="1">
        <w:r w:rsidRPr="00AC1F9C">
          <w:rPr>
            <w:rStyle w:val="Hyperlink"/>
            <w:sz w:val="20"/>
            <w:szCs w:val="20"/>
            <w:lang w:val="en-US"/>
          </w:rPr>
          <w:t>https://doi.org/10.1080/08959285.2022.2032069</w:t>
        </w:r>
      </w:hyperlink>
      <w:r>
        <w:rPr>
          <w:sz w:val="20"/>
          <w:szCs w:val="20"/>
          <w:lang w:val="en-US"/>
        </w:rPr>
        <w:t xml:space="preserve"> </w:t>
      </w:r>
    </w:p>
    <w:p w14:paraId="2D32A7E3" w14:textId="7B89580F" w:rsidR="006E5A8F" w:rsidRPr="006E5A8F" w:rsidRDefault="006E5A8F" w:rsidP="00B70205">
      <w:pPr>
        <w:spacing w:before="240"/>
        <w:ind w:left="426" w:hanging="426"/>
        <w:rPr>
          <w:sz w:val="20"/>
          <w:szCs w:val="20"/>
          <w:lang w:val="en-US"/>
        </w:rPr>
      </w:pPr>
      <w:r w:rsidRPr="006E5A8F">
        <w:rPr>
          <w:sz w:val="20"/>
          <w:szCs w:val="20"/>
          <w:lang w:val="en-US"/>
        </w:rPr>
        <w:t xml:space="preserve">Liang, L. H., </w:t>
      </w:r>
      <w:r w:rsidRPr="00B70205">
        <w:rPr>
          <w:b/>
          <w:bCs/>
          <w:sz w:val="20"/>
          <w:szCs w:val="20"/>
          <w:lang w:val="en-US"/>
        </w:rPr>
        <w:t>Coulombe, C</w:t>
      </w:r>
      <w:r w:rsidRPr="006E5A8F">
        <w:rPr>
          <w:sz w:val="20"/>
          <w:szCs w:val="20"/>
          <w:lang w:val="en-US"/>
        </w:rPr>
        <w:t xml:space="preserve">., Brown, D. J., Lian, H., Hanig, S., Ferris, D. L., &amp; Keeping, </w:t>
      </w:r>
      <w:proofErr w:type="gramStart"/>
      <w:r w:rsidRPr="006E5A8F">
        <w:rPr>
          <w:sz w:val="20"/>
          <w:szCs w:val="20"/>
          <w:lang w:val="en-US"/>
        </w:rPr>
        <w:t>L. M</w:t>
      </w:r>
      <w:proofErr w:type="gramEnd"/>
      <w:r w:rsidRPr="006E5A8F">
        <w:rPr>
          <w:sz w:val="20"/>
          <w:szCs w:val="20"/>
          <w:lang w:val="en-US"/>
        </w:rPr>
        <w:t xml:space="preserve">. (2022). Can two wrongs make a right? The buffering effect of retaliation on subordinate well-being following abusive supervision. </w:t>
      </w:r>
      <w:r w:rsidRPr="00D93CDB">
        <w:rPr>
          <w:i/>
          <w:iCs/>
          <w:sz w:val="20"/>
          <w:szCs w:val="20"/>
          <w:lang w:val="en-US"/>
        </w:rPr>
        <w:t>Journal of Occupational Health Psychology, 27</w:t>
      </w:r>
      <w:r w:rsidRPr="006E5A8F">
        <w:rPr>
          <w:sz w:val="20"/>
          <w:szCs w:val="20"/>
          <w:lang w:val="en-US"/>
        </w:rPr>
        <w:t xml:space="preserve">(1), 37–52. </w:t>
      </w:r>
      <w:hyperlink r:id="rId21" w:history="1">
        <w:r w:rsidRPr="00AC1F9C">
          <w:rPr>
            <w:rStyle w:val="Hyperlink"/>
            <w:sz w:val="20"/>
            <w:szCs w:val="20"/>
            <w:lang w:val="en-US"/>
          </w:rPr>
          <w:t>https://doi.org/10.1037/ocp0000291</w:t>
        </w:r>
      </w:hyperlink>
      <w:r>
        <w:rPr>
          <w:sz w:val="20"/>
          <w:szCs w:val="20"/>
          <w:lang w:val="en-US"/>
        </w:rPr>
        <w:t xml:space="preserve"> </w:t>
      </w:r>
    </w:p>
    <w:p w14:paraId="0B5F7AEC" w14:textId="466F8EBF" w:rsidR="006E5A8F" w:rsidRPr="006E5A8F" w:rsidRDefault="006E5A8F" w:rsidP="00B70205">
      <w:pPr>
        <w:spacing w:before="240"/>
        <w:ind w:left="426" w:hanging="426"/>
        <w:rPr>
          <w:sz w:val="20"/>
          <w:szCs w:val="20"/>
          <w:lang w:val="fr-CA"/>
        </w:rPr>
      </w:pPr>
      <w:r w:rsidRPr="00B70205">
        <w:rPr>
          <w:b/>
          <w:bCs/>
          <w:sz w:val="20"/>
          <w:szCs w:val="20"/>
          <w:lang w:val="en-US"/>
        </w:rPr>
        <w:t>Coulombe, C</w:t>
      </w:r>
      <w:r w:rsidRPr="006E5A8F">
        <w:rPr>
          <w:sz w:val="20"/>
          <w:szCs w:val="20"/>
          <w:lang w:val="en-US"/>
        </w:rPr>
        <w:t xml:space="preserve">., Liang, L. H., &amp; Brown, D. J. (2021). Third-party reactions to supervisor mistreatment through an identity theory lens. </w:t>
      </w:r>
      <w:r w:rsidRPr="00D93CDB">
        <w:rPr>
          <w:i/>
          <w:iCs/>
          <w:sz w:val="20"/>
          <w:szCs w:val="20"/>
          <w:lang w:val="fr-CA"/>
        </w:rPr>
        <w:t>Canadian Psychology/Psychologie Canadienne, 62</w:t>
      </w:r>
      <w:r w:rsidRPr="006E5A8F">
        <w:rPr>
          <w:sz w:val="20"/>
          <w:szCs w:val="20"/>
          <w:lang w:val="fr-CA"/>
        </w:rPr>
        <w:t xml:space="preserve">(2), 195–203. </w:t>
      </w:r>
      <w:hyperlink r:id="rId22" w:history="1">
        <w:r w:rsidRPr="00AC1F9C">
          <w:rPr>
            <w:rStyle w:val="Hyperlink"/>
            <w:sz w:val="20"/>
            <w:szCs w:val="20"/>
            <w:lang w:val="fr-CA"/>
          </w:rPr>
          <w:t>https://doi.org/10.1037/cap0000266</w:t>
        </w:r>
      </w:hyperlink>
      <w:r>
        <w:rPr>
          <w:sz w:val="20"/>
          <w:szCs w:val="20"/>
          <w:lang w:val="fr-CA"/>
        </w:rPr>
        <w:t xml:space="preserve"> </w:t>
      </w:r>
    </w:p>
    <w:p w14:paraId="68FB5FD6" w14:textId="77777777" w:rsidR="006E5A8F" w:rsidRPr="006E5A8F" w:rsidRDefault="006E5A8F" w:rsidP="00B70205">
      <w:pPr>
        <w:spacing w:before="240"/>
        <w:ind w:left="426" w:hanging="426"/>
        <w:rPr>
          <w:sz w:val="20"/>
          <w:szCs w:val="20"/>
          <w:lang w:val="en-US"/>
        </w:rPr>
      </w:pPr>
      <w:r w:rsidRPr="00B70205">
        <w:rPr>
          <w:b/>
          <w:bCs/>
          <w:sz w:val="20"/>
          <w:szCs w:val="20"/>
          <w:lang w:val="fr-CA"/>
        </w:rPr>
        <w:t>Coulombe, C</w:t>
      </w:r>
      <w:r w:rsidRPr="006E5A8F">
        <w:rPr>
          <w:sz w:val="20"/>
          <w:szCs w:val="20"/>
          <w:lang w:val="fr-CA"/>
        </w:rPr>
        <w:t xml:space="preserve">., </w:t>
      </w:r>
      <w:proofErr w:type="spellStart"/>
      <w:r w:rsidRPr="006E5A8F">
        <w:rPr>
          <w:sz w:val="20"/>
          <w:szCs w:val="20"/>
          <w:lang w:val="fr-CA"/>
        </w:rPr>
        <w:t>Rattelade</w:t>
      </w:r>
      <w:proofErr w:type="spellEnd"/>
      <w:r w:rsidRPr="006E5A8F">
        <w:rPr>
          <w:sz w:val="20"/>
          <w:szCs w:val="20"/>
          <w:lang w:val="fr-CA"/>
        </w:rPr>
        <w:t xml:space="preserve">, S., McLaughlin, M., &amp; Choi, J. (2020). </w:t>
      </w:r>
      <w:r w:rsidRPr="006E5A8F">
        <w:rPr>
          <w:sz w:val="20"/>
          <w:szCs w:val="20"/>
          <w:lang w:val="en-US"/>
        </w:rPr>
        <w:t>A peer-clinician approach to the delivery of dialectical behavior therapy targeted to young adults in a community mental health setting</w:t>
      </w:r>
      <w:r w:rsidRPr="00D93CDB">
        <w:rPr>
          <w:i/>
          <w:iCs/>
          <w:sz w:val="20"/>
          <w:szCs w:val="20"/>
          <w:lang w:val="en-US"/>
        </w:rPr>
        <w:t>. Canadian Journal of Community Mental Health, 39</w:t>
      </w:r>
      <w:r w:rsidRPr="006E5A8F">
        <w:rPr>
          <w:sz w:val="20"/>
          <w:szCs w:val="20"/>
          <w:lang w:val="en-US"/>
        </w:rPr>
        <w:t>(2), 65-69.</w:t>
      </w:r>
    </w:p>
    <w:p w14:paraId="147FF1BF" w14:textId="77777777" w:rsidR="00B70205" w:rsidRPr="00B70205" w:rsidRDefault="00B70205" w:rsidP="00B70205">
      <w:pPr>
        <w:pBdr>
          <w:bottom w:val="single" w:sz="12" w:space="0" w:color="auto"/>
        </w:pBdr>
        <w:spacing w:before="240"/>
        <w:ind w:left="426" w:hanging="426"/>
        <w:rPr>
          <w:sz w:val="20"/>
          <w:szCs w:val="20"/>
          <w:lang w:val="en-US"/>
        </w:rPr>
      </w:pPr>
      <w:r w:rsidRPr="007B1572">
        <w:rPr>
          <w:b/>
          <w:bCs/>
          <w:sz w:val="20"/>
          <w:szCs w:val="20"/>
        </w:rPr>
        <w:t>Coulombe, C</w:t>
      </w:r>
      <w:r w:rsidRPr="007B1572">
        <w:rPr>
          <w:sz w:val="20"/>
          <w:szCs w:val="20"/>
        </w:rPr>
        <w:t xml:space="preserve">., &amp; Spence, J. (2022, June). </w:t>
      </w:r>
      <w:r w:rsidRPr="00B70205">
        <w:rPr>
          <w:sz w:val="20"/>
          <w:szCs w:val="20"/>
          <w:lang w:val="en-US"/>
        </w:rPr>
        <w:t>Investigating the “we” in me: Within-person fluctuations in organizational identification [Conference poster]. Canadian Psychological Association Annual National Convention, Calgary, Canada.</w:t>
      </w:r>
    </w:p>
    <w:p w14:paraId="1DCC4685" w14:textId="763A5584" w:rsidR="00285A2F" w:rsidRPr="00285A2F" w:rsidRDefault="00285A2F" w:rsidP="00B70205">
      <w:pPr>
        <w:pBdr>
          <w:bottom w:val="single" w:sz="12" w:space="0" w:color="auto"/>
        </w:pBdr>
        <w:spacing w:before="240"/>
        <w:ind w:left="426" w:hanging="426"/>
        <w:rPr>
          <w:sz w:val="20"/>
          <w:szCs w:val="20"/>
          <w:lang w:val="en-US"/>
        </w:rPr>
      </w:pPr>
      <w:r w:rsidRPr="00285A2F">
        <w:rPr>
          <w:sz w:val="20"/>
          <w:szCs w:val="20"/>
          <w:lang w:val="en-US"/>
        </w:rPr>
        <w:t xml:space="preserve">Wang, L., Liang, L., Brown, D., &amp; </w:t>
      </w:r>
      <w:r w:rsidRPr="00285A2F">
        <w:rPr>
          <w:b/>
          <w:bCs/>
          <w:sz w:val="20"/>
          <w:szCs w:val="20"/>
          <w:lang w:val="en-US"/>
        </w:rPr>
        <w:t>Coulombe, C</w:t>
      </w:r>
      <w:r w:rsidRPr="00285A2F">
        <w:rPr>
          <w:sz w:val="20"/>
          <w:szCs w:val="20"/>
          <w:lang w:val="en-US"/>
        </w:rPr>
        <w:t xml:space="preserve">. </w:t>
      </w:r>
      <w:r w:rsidRPr="00285A2F">
        <w:rPr>
          <w:sz w:val="20"/>
          <w:szCs w:val="20"/>
        </w:rPr>
        <w:t xml:space="preserve">(2022, June). </w:t>
      </w:r>
      <w:r w:rsidRPr="00285A2F">
        <w:rPr>
          <w:sz w:val="20"/>
          <w:szCs w:val="20"/>
          <w:lang w:val="en-US"/>
        </w:rPr>
        <w:t>An empirical redundancy test between workplace deviance and negative gossip constructs. [Poster]. Submitted to the Canadian Psychological Association 2022 Annual National Convention, Calgary, Canada.</w:t>
      </w:r>
    </w:p>
    <w:p w14:paraId="2FCF6B82" w14:textId="2293DE85" w:rsidR="00B70205" w:rsidRDefault="00B70205" w:rsidP="00B70205">
      <w:pPr>
        <w:pBdr>
          <w:bottom w:val="single" w:sz="12" w:space="0" w:color="auto"/>
        </w:pBdr>
        <w:spacing w:before="240"/>
        <w:ind w:left="426" w:hanging="426"/>
        <w:rPr>
          <w:sz w:val="20"/>
          <w:szCs w:val="20"/>
          <w:lang w:val="en-US"/>
        </w:rPr>
      </w:pPr>
      <w:r w:rsidRPr="00B70205">
        <w:rPr>
          <w:b/>
          <w:bCs/>
          <w:sz w:val="20"/>
          <w:szCs w:val="20"/>
          <w:lang w:val="en-US"/>
        </w:rPr>
        <w:t>Coulombe, C.,</w:t>
      </w:r>
      <w:r w:rsidRPr="00B70205">
        <w:rPr>
          <w:sz w:val="20"/>
          <w:szCs w:val="20"/>
          <w:lang w:val="en-US"/>
        </w:rPr>
        <w:t xml:space="preserve"> Liang, L., Brown, D., &amp; Brunner, L. (2020, July–August). Introducing humility in leadership: Identifying humble leadership passages for leader prototype interventions [Conference poster]. 81st Canadian Psychological Association Annual National Convention, Montreal, Canada.</w:t>
      </w:r>
    </w:p>
    <w:p w14:paraId="36E1AFE4" w14:textId="6320BE76" w:rsidR="00F67290" w:rsidRDefault="00F67290" w:rsidP="00B70205">
      <w:pPr>
        <w:pBdr>
          <w:bottom w:val="single" w:sz="12" w:space="0" w:color="auto"/>
        </w:pBdr>
        <w:spacing w:before="240"/>
        <w:ind w:left="426" w:hanging="426"/>
        <w:rPr>
          <w:sz w:val="20"/>
          <w:szCs w:val="20"/>
          <w:lang w:val="en-US"/>
        </w:rPr>
      </w:pPr>
      <w:r w:rsidRPr="00F67290">
        <w:rPr>
          <w:b/>
          <w:bCs/>
          <w:sz w:val="20"/>
          <w:szCs w:val="20"/>
          <w:lang w:val="en-US"/>
        </w:rPr>
        <w:t>Coulombe, C.,</w:t>
      </w:r>
      <w:r w:rsidRPr="00F67290">
        <w:rPr>
          <w:sz w:val="20"/>
          <w:szCs w:val="20"/>
          <w:lang w:val="en-US"/>
        </w:rPr>
        <w:t xml:space="preserve"> Auger, E., Shin, G., Engstrom, H., &amp; Lydon, J. (2018). Move in my direction: The effect of relationship status on approach and avoidance biases to attractive potential dating partners. [Poster] 2018 International Congress of Applied Psychology. Montreal, Canada.</w:t>
      </w:r>
    </w:p>
    <w:p w14:paraId="5872E58D" w14:textId="452D3D96" w:rsidR="006F708E" w:rsidRDefault="000E177D" w:rsidP="006F708E">
      <w:pPr>
        <w:pBdr>
          <w:bottom w:val="single" w:sz="12" w:space="0" w:color="auto"/>
        </w:pBdr>
        <w:spacing w:before="240"/>
        <w:ind w:left="426" w:hanging="426"/>
        <w:rPr>
          <w:sz w:val="20"/>
          <w:szCs w:val="20"/>
          <w:lang w:val="en-US"/>
        </w:rPr>
      </w:pPr>
      <w:r w:rsidRPr="007B1572">
        <w:rPr>
          <w:b/>
          <w:bCs/>
          <w:sz w:val="20"/>
          <w:szCs w:val="20"/>
        </w:rPr>
        <w:lastRenderedPageBreak/>
        <w:t>Coulombe, C.,</w:t>
      </w:r>
      <w:r w:rsidRPr="007B1572">
        <w:rPr>
          <w:sz w:val="20"/>
          <w:szCs w:val="20"/>
        </w:rPr>
        <w:t xml:space="preserve"> Cohen, A., Auger, E, &amp; Lydon, J. (2017). </w:t>
      </w:r>
      <w:r w:rsidRPr="000E177D">
        <w:rPr>
          <w:sz w:val="20"/>
          <w:szCs w:val="20"/>
          <w:lang w:val="en-US"/>
        </w:rPr>
        <w:t>Not presenting our best self: How relationship motivation and executive control regulate self-presentation to attractive alternatives. [Poster] Arts Research Internship Award, McGill University, Montreal, Canada</w:t>
      </w:r>
      <w:r w:rsidR="006F708E">
        <w:rPr>
          <w:sz w:val="20"/>
          <w:szCs w:val="20"/>
          <w:lang w:val="en-US"/>
        </w:rPr>
        <w:t>.</w:t>
      </w:r>
    </w:p>
    <w:p w14:paraId="71424880" w14:textId="4F09FEA9" w:rsidR="006F708E" w:rsidRPr="006F708E" w:rsidRDefault="006F708E" w:rsidP="006F708E">
      <w:pPr>
        <w:pBdr>
          <w:bottom w:val="single" w:sz="12" w:space="0" w:color="auto"/>
        </w:pBdr>
        <w:spacing w:before="240"/>
        <w:ind w:left="426" w:hanging="426"/>
        <w:rPr>
          <w:sz w:val="20"/>
          <w:szCs w:val="20"/>
          <w:lang w:val="en-US"/>
        </w:rPr>
      </w:pPr>
      <w:r w:rsidRPr="006F708E">
        <w:rPr>
          <w:b/>
          <w:bCs/>
          <w:sz w:val="20"/>
          <w:szCs w:val="20"/>
          <w:lang w:val="en-US"/>
        </w:rPr>
        <w:t>Coulombe, C.,</w:t>
      </w:r>
      <w:r w:rsidRPr="006F708E">
        <w:rPr>
          <w:sz w:val="20"/>
          <w:szCs w:val="20"/>
          <w:lang w:val="en-US"/>
        </w:rPr>
        <w:t xml:space="preserve"> Engstrom, H., Auger, E., &amp; Lydon, J. (2017). The paradoxical effect of relationship identification on relationship satisfaction. [Poster]. McGill University departmental poster session, Montreal, Canada.</w:t>
      </w:r>
    </w:p>
    <w:p w14:paraId="11F0A6B7" w14:textId="2F7F74BB" w:rsidR="00921EC4" w:rsidRPr="00CD1F21" w:rsidRDefault="00921EC4" w:rsidP="006F708E">
      <w:pPr>
        <w:pBdr>
          <w:bottom w:val="single" w:sz="12" w:space="0" w:color="auto"/>
        </w:pBdr>
        <w:spacing w:before="240"/>
        <w:ind w:left="426" w:hanging="426"/>
        <w:rPr>
          <w:b/>
          <w:bCs/>
          <w:sz w:val="24"/>
          <w:szCs w:val="24"/>
          <w:lang w:val="en-US"/>
        </w:rPr>
      </w:pPr>
      <w:r w:rsidRPr="00CD1F21">
        <w:rPr>
          <w:b/>
          <w:bCs/>
          <w:sz w:val="24"/>
          <w:szCs w:val="24"/>
          <w:lang w:val="en-US"/>
        </w:rPr>
        <w:t xml:space="preserve">AWARDS </w:t>
      </w:r>
      <w:r w:rsidR="006F708E">
        <w:rPr>
          <w:b/>
          <w:bCs/>
          <w:sz w:val="24"/>
          <w:szCs w:val="24"/>
          <w:lang w:val="en-US"/>
        </w:rPr>
        <w:t xml:space="preserve"> AND SCHOLARSHIPS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9492"/>
      </w:tblGrid>
      <w:tr w:rsidR="00FD1B84" w:rsidRPr="003D0CAB" w14:paraId="3F9FD330" w14:textId="77777777" w:rsidTr="00295882">
        <w:tc>
          <w:tcPr>
            <w:tcW w:w="1129" w:type="dxa"/>
          </w:tcPr>
          <w:p w14:paraId="4E055793" w14:textId="77777777" w:rsidR="00FD1B84" w:rsidRPr="0042567E" w:rsidRDefault="00FD1B84" w:rsidP="00295882">
            <w:pPr>
              <w:rPr>
                <w:rFonts w:cs="Times New Roman"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2021</w:t>
            </w:r>
          </w:p>
        </w:tc>
        <w:tc>
          <w:tcPr>
            <w:tcW w:w="9492" w:type="dxa"/>
          </w:tcPr>
          <w:p w14:paraId="2E9A47AB" w14:textId="77777777" w:rsidR="000904CC" w:rsidRDefault="00FD1B84" w:rsidP="00295882">
            <w:pPr>
              <w:rPr>
                <w:rFonts w:cs="Times New Roman"/>
                <w:i/>
                <w:iCs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Dean’s Scholarship (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$2500)</w:t>
            </w:r>
          </w:p>
          <w:p w14:paraId="2C5BD15A" w14:textId="77777777" w:rsidR="000904CC" w:rsidRDefault="00FD1B84" w:rsidP="00295882">
            <w:pPr>
              <w:rPr>
                <w:rFonts w:cs="Times New Roman"/>
                <w:i/>
                <w:iCs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Ontario Graduate Scholarship (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$15000)</w:t>
            </w:r>
          </w:p>
          <w:p w14:paraId="19D1C3B5" w14:textId="77777777" w:rsidR="00FD1B84" w:rsidRDefault="00FD1B84" w:rsidP="00295882">
            <w:pPr>
              <w:rPr>
                <w:rFonts w:cs="Times New Roman"/>
                <w:i/>
                <w:iCs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 xml:space="preserve"> University of Guelph Board of Graduate Studies Research Scholarship (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$2000)</w:t>
            </w:r>
          </w:p>
          <w:p w14:paraId="3DFD75DF" w14:textId="20A67178" w:rsidR="003D1BCF" w:rsidRPr="0042567E" w:rsidRDefault="003D1BCF" w:rsidP="00295882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FD1B84" w:rsidRPr="003D0CAB" w14:paraId="7C9C2D06" w14:textId="77777777" w:rsidTr="00295882">
        <w:tc>
          <w:tcPr>
            <w:tcW w:w="1129" w:type="dxa"/>
          </w:tcPr>
          <w:p w14:paraId="7175B6D8" w14:textId="77777777" w:rsidR="00FD1B84" w:rsidRPr="0042567E" w:rsidRDefault="00FD1B84" w:rsidP="00295882">
            <w:pPr>
              <w:rPr>
                <w:rFonts w:cs="Times New Roman"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2020</w:t>
            </w:r>
          </w:p>
        </w:tc>
        <w:tc>
          <w:tcPr>
            <w:tcW w:w="9492" w:type="dxa"/>
          </w:tcPr>
          <w:p w14:paraId="6264F189" w14:textId="77777777" w:rsidR="000904CC" w:rsidRDefault="00FD1B84" w:rsidP="00295882">
            <w:pPr>
              <w:rPr>
                <w:rFonts w:cs="Times New Roman"/>
                <w:i/>
                <w:iCs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Social Sciences and Humanities Research Council (SSHRC) – Joseph-Armand Bombardier Canada Graduate Scholarships Program Master’s Scholarship (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$17500)</w:t>
            </w:r>
          </w:p>
          <w:p w14:paraId="032C183A" w14:textId="22D4F0BF" w:rsidR="003D1BCF" w:rsidRDefault="00FD1B84" w:rsidP="00295882">
            <w:pPr>
              <w:rPr>
                <w:rFonts w:cs="Times New Roman"/>
                <w:sz w:val="20"/>
                <w:szCs w:val="20"/>
              </w:rPr>
            </w:pPr>
            <w:r w:rsidRPr="0042567E"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 w:rsidRPr="0042567E">
              <w:rPr>
                <w:rFonts w:cs="Times New Roman"/>
                <w:sz w:val="20"/>
                <w:szCs w:val="20"/>
              </w:rPr>
              <w:t>University of Guelph Dean’s Tri-Council Graduate Scholarship (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$5000</w:t>
            </w:r>
            <w:r w:rsidRPr="0042567E">
              <w:rPr>
                <w:rFonts w:cs="Times New Roman"/>
                <w:sz w:val="20"/>
                <w:szCs w:val="20"/>
              </w:rPr>
              <w:t>)</w:t>
            </w:r>
          </w:p>
          <w:p w14:paraId="39A62AFE" w14:textId="77777777" w:rsidR="00FD1B84" w:rsidRDefault="00FD1B84" w:rsidP="00295882">
            <w:pPr>
              <w:rPr>
                <w:rFonts w:cs="Times New Roman"/>
                <w:i/>
                <w:iCs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Canadian Society of Industrial/Organizational Psychology Best Poster Award: Third Place (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$100)</w:t>
            </w:r>
          </w:p>
          <w:p w14:paraId="4BF47793" w14:textId="21F631DF" w:rsidR="003D1BCF" w:rsidRPr="0042567E" w:rsidRDefault="003D1BCF" w:rsidP="00295882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FD1B84" w:rsidRPr="003D0CAB" w14:paraId="4D3025F9" w14:textId="77777777" w:rsidTr="00295882">
        <w:tc>
          <w:tcPr>
            <w:tcW w:w="1129" w:type="dxa"/>
          </w:tcPr>
          <w:p w14:paraId="0E782B3B" w14:textId="77777777" w:rsidR="00FD1B84" w:rsidRPr="0042567E" w:rsidRDefault="00FD1B84" w:rsidP="00295882">
            <w:pPr>
              <w:rPr>
                <w:rFonts w:cs="Times New Roman"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2019</w:t>
            </w:r>
          </w:p>
        </w:tc>
        <w:tc>
          <w:tcPr>
            <w:tcW w:w="9492" w:type="dxa"/>
          </w:tcPr>
          <w:p w14:paraId="277221D6" w14:textId="77777777" w:rsidR="000904CC" w:rsidRDefault="00FD1B84" w:rsidP="00295882">
            <w:pPr>
              <w:rPr>
                <w:rFonts w:cs="Times New Roman"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First Class Honours in Psychology</w:t>
            </w:r>
          </w:p>
          <w:p w14:paraId="50E4F04B" w14:textId="77777777" w:rsidR="00FD1B84" w:rsidRDefault="00FD1B84" w:rsidP="00295882">
            <w:pPr>
              <w:rPr>
                <w:rFonts w:cs="Times New Roman"/>
                <w:i/>
                <w:iCs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 xml:space="preserve">Pelletier Prize 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($920)</w:t>
            </w:r>
          </w:p>
          <w:p w14:paraId="331F2737" w14:textId="6088D7F2" w:rsidR="003D1BCF" w:rsidRPr="0042567E" w:rsidRDefault="003D1BCF" w:rsidP="00295882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FD1B84" w:rsidRPr="003D0CAB" w14:paraId="01A3FBA4" w14:textId="77777777" w:rsidTr="00295882">
        <w:tc>
          <w:tcPr>
            <w:tcW w:w="1129" w:type="dxa"/>
          </w:tcPr>
          <w:p w14:paraId="4B2D95C0" w14:textId="77777777" w:rsidR="00FD1B84" w:rsidRPr="0042567E" w:rsidRDefault="00FD1B84" w:rsidP="00295882">
            <w:pPr>
              <w:rPr>
                <w:rFonts w:cs="Times New Roman"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2017</w:t>
            </w:r>
          </w:p>
        </w:tc>
        <w:tc>
          <w:tcPr>
            <w:tcW w:w="9492" w:type="dxa"/>
          </w:tcPr>
          <w:p w14:paraId="1B563F4C" w14:textId="77777777" w:rsidR="000904CC" w:rsidRDefault="00FD1B84" w:rsidP="00295882">
            <w:pPr>
              <w:rPr>
                <w:rFonts w:cs="Times New Roman"/>
                <w:i/>
                <w:iCs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Arts Research Internship Award (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$4000)</w:t>
            </w:r>
          </w:p>
          <w:p w14:paraId="2ED6CDDA" w14:textId="012FA193" w:rsidR="00FD1B84" w:rsidRPr="0042567E" w:rsidRDefault="00FD1B84" w:rsidP="00295882">
            <w:pPr>
              <w:rPr>
                <w:rFonts w:cs="Times New Roman"/>
                <w:sz w:val="20"/>
                <w:szCs w:val="20"/>
              </w:rPr>
            </w:pPr>
            <w:r w:rsidRPr="0042567E">
              <w:rPr>
                <w:rFonts w:cs="Times New Roman"/>
                <w:sz w:val="20"/>
                <w:szCs w:val="20"/>
              </w:rPr>
              <w:t>Mary Coppin Scholarship (</w:t>
            </w:r>
            <w:r w:rsidRPr="0042567E">
              <w:rPr>
                <w:rFonts w:cs="Times New Roman"/>
                <w:i/>
                <w:iCs/>
                <w:sz w:val="20"/>
                <w:szCs w:val="20"/>
              </w:rPr>
              <w:t>$3000)</w:t>
            </w:r>
          </w:p>
        </w:tc>
      </w:tr>
    </w:tbl>
    <w:p w14:paraId="5007011F" w14:textId="77777777" w:rsidR="00921EC4" w:rsidRPr="00FD1B84" w:rsidRDefault="00921EC4" w:rsidP="00481EBD">
      <w:pPr>
        <w:spacing w:before="240"/>
        <w:rPr>
          <w:sz w:val="20"/>
          <w:szCs w:val="20"/>
        </w:rPr>
      </w:pPr>
    </w:p>
    <w:sectPr w:rsidR="00921EC4" w:rsidRPr="00FD1B84" w:rsidSect="0063405E">
      <w:footerReference w:type="default" r:id="rId2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60F35" w14:textId="77777777" w:rsidR="0063405E" w:rsidRDefault="0063405E" w:rsidP="0063405E">
      <w:pPr>
        <w:spacing w:after="0" w:line="240" w:lineRule="auto"/>
      </w:pPr>
      <w:r>
        <w:separator/>
      </w:r>
    </w:p>
  </w:endnote>
  <w:endnote w:type="continuationSeparator" w:id="0">
    <w:p w14:paraId="157751AF" w14:textId="77777777" w:rsidR="0063405E" w:rsidRDefault="0063405E" w:rsidP="0063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1848059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FAF79" w14:textId="2027EF4C" w:rsidR="00E434F9" w:rsidRPr="00E434F9" w:rsidRDefault="00E434F9">
        <w:pPr>
          <w:pStyle w:val="Footer"/>
          <w:jc w:val="right"/>
          <w:rPr>
            <w:sz w:val="16"/>
            <w:szCs w:val="16"/>
          </w:rPr>
        </w:pPr>
        <w:r w:rsidRPr="00E434F9">
          <w:rPr>
            <w:sz w:val="16"/>
            <w:szCs w:val="16"/>
          </w:rPr>
          <w:fldChar w:fldCharType="begin"/>
        </w:r>
        <w:r w:rsidRPr="00E434F9">
          <w:rPr>
            <w:sz w:val="16"/>
            <w:szCs w:val="16"/>
          </w:rPr>
          <w:instrText xml:space="preserve"> PAGE   \* MERGEFORMAT </w:instrText>
        </w:r>
        <w:r w:rsidRPr="00E434F9">
          <w:rPr>
            <w:sz w:val="16"/>
            <w:szCs w:val="16"/>
          </w:rPr>
          <w:fldChar w:fldCharType="separate"/>
        </w:r>
        <w:r w:rsidRPr="00E434F9">
          <w:rPr>
            <w:noProof/>
            <w:sz w:val="16"/>
            <w:szCs w:val="16"/>
          </w:rPr>
          <w:t>2</w:t>
        </w:r>
        <w:r w:rsidRPr="00E434F9">
          <w:rPr>
            <w:noProof/>
            <w:sz w:val="16"/>
            <w:szCs w:val="16"/>
          </w:rPr>
          <w:fldChar w:fldCharType="end"/>
        </w:r>
      </w:p>
    </w:sdtContent>
  </w:sdt>
  <w:p w14:paraId="382DCA10" w14:textId="77777777" w:rsidR="00E434F9" w:rsidRDefault="00E43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FE140" w14:textId="77777777" w:rsidR="0063405E" w:rsidRDefault="0063405E" w:rsidP="0063405E">
      <w:pPr>
        <w:spacing w:after="0" w:line="240" w:lineRule="auto"/>
      </w:pPr>
      <w:r>
        <w:separator/>
      </w:r>
    </w:p>
  </w:footnote>
  <w:footnote w:type="continuationSeparator" w:id="0">
    <w:p w14:paraId="0F79AD6F" w14:textId="77777777" w:rsidR="0063405E" w:rsidRDefault="0063405E" w:rsidP="00634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55344"/>
    <w:multiLevelType w:val="hybridMultilevel"/>
    <w:tmpl w:val="51580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540B"/>
    <w:multiLevelType w:val="hybridMultilevel"/>
    <w:tmpl w:val="C7C66F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D37A0"/>
    <w:multiLevelType w:val="hybridMultilevel"/>
    <w:tmpl w:val="6CBA7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35235"/>
    <w:multiLevelType w:val="hybridMultilevel"/>
    <w:tmpl w:val="0E040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674D5"/>
    <w:multiLevelType w:val="hybridMultilevel"/>
    <w:tmpl w:val="D5F81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85420"/>
    <w:multiLevelType w:val="hybridMultilevel"/>
    <w:tmpl w:val="D1C62B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524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06E"/>
    <w:multiLevelType w:val="hybridMultilevel"/>
    <w:tmpl w:val="FB8A6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209F4"/>
    <w:multiLevelType w:val="hybridMultilevel"/>
    <w:tmpl w:val="FB4AC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721F8"/>
    <w:multiLevelType w:val="hybridMultilevel"/>
    <w:tmpl w:val="A78C19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67D67"/>
    <w:multiLevelType w:val="hybridMultilevel"/>
    <w:tmpl w:val="528405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5683B"/>
    <w:multiLevelType w:val="hybridMultilevel"/>
    <w:tmpl w:val="E3442A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E6364"/>
    <w:multiLevelType w:val="hybridMultilevel"/>
    <w:tmpl w:val="58589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5375D"/>
    <w:multiLevelType w:val="hybridMultilevel"/>
    <w:tmpl w:val="74544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D7101"/>
    <w:multiLevelType w:val="hybridMultilevel"/>
    <w:tmpl w:val="E422A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5567D"/>
    <w:multiLevelType w:val="hybridMultilevel"/>
    <w:tmpl w:val="8FB225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371604">
    <w:abstractNumId w:val="6"/>
  </w:num>
  <w:num w:numId="2" w16cid:durableId="2106265690">
    <w:abstractNumId w:val="13"/>
  </w:num>
  <w:num w:numId="3" w16cid:durableId="295180474">
    <w:abstractNumId w:val="10"/>
  </w:num>
  <w:num w:numId="4" w16cid:durableId="1803577512">
    <w:abstractNumId w:val="9"/>
  </w:num>
  <w:num w:numId="5" w16cid:durableId="1586918481">
    <w:abstractNumId w:val="3"/>
  </w:num>
  <w:num w:numId="6" w16cid:durableId="251091109">
    <w:abstractNumId w:val="0"/>
  </w:num>
  <w:num w:numId="7" w16cid:durableId="1339498773">
    <w:abstractNumId w:val="11"/>
  </w:num>
  <w:num w:numId="8" w16cid:durableId="1403021274">
    <w:abstractNumId w:val="12"/>
  </w:num>
  <w:num w:numId="9" w16cid:durableId="1989699367">
    <w:abstractNumId w:val="2"/>
  </w:num>
  <w:num w:numId="10" w16cid:durableId="1499539494">
    <w:abstractNumId w:val="14"/>
  </w:num>
  <w:num w:numId="11" w16cid:durableId="745373205">
    <w:abstractNumId w:val="7"/>
  </w:num>
  <w:num w:numId="12" w16cid:durableId="730420069">
    <w:abstractNumId w:val="5"/>
  </w:num>
  <w:num w:numId="13" w16cid:durableId="269162462">
    <w:abstractNumId w:val="8"/>
  </w:num>
  <w:num w:numId="14" w16cid:durableId="574049251">
    <w:abstractNumId w:val="4"/>
  </w:num>
  <w:num w:numId="15" w16cid:durableId="203156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5E"/>
    <w:rsid w:val="00024B8A"/>
    <w:rsid w:val="000316EC"/>
    <w:rsid w:val="00042665"/>
    <w:rsid w:val="00065D65"/>
    <w:rsid w:val="000904CC"/>
    <w:rsid w:val="000C7798"/>
    <w:rsid w:val="000D2931"/>
    <w:rsid w:val="000D37D2"/>
    <w:rsid w:val="000E177D"/>
    <w:rsid w:val="00102609"/>
    <w:rsid w:val="00110A73"/>
    <w:rsid w:val="001716DE"/>
    <w:rsid w:val="0019698B"/>
    <w:rsid w:val="001C1543"/>
    <w:rsid w:val="001C1938"/>
    <w:rsid w:val="001D4FEE"/>
    <w:rsid w:val="001D5A93"/>
    <w:rsid w:val="001E158A"/>
    <w:rsid w:val="001E45B6"/>
    <w:rsid w:val="0020195C"/>
    <w:rsid w:val="00207FA2"/>
    <w:rsid w:val="00212075"/>
    <w:rsid w:val="00262C3D"/>
    <w:rsid w:val="00264070"/>
    <w:rsid w:val="00271570"/>
    <w:rsid w:val="00271F69"/>
    <w:rsid w:val="00285A2F"/>
    <w:rsid w:val="002A7E06"/>
    <w:rsid w:val="002B095C"/>
    <w:rsid w:val="002B2220"/>
    <w:rsid w:val="002D612B"/>
    <w:rsid w:val="002F2E08"/>
    <w:rsid w:val="002F5CF9"/>
    <w:rsid w:val="0030244A"/>
    <w:rsid w:val="00330C26"/>
    <w:rsid w:val="003322E8"/>
    <w:rsid w:val="00334514"/>
    <w:rsid w:val="0033545F"/>
    <w:rsid w:val="00384546"/>
    <w:rsid w:val="003A5DF9"/>
    <w:rsid w:val="003D032D"/>
    <w:rsid w:val="003D1BCF"/>
    <w:rsid w:val="003E20AB"/>
    <w:rsid w:val="004039D1"/>
    <w:rsid w:val="00412CCC"/>
    <w:rsid w:val="0042567E"/>
    <w:rsid w:val="004337E8"/>
    <w:rsid w:val="004507E8"/>
    <w:rsid w:val="004764B3"/>
    <w:rsid w:val="00481EBD"/>
    <w:rsid w:val="004B6E94"/>
    <w:rsid w:val="004E1FFC"/>
    <w:rsid w:val="004E53F4"/>
    <w:rsid w:val="004F6A16"/>
    <w:rsid w:val="0050435B"/>
    <w:rsid w:val="00506144"/>
    <w:rsid w:val="005308C5"/>
    <w:rsid w:val="00532F2C"/>
    <w:rsid w:val="005330F3"/>
    <w:rsid w:val="00534341"/>
    <w:rsid w:val="005346C1"/>
    <w:rsid w:val="00553A18"/>
    <w:rsid w:val="00584CE5"/>
    <w:rsid w:val="005933C8"/>
    <w:rsid w:val="005B14FD"/>
    <w:rsid w:val="005B1C9A"/>
    <w:rsid w:val="005E41C9"/>
    <w:rsid w:val="0061095F"/>
    <w:rsid w:val="0063405E"/>
    <w:rsid w:val="00652E39"/>
    <w:rsid w:val="006613C2"/>
    <w:rsid w:val="00670889"/>
    <w:rsid w:val="00671AA4"/>
    <w:rsid w:val="006B7A2E"/>
    <w:rsid w:val="006E5A8F"/>
    <w:rsid w:val="006E770B"/>
    <w:rsid w:val="006F708E"/>
    <w:rsid w:val="00706E6F"/>
    <w:rsid w:val="0071443F"/>
    <w:rsid w:val="007639EB"/>
    <w:rsid w:val="007B1572"/>
    <w:rsid w:val="007E2922"/>
    <w:rsid w:val="00803883"/>
    <w:rsid w:val="008274D5"/>
    <w:rsid w:val="0085174C"/>
    <w:rsid w:val="0086240B"/>
    <w:rsid w:val="00867023"/>
    <w:rsid w:val="008B5B4B"/>
    <w:rsid w:val="008C5151"/>
    <w:rsid w:val="00921EC4"/>
    <w:rsid w:val="009968EB"/>
    <w:rsid w:val="009F0225"/>
    <w:rsid w:val="00A151EE"/>
    <w:rsid w:val="00A23483"/>
    <w:rsid w:val="00A3241B"/>
    <w:rsid w:val="00A376CF"/>
    <w:rsid w:val="00A50990"/>
    <w:rsid w:val="00A73B63"/>
    <w:rsid w:val="00A940DE"/>
    <w:rsid w:val="00AB010A"/>
    <w:rsid w:val="00AC1840"/>
    <w:rsid w:val="00AC53D2"/>
    <w:rsid w:val="00B036FE"/>
    <w:rsid w:val="00B153F0"/>
    <w:rsid w:val="00B16BEB"/>
    <w:rsid w:val="00B26128"/>
    <w:rsid w:val="00B30782"/>
    <w:rsid w:val="00B30BDD"/>
    <w:rsid w:val="00B610BE"/>
    <w:rsid w:val="00B70205"/>
    <w:rsid w:val="00BA0EDE"/>
    <w:rsid w:val="00BC47FE"/>
    <w:rsid w:val="00C138BD"/>
    <w:rsid w:val="00C14D0E"/>
    <w:rsid w:val="00C1573B"/>
    <w:rsid w:val="00C276FF"/>
    <w:rsid w:val="00C50E6B"/>
    <w:rsid w:val="00C54689"/>
    <w:rsid w:val="00C54749"/>
    <w:rsid w:val="00CA23F4"/>
    <w:rsid w:val="00CD0FC0"/>
    <w:rsid w:val="00CD1F21"/>
    <w:rsid w:val="00D1117F"/>
    <w:rsid w:val="00D13722"/>
    <w:rsid w:val="00D331CC"/>
    <w:rsid w:val="00D93CDB"/>
    <w:rsid w:val="00DA52C8"/>
    <w:rsid w:val="00DE370A"/>
    <w:rsid w:val="00E041B3"/>
    <w:rsid w:val="00E349B0"/>
    <w:rsid w:val="00E434F9"/>
    <w:rsid w:val="00E5656B"/>
    <w:rsid w:val="00E726EA"/>
    <w:rsid w:val="00E74ED1"/>
    <w:rsid w:val="00E9629B"/>
    <w:rsid w:val="00EE3419"/>
    <w:rsid w:val="00F00AE4"/>
    <w:rsid w:val="00F32E76"/>
    <w:rsid w:val="00F47C76"/>
    <w:rsid w:val="00F51E6F"/>
    <w:rsid w:val="00F60C8A"/>
    <w:rsid w:val="00F67290"/>
    <w:rsid w:val="00F71616"/>
    <w:rsid w:val="00F80E3D"/>
    <w:rsid w:val="00F90376"/>
    <w:rsid w:val="00F90DFD"/>
    <w:rsid w:val="00FA23BA"/>
    <w:rsid w:val="00FC0DD0"/>
    <w:rsid w:val="00FC4174"/>
    <w:rsid w:val="00FD0EAE"/>
    <w:rsid w:val="00FD1B84"/>
    <w:rsid w:val="00FD6431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C2E9"/>
  <w15:chartTrackingRefBased/>
  <w15:docId w15:val="{BE176525-4B85-4B33-8A96-908A4365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0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4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05E"/>
  </w:style>
  <w:style w:type="paragraph" w:styleId="Footer">
    <w:name w:val="footer"/>
    <w:basedOn w:val="Normal"/>
    <w:link w:val="FooterChar"/>
    <w:uiPriority w:val="99"/>
    <w:unhideWhenUsed/>
    <w:rsid w:val="00634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05E"/>
  </w:style>
  <w:style w:type="table" w:styleId="TableGrid">
    <w:name w:val="Table Grid"/>
    <w:basedOn w:val="TableNormal"/>
    <w:uiPriority w:val="39"/>
    <w:rsid w:val="00634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3405E"/>
    <w:pPr>
      <w:widowControl w:val="0"/>
      <w:autoSpaceDE w:val="0"/>
      <w:autoSpaceDN w:val="0"/>
      <w:spacing w:before="2" w:after="0" w:line="240" w:lineRule="auto"/>
      <w:ind w:left="453"/>
    </w:pPr>
    <w:rPr>
      <w:rFonts w:ascii="Liberation Serif" w:eastAsia="Liberation Serif" w:hAnsi="Liberation Serif" w:cs="Liberation Serif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3405E"/>
    <w:rPr>
      <w:rFonts w:ascii="Liberation Serif" w:eastAsia="Liberation Serif" w:hAnsi="Liberation Serif" w:cs="Liberation Serif"/>
      <w:kern w:val="0"/>
      <w:sz w:val="2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1E6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5A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claudiecoulombe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37/ocp0000291" TargetMode="External"/><Relationship Id="rId7" Type="http://schemas.openxmlformats.org/officeDocument/2006/relationships/hyperlink" Target="mailto:claudie.coulombe@outlook.com" TargetMode="External"/><Relationship Id="rId12" Type="http://schemas.openxmlformats.org/officeDocument/2006/relationships/hyperlink" Target="https://www.linkedin.com/in/claudie-coulombe/" TargetMode="External"/><Relationship Id="rId17" Type="http://schemas.openxmlformats.org/officeDocument/2006/relationships/hyperlink" Target="https://github.com/claudiecoulomb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oi.org/10.1080/08959285.2022.20320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claudiecoulombe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oi.org/10.4135/978107192158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claudie-coulombe/" TargetMode="External"/><Relationship Id="rId22" Type="http://schemas.openxmlformats.org/officeDocument/2006/relationships/hyperlink" Target="https://doi.org/10.1037/cap00002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5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Claudie Coulombe</dc:creator>
  <cp:keywords/>
  <dc:description/>
  <cp:lastModifiedBy>Claudie Coulombe</cp:lastModifiedBy>
  <cp:revision>153</cp:revision>
  <dcterms:created xsi:type="dcterms:W3CDTF">2025-01-02T20:16:00Z</dcterms:created>
  <dcterms:modified xsi:type="dcterms:W3CDTF">2025-01-17T20:18:00Z</dcterms:modified>
</cp:coreProperties>
</file>