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market-overview-tam-sam-som"/>
    <w:p>
      <w:pPr>
        <w:pStyle w:val="Heading1"/>
      </w:pPr>
      <w:r>
        <w:t xml:space="preserve">Market Overview – TAM / SAM / SOM</w:t>
      </w:r>
    </w:p>
    <w:bookmarkStart w:id="28" w:name="global-market-context"/>
    <w:p>
      <w:pPr>
        <w:pStyle w:val="Heading2"/>
      </w:pPr>
      <w:r>
        <w:t xml:space="preserve">1. Global Market Context</w:t>
      </w:r>
    </w:p>
    <w:p>
      <w:pPr>
        <w:pStyle w:val="FirstParagraph"/>
      </w:pPr>
      <w:r>
        <w:t xml:space="preserve">We operate in a rapidly expanding space and Earth intelligence economy. Industry analysts estimate that the global space economy – encompassing satellites, launch, manufacturing, and downstream services – will grow from roughly</w:t>
      </w:r>
      <w:r>
        <w:t xml:space="preserve"> </w:t>
      </w:r>
      <w:r>
        <w:rPr>
          <w:b/>
          <w:bCs/>
        </w:rPr>
        <w:t xml:space="preserve">$630 billion in 2023 to about $1.8 trillion by 2035</w:t>
      </w:r>
      <w:hyperlink r:id="rId21">
        <w:r>
          <w:rPr>
            <w:rStyle w:val="Hyperlink"/>
          </w:rPr>
          <w:t xml:space="preserve">[1]</w:t>
        </w:r>
      </w:hyperlink>
      <w:r>
        <w:t xml:space="preserve">. This surge is driven by converging macro-trends:</w:t>
      </w:r>
      <w:r>
        <w:t xml:space="preserve"> </w:t>
      </w:r>
      <w:r>
        <w:rPr>
          <w:b/>
          <w:bCs/>
        </w:rPr>
        <w:t xml:space="preserve">connectivity and navigation demand</w:t>
      </w:r>
      <w:r>
        <w:t xml:space="preserve"> </w:t>
      </w:r>
      <w:r>
        <w:t xml:space="preserve">(e.g. broadband and GNSS),</w:t>
      </w:r>
      <w:r>
        <w:t xml:space="preserve"> </w:t>
      </w:r>
      <w:r>
        <w:rPr>
          <w:b/>
          <w:bCs/>
        </w:rPr>
        <w:t xml:space="preserve">environmental awareness</w:t>
      </w:r>
      <w:r>
        <w:t xml:space="preserve">, and</w:t>
      </w:r>
      <w:r>
        <w:t xml:space="preserve"> </w:t>
      </w:r>
      <w:r>
        <w:rPr>
          <w:b/>
          <w:bCs/>
        </w:rPr>
        <w:t xml:space="preserve">security needs</w:t>
      </w:r>
      <w:r>
        <w:t xml:space="preserve">. In particular, climate change is a major growth driver: satellites now provide critical data on emissions, land use, and natural disasters, and investors are keen to use this information for ESG and sustainability objectives</w:t>
      </w:r>
      <w:hyperlink r:id="rId22">
        <w:r>
          <w:rPr>
            <w:rStyle w:val="Hyperlink"/>
          </w:rPr>
          <w:t xml:space="preserve">[2]</w:t>
        </w:r>
      </w:hyperlink>
      <w:hyperlink r:id="rId23">
        <w:r>
          <w:rPr>
            <w:rStyle w:val="Hyperlink"/>
          </w:rPr>
          <w:t xml:space="preserve">[3]</w:t>
        </w:r>
      </w:hyperlink>
      <w:r>
        <w:t xml:space="preserve">. Similarly,</w:t>
      </w:r>
      <w:r>
        <w:t xml:space="preserve"> </w:t>
      </w:r>
      <w:r>
        <w:rPr>
          <w:b/>
          <w:bCs/>
        </w:rPr>
        <w:t xml:space="preserve">national security and geopolitical tensions</w:t>
      </w:r>
      <w:r>
        <w:t xml:space="preserve"> </w:t>
      </w:r>
      <w:r>
        <w:t xml:space="preserve">(e.g. post-2022 Eastern Europe) have spurred governments to invest in space-based ISR. NATO defense spending exceeded</w:t>
      </w:r>
      <w:r>
        <w:t xml:space="preserve"> </w:t>
      </w:r>
      <w:r>
        <w:rPr>
          <w:b/>
          <w:bCs/>
        </w:rPr>
        <w:t xml:space="preserve">$1.6 trillion in 2025</w:t>
      </w:r>
      <w:hyperlink r:id="rId24">
        <w:r>
          <w:rPr>
            <w:rStyle w:val="Hyperlink"/>
          </w:rPr>
          <w:t xml:space="preserve">[4]</w:t>
        </w:r>
      </w:hyperlink>
      <w:r>
        <w:t xml:space="preserve">, with new alliance commitments to raise contributions (e.g. 5% of GDP by 2035</w:t>
      </w:r>
      <w:hyperlink r:id="rId25">
        <w:r>
          <w:rPr>
            <w:rStyle w:val="Hyperlink"/>
          </w:rPr>
          <w:t xml:space="preserve">[5]</w:t>
        </w:r>
      </w:hyperlink>
      <w:r>
        <w:t xml:space="preserve">). These record budgets translate into expanded demand for persistent surveillance and geospatial intelligence.</w:t>
      </w:r>
    </w:p>
    <w:p>
      <w:pPr>
        <w:pStyle w:val="BodyText"/>
      </w:pPr>
      <w:r>
        <w:t xml:space="preserve">At the same time, the volume of geospatial data is exploding. There are now over</w:t>
      </w:r>
      <w:r>
        <w:t xml:space="preserve"> </w:t>
      </w:r>
      <w:r>
        <w:rPr>
          <w:b/>
          <w:bCs/>
        </w:rPr>
        <w:t xml:space="preserve">12,900 active satellites</w:t>
      </w:r>
      <w:r>
        <w:t xml:space="preserve"> </w:t>
      </w:r>
      <w:r>
        <w:t xml:space="preserve">on orbit (mid-2025)</w:t>
      </w:r>
      <w:hyperlink r:id="rId26">
        <w:r>
          <w:rPr>
            <w:rStyle w:val="Hyperlink"/>
          </w:rPr>
          <w:t xml:space="preserve">[6]</w:t>
        </w:r>
      </w:hyperlink>
      <w:r>
        <w:t xml:space="preserve">, and private constellations are delivering daily global Earth imagery. Research shows the broader geospatial sector – including mapping, analytics, and AI – is growing in the double digits. For example, one survey values the global geospatial solutions market at</w:t>
      </w:r>
      <w:r>
        <w:t xml:space="preserve"> </w:t>
      </w:r>
      <w:r>
        <w:rPr>
          <w:b/>
          <w:bCs/>
        </w:rPr>
        <w:t xml:space="preserve">$626 billion in 2024</w:t>
      </w:r>
      <w:r>
        <w:t xml:space="preserve">, projected to reach</w:t>
      </w:r>
      <w:r>
        <w:t xml:space="preserve"> </w:t>
      </w:r>
      <w:r>
        <w:rPr>
          <w:b/>
          <w:bCs/>
        </w:rPr>
        <w:t xml:space="preserve">$2.1 trillion by 2034</w:t>
      </w:r>
      <w:hyperlink r:id="rId27">
        <w:r>
          <w:rPr>
            <w:rStyle w:val="Hyperlink"/>
          </w:rPr>
          <w:t xml:space="preserve">[7]</w:t>
        </w:r>
      </w:hyperlink>
      <w:r>
        <w:t xml:space="preserve">. In practice this means nearly every industry is integrating location intelligence: utilities monitor grids for failures, logistics providers track assets, and governments fuse spatial data into decision systems. Artificial intelligence is accelerating this trend, enabling real-time analytics on massive data streams.</w:t>
      </w:r>
    </w:p>
    <w:p>
      <w:pPr>
        <w:pStyle w:val="BodyText"/>
      </w:pPr>
      <w:r>
        <w:t xml:space="preserve">These macro-drivers –</w:t>
      </w:r>
      <w:r>
        <w:t xml:space="preserve"> </w:t>
      </w:r>
      <w:r>
        <w:rPr>
          <w:b/>
          <w:bCs/>
        </w:rPr>
        <w:t xml:space="preserve">expanded budgets, climate imperatives, and data/AI adoption</w:t>
      </w:r>
      <w:r>
        <w:t xml:space="preserve"> </w:t>
      </w:r>
      <w:r>
        <w:t xml:space="preserve">– create a large and fast-growing total market for Earth observation and geospatial intelligence. We will now examine key components of that market.</w:t>
      </w:r>
    </w:p>
    <w:bookmarkEnd w:id="28"/>
    <w:bookmarkStart w:id="34" w:name="earth-observation-market"/>
    <w:p>
      <w:pPr>
        <w:pStyle w:val="Heading2"/>
      </w:pPr>
      <w:r>
        <w:t xml:space="preserve">2. Earth Observation Market</w:t>
      </w:r>
    </w:p>
    <w:p>
      <w:pPr>
        <w:pStyle w:val="FirstParagraph"/>
      </w:pPr>
      <w:r>
        <w:t xml:space="preserve">The</w:t>
      </w:r>
      <w:r>
        <w:t xml:space="preserve"> </w:t>
      </w:r>
      <w:r>
        <w:rPr>
          <w:b/>
          <w:bCs/>
        </w:rPr>
        <w:t xml:space="preserve">Earth Observation (EO) market</w:t>
      </w:r>
      <w:r>
        <w:t xml:space="preserve"> </w:t>
      </w:r>
      <w:r>
        <w:t xml:space="preserve">– comprising satellite and aerial imagery plus derived analytics – is sizable and expanding steadily. Recent industry reports place the current global EO services market at roughly</w:t>
      </w:r>
      <w:r>
        <w:t xml:space="preserve"> </w:t>
      </w:r>
      <w:r>
        <w:rPr>
          <w:b/>
          <w:bCs/>
        </w:rPr>
        <w:t xml:space="preserve">$5 billion (2023)</w:t>
      </w:r>
      <w:r>
        <w:t xml:space="preserve">, growing to over</w:t>
      </w:r>
      <w:r>
        <w:t xml:space="preserve"> </w:t>
      </w:r>
      <w:r>
        <w:rPr>
          <w:b/>
          <w:bCs/>
        </w:rPr>
        <w:t xml:space="preserve">$8 billion by 2033</w:t>
      </w:r>
      <w:hyperlink r:id="rId29">
        <w:r>
          <w:rPr>
            <w:rStyle w:val="Hyperlink"/>
          </w:rPr>
          <w:t xml:space="preserve">[8]</w:t>
        </w:r>
      </w:hyperlink>
      <w:r>
        <w:t xml:space="preserve">. This ~6–7% CAGR is fueled by three main forces: (1) the proliferation of high-resolution satellite constellations (commercial and government) supplying ever-finer imagery; (2) rapidly improving analytics (e.g. 3D, AI) that extract value from imagery; and (3) increased government demand (especially defense) for space-based sensing. Notably, Novaspace (Euroconsult/Spacetec) credits much of the growth to a</w:t>
      </w:r>
      <w:r>
        <w:t xml:space="preserve"> </w:t>
      </w:r>
      <w:r>
        <w:rPr>
          <w:i/>
          <w:iCs/>
        </w:rPr>
        <w:t xml:space="preserve">“surge in large-scale defense contracts”</w:t>
      </w:r>
      <w:r>
        <w:t xml:space="preserve"> </w:t>
      </w:r>
      <w:r>
        <w:t xml:space="preserve">and wider availability of sub-meter and 3D imaging</w:t>
      </w:r>
      <w:hyperlink r:id="rId30">
        <w:r>
          <w:rPr>
            <w:rStyle w:val="Hyperlink"/>
          </w:rPr>
          <w:t xml:space="preserve">[9]</w:t>
        </w:r>
      </w:hyperlink>
      <w:r>
        <w:t xml:space="preserve">.</w:t>
      </w:r>
    </w:p>
    <w:p>
      <w:pPr>
        <w:pStyle w:val="BodyText"/>
      </w:pPr>
      <w:r>
        <w:t xml:space="preserve">The downstream split of the EO market underscores this. One analysis (ESA/Euroconsult) finds that in 2023</w:t>
      </w:r>
      <w:r>
        <w:t xml:space="preserve"> </w:t>
      </w:r>
      <w:r>
        <w:rPr>
          <w:b/>
          <w:bCs/>
        </w:rPr>
        <w:t xml:space="preserve">only ~38%</w:t>
      </w:r>
      <w:r>
        <w:t xml:space="preserve"> </w:t>
      </w:r>
      <w:r>
        <w:t xml:space="preserve">of downstream EO revenue came from raw data sales (satellite tasking/archives), while</w:t>
      </w:r>
      <w:r>
        <w:t xml:space="preserve"> </w:t>
      </w:r>
      <w:r>
        <w:rPr>
          <w:b/>
          <w:bCs/>
        </w:rPr>
        <w:t xml:space="preserve">62%</w:t>
      </w:r>
      <w:r>
        <w:t xml:space="preserve"> </w:t>
      </w:r>
      <w:r>
        <w:t xml:space="preserve">came from value-added services and analytics</w:t>
      </w:r>
      <w:hyperlink r:id="rId31">
        <w:r>
          <w:rPr>
            <w:rStyle w:val="Hyperlink"/>
          </w:rPr>
          <w:t xml:space="preserve">[10]</w:t>
        </w:r>
      </w:hyperlink>
      <w:r>
        <w:t xml:space="preserve">. In other words, buyers increasingly pay for insights, not just pixels. Moreover, governments are the dominant customers. In 2023 North America accounted for ~45% of EO revenues, Europe ~22%</w:t>
      </w:r>
      <w:hyperlink r:id="rId32">
        <w:r>
          <w:rPr>
            <w:rStyle w:val="Hyperlink"/>
          </w:rPr>
          <w:t xml:space="preserve">[11]</w:t>
        </w:r>
      </w:hyperlink>
      <w:r>
        <w:t xml:space="preserve">. Public agencies (military, civilian) underwrite much of the development of satellites and platforms, then increasingly procure services for defense, border surveillance, environmental monitoring, and agriculture.</w:t>
      </w:r>
    </w:p>
    <w:p>
      <w:pPr>
        <w:pStyle w:val="BodyText"/>
      </w:pPr>
      <w:r>
        <w:rPr>
          <w:b/>
          <w:bCs/>
        </w:rPr>
        <w:t xml:space="preserve">Persistent monitoring and rapid tasking</w:t>
      </w:r>
      <w:r>
        <w:t xml:space="preserve"> </w:t>
      </w:r>
      <w:r>
        <w:t xml:space="preserve">are emerging imperatives. Unlike traditional satellites with fixed revisit cycles, decision-makers now want “always-on” awareness of critical zones. As one industry expert notes, market growth is not just about replacing aerial reconnaissance, but</w:t>
      </w:r>
      <w:r>
        <w:t xml:space="preserve"> </w:t>
      </w:r>
      <w:r>
        <w:rPr>
          <w:i/>
          <w:iCs/>
        </w:rPr>
        <w:t xml:space="preserve">“scaling up EO monitoring capabilities to provide actionable insights over time”</w:t>
      </w:r>
      <w:hyperlink r:id="rId33">
        <w:r>
          <w:rPr>
            <w:rStyle w:val="Hyperlink"/>
          </w:rPr>
          <w:t xml:space="preserve">[12]</w:t>
        </w:r>
      </w:hyperlink>
      <w:r>
        <w:t xml:space="preserve">. Countries are investing accordingly – for example, India and Canada are injecting hundreds of millions into EO technology for wildfire, climate and border monitoring</w:t>
      </w:r>
      <w:hyperlink r:id="rId23">
        <w:r>
          <w:rPr>
            <w:rStyle w:val="Hyperlink"/>
          </w:rPr>
          <w:t xml:space="preserve">[3]</w:t>
        </w:r>
      </w:hyperlink>
      <w:r>
        <w:t xml:space="preserve">. In this context, our high-altitude platforms provide a complementary solution: they can loiter over a target area with high-frequency sensors, enabling near-continuous coverage and fast tasking, which addresses a key gap in today’s space-based EO architecture.</w:t>
      </w:r>
    </w:p>
    <w:bookmarkEnd w:id="34"/>
    <w:bookmarkStart w:id="40" w:name="geospatial-analytics-and-geoai"/>
    <w:p>
      <w:pPr>
        <w:pStyle w:val="Heading2"/>
      </w:pPr>
      <w:r>
        <w:t xml:space="preserve">3. Geospatial Analytics and GeoAI</w:t>
      </w:r>
    </w:p>
    <w:p>
      <w:pPr>
        <w:pStyle w:val="FirstParagraph"/>
      </w:pPr>
      <w:r>
        <w:t xml:space="preserve">We are witnessing an</w:t>
      </w:r>
      <w:r>
        <w:t xml:space="preserve"> </w:t>
      </w:r>
      <w:r>
        <w:rPr>
          <w:b/>
          <w:bCs/>
        </w:rPr>
        <w:t xml:space="preserve">explosion in demand for geospatial analytics and GeoAI</w:t>
      </w:r>
      <w:r>
        <w:t xml:space="preserve"> </w:t>
      </w:r>
      <w:r>
        <w:t xml:space="preserve">(AI applied to spatial data). Enterprises and governments alike are moving from raw data toward intelligent, automated decision-support. Market studies reflect this shift: the global GeoAI/geospatial-intelligence market is projected to expand from roughly</w:t>
      </w:r>
      <w:r>
        <w:t xml:space="preserve"> </w:t>
      </w:r>
      <w:r>
        <w:rPr>
          <w:b/>
          <w:bCs/>
        </w:rPr>
        <w:t xml:space="preserve">$37 billion in 2025 to $63 billion by 2030</w:t>
      </w:r>
      <w:r>
        <w:t xml:space="preserve"> </w:t>
      </w:r>
      <w:r>
        <w:t xml:space="preserve">(about 11% CAGR)</w:t>
      </w:r>
      <w:hyperlink r:id="rId35">
        <w:r>
          <w:rPr>
            <w:rStyle w:val="Hyperlink"/>
          </w:rPr>
          <w:t xml:space="preserve">[13]</w:t>
        </w:r>
      </w:hyperlink>
      <w:r>
        <w:t xml:space="preserve">. In broader terms, the geospatial analytics market (mapping, location analytics, GIS platforms) is already on the order of</w:t>
      </w:r>
      <w:r>
        <w:t xml:space="preserve"> </w:t>
      </w:r>
      <w:r>
        <w:rPr>
          <w:b/>
          <w:bCs/>
        </w:rPr>
        <w:t xml:space="preserve">$100–110 billion (mid-2020s)</w:t>
      </w:r>
      <w:r>
        <w:t xml:space="preserve">, forecast to nearly triple by the mid-2030s</w:t>
      </w:r>
      <w:hyperlink r:id="rId36">
        <w:r>
          <w:rPr>
            <w:rStyle w:val="Hyperlink"/>
          </w:rPr>
          <w:t xml:space="preserve">[14]</w:t>
        </w:r>
      </w:hyperlink>
      <w:r>
        <w:t xml:space="preserve">. These double-digit growth rates are driven by two factors: (1)</w:t>
      </w:r>
      <w:r>
        <w:t xml:space="preserve"> </w:t>
      </w:r>
      <w:r>
        <w:rPr>
          <w:b/>
          <w:bCs/>
        </w:rPr>
        <w:t xml:space="preserve">AI and cloud analytics</w:t>
      </w:r>
      <w:r>
        <w:t xml:space="preserve">, which make it feasible to process huge volumes of satellite, aerial, and IoT data in real time; and (2)</w:t>
      </w:r>
      <w:r>
        <w:t xml:space="preserve"> </w:t>
      </w:r>
      <w:r>
        <w:rPr>
          <w:b/>
          <w:bCs/>
        </w:rPr>
        <w:t xml:space="preserve">demanding business use cases</w:t>
      </w:r>
      <w:r>
        <w:t xml:space="preserve"> </w:t>
      </w:r>
      <w:r>
        <w:t xml:space="preserve">– from supply chain optimization to asset management – that require integrated location intelligence.</w:t>
      </w:r>
    </w:p>
    <w:p>
      <w:pPr>
        <w:pStyle w:val="BodyText"/>
      </w:pPr>
      <w:r>
        <w:t xml:space="preserve">In practice, this translates into a radical change in how geospatial data is consumed. We are moving from</w:t>
      </w:r>
      <w:r>
        <w:t xml:space="preserve"> </w:t>
      </w:r>
      <w:r>
        <w:rPr>
          <w:i/>
          <w:iCs/>
        </w:rPr>
        <w:t xml:space="preserve">“Data-as-a-Service”</w:t>
      </w:r>
      <w:r>
        <w:t xml:space="preserve"> </w:t>
      </w:r>
      <w:r>
        <w:t xml:space="preserve">to</w:t>
      </w:r>
      <w:r>
        <w:t xml:space="preserve"> </w:t>
      </w:r>
      <w:r>
        <w:rPr>
          <w:i/>
          <w:iCs/>
        </w:rPr>
        <w:t xml:space="preserve">“Intelligence-as-a-Service,”</w:t>
      </w:r>
      <w:r>
        <w:t xml:space="preserve"> </w:t>
      </w:r>
      <w:r>
        <w:t xml:space="preserve">and even to</w:t>
      </w:r>
      <w:r>
        <w:t xml:space="preserve"> </w:t>
      </w:r>
      <w:r>
        <w:rPr>
          <w:i/>
          <w:iCs/>
        </w:rPr>
        <w:t xml:space="preserve">“Answers-as-a-Service.”</w:t>
      </w:r>
      <w:r>
        <w:t xml:space="preserve"> </w:t>
      </w:r>
      <w:r>
        <w:t xml:space="preserve">Industry leaders capture this shift well. As one Esri executive notes, “five to ten years ago GIS was mostly about layering data onto maps… Today, customers want fresh, real-time data that’s tightly integrated into their decision-making workflows”</w:t>
      </w:r>
      <w:hyperlink r:id="rId37">
        <w:r>
          <w:rPr>
            <w:rStyle w:val="Hyperlink"/>
          </w:rPr>
          <w:t xml:space="preserve">[15]</w:t>
        </w:r>
      </w:hyperlink>
      <w:r>
        <w:t xml:space="preserve">. Moreover, as Maxar’s CTO observes,</w:t>
      </w:r>
      <w:r>
        <w:t xml:space="preserve"> </w:t>
      </w:r>
      <w:r>
        <w:rPr>
          <w:i/>
          <w:iCs/>
        </w:rPr>
        <w:t xml:space="preserve">“Not every customer wants to analyze pixels… they want to know what changed, where, and why – and… across a wide range of sensors.”</w:t>
      </w:r>
      <w:hyperlink r:id="rId38">
        <w:r>
          <w:rPr>
            <w:rStyle w:val="Hyperlink"/>
          </w:rPr>
          <w:t xml:space="preserve">[16]</w:t>
        </w:r>
      </w:hyperlink>
      <w:r>
        <w:t xml:space="preserve">. In other words, end-users increasingly expect platforms that take in diverse imagery and sensor feeds and output actionable insights or even plain-language answers, rather than raw imagery.</w:t>
      </w:r>
    </w:p>
    <w:p>
      <w:pPr>
        <w:pStyle w:val="BodyText"/>
      </w:pPr>
      <w:r>
        <w:t xml:space="preserve">This is precisely the trend driving our</w:t>
      </w:r>
      <w:r>
        <w:t xml:space="preserve"> </w:t>
      </w:r>
      <w:r>
        <w:rPr>
          <w:b/>
          <w:bCs/>
        </w:rPr>
        <w:t xml:space="preserve">CLEAR Answers-as-a-Service</w:t>
      </w:r>
      <w:r>
        <w:t xml:space="preserve"> </w:t>
      </w:r>
      <w:r>
        <w:t xml:space="preserve">platform. CLEAR ingests multiple data streams (satellite, our high-altitude sensor, ground databases, etc.) and applies AI to answer queries in natural language. In doing so, it sits squarely at the vanguard of the geospatial analytics revolution: markets are moving from bits (data) to bytes (intelligence) to words (answers). We align our product roadmap to this evolution: by packaging AI-driven analytics into conversational, decision-ready outputs, we join major players who are embedding GeoAI into enterprise software</w:t>
      </w:r>
      <w:hyperlink r:id="rId39">
        <w:r>
          <w:rPr>
            <w:rStyle w:val="Hyperlink"/>
          </w:rPr>
          <w:t xml:space="preserve">[17]</w:t>
        </w:r>
      </w:hyperlink>
      <w:hyperlink r:id="rId38">
        <w:r>
          <w:rPr>
            <w:rStyle w:val="Hyperlink"/>
          </w:rPr>
          <w:t xml:space="preserve">[16]</w:t>
        </w:r>
      </w:hyperlink>
      <w:r>
        <w:t xml:space="preserve">.</w:t>
      </w:r>
    </w:p>
    <w:bookmarkEnd w:id="40"/>
    <w:bookmarkStart w:id="44" w:name="defence-and-security-intelligence-market"/>
    <w:p>
      <w:pPr>
        <w:pStyle w:val="Heading2"/>
      </w:pPr>
      <w:r>
        <w:t xml:space="preserve">4. Defence and Security Intelligence Market</w:t>
      </w:r>
    </w:p>
    <w:p>
      <w:pPr>
        <w:pStyle w:val="FirstParagraph"/>
      </w:pPr>
      <w:r>
        <w:t xml:space="preserve">Demand for intelligence, surveillance and reconnaissance (ISR) – and particularly persistent monitoring – is surging in defence and security applications. Modern warfare and security operations depend on real-time situational awareness across land, sea, air, and border domains. NATO defense spending has climbed sharply: by 2025, all 32 member countries are expected to meet or exceed 2% of GDP in defense, pushing total NATO spending to about</w:t>
      </w:r>
      <w:r>
        <w:t xml:space="preserve"> </w:t>
      </w:r>
      <w:r>
        <w:rPr>
          <w:b/>
          <w:bCs/>
        </w:rPr>
        <w:t xml:space="preserve">$1.6 trillion</w:t>
      </w:r>
      <w:hyperlink r:id="rId24">
        <w:r>
          <w:rPr>
            <w:rStyle w:val="Hyperlink"/>
          </w:rPr>
          <w:t xml:space="preserve">[4]</w:t>
        </w:r>
      </w:hyperlink>
      <w:r>
        <w:t xml:space="preserve">. Many members are even committing to 3–5% GDP by 2035</w:t>
      </w:r>
      <w:hyperlink r:id="rId25">
        <w:r>
          <w:rPr>
            <w:rStyle w:val="Hyperlink"/>
          </w:rPr>
          <w:t xml:space="preserve">[5]</w:t>
        </w:r>
      </w:hyperlink>
      <w:r>
        <w:t xml:space="preserve">. Europe’s core defense budget alone is roughly</w:t>
      </w:r>
      <w:r>
        <w:t xml:space="preserve"> </w:t>
      </w:r>
      <w:r>
        <w:rPr>
          <w:b/>
          <w:bCs/>
        </w:rPr>
        <w:t xml:space="preserve">$500 billion</w:t>
      </w:r>
      <w:r>
        <w:t xml:space="preserve"> </w:t>
      </w:r>
      <w:r>
        <w:t xml:space="preserve">(2024)</w:t>
      </w:r>
      <w:hyperlink r:id="rId41">
        <w:r>
          <w:rPr>
            <w:rStyle w:val="Hyperlink"/>
          </w:rPr>
          <w:t xml:space="preserve">[18]</w:t>
        </w:r>
      </w:hyperlink>
      <w:r>
        <w:t xml:space="preserve">, on top of the US budget (~$935–980 billion in 2024–25</w:t>
      </w:r>
      <w:hyperlink r:id="rId42">
        <w:r>
          <w:rPr>
            <w:rStyle w:val="Hyperlink"/>
          </w:rPr>
          <w:t xml:space="preserve">[19]</w:t>
        </w:r>
      </w:hyperlink>
      <w:r>
        <w:t xml:space="preserve">). A significant slice of these budgets is devoted to ISR: for example, NATO reports roughly</w:t>
      </w:r>
      <w:r>
        <w:t xml:space="preserve"> </w:t>
      </w:r>
      <w:r>
        <w:rPr>
          <w:b/>
          <w:bCs/>
        </w:rPr>
        <w:t xml:space="preserve">20% growth</w:t>
      </w:r>
      <w:r>
        <w:t xml:space="preserve"> </w:t>
      </w:r>
      <w:r>
        <w:t xml:space="preserve">in allied ISR expenditures between 2014 and 2021</w:t>
      </w:r>
      <w:hyperlink r:id="rId43">
        <w:r>
          <w:rPr>
            <w:rStyle w:val="Hyperlink"/>
          </w:rPr>
          <w:t xml:space="preserve">[20]</w:t>
        </w:r>
      </w:hyperlink>
      <w:r>
        <w:t xml:space="preserve">.</w:t>
      </w:r>
    </w:p>
    <w:p>
      <w:pPr>
        <w:pStyle w:val="BodyText"/>
      </w:pPr>
      <w:r>
        <w:t xml:space="preserve">Key ISR applications include</w:t>
      </w:r>
      <w:r>
        <w:t xml:space="preserve"> </w:t>
      </w:r>
      <w:r>
        <w:rPr>
          <w:b/>
          <w:bCs/>
        </w:rPr>
        <w:t xml:space="preserve">border and maritime security</w:t>
      </w:r>
      <w:r>
        <w:t xml:space="preserve"> </w:t>
      </w:r>
      <w:r>
        <w:t xml:space="preserve">(monitoring coasts, Exclusive Economic Zones, migration routes),</w:t>
      </w:r>
      <w:r>
        <w:t xml:space="preserve"> </w:t>
      </w:r>
      <w:r>
        <w:rPr>
          <w:b/>
          <w:bCs/>
        </w:rPr>
        <w:t xml:space="preserve">critical infrastructure protection</w:t>
      </w:r>
      <w:r>
        <w:t xml:space="preserve"> </w:t>
      </w:r>
      <w:r>
        <w:t xml:space="preserve">(pipelines, ports, power grids), and</w:t>
      </w:r>
      <w:r>
        <w:t xml:space="preserve"> </w:t>
      </w:r>
      <w:r>
        <w:rPr>
          <w:b/>
          <w:bCs/>
        </w:rPr>
        <w:t xml:space="preserve">battlefield intelligence</w:t>
      </w:r>
      <w:r>
        <w:t xml:space="preserve"> </w:t>
      </w:r>
      <w:r>
        <w:t xml:space="preserve">(target detection, force movement). Geospatial intelligence underpins all of these: for instance, during the Ukraine conflict both satellite imagery and commercial drone data have been used continuously to track forces and detect equipment changes. Indeed, commercial geospatial firms reported a ~40% jump in demand for their intelligence products in 2022, largely due to the Ukraine crisis</w:t>
      </w:r>
      <w:hyperlink r:id="rId43">
        <w:r>
          <w:rPr>
            <w:rStyle w:val="Hyperlink"/>
          </w:rPr>
          <w:t xml:space="preserve">[20]</w:t>
        </w:r>
      </w:hyperlink>
      <w:r>
        <w:t xml:space="preserve">. At the same time, allied defense policy documents (e.g. NATO Summit communiqués) emphasize growing investments in space- and air-based surveillance to deter aggression.</w:t>
      </w:r>
    </w:p>
    <w:p>
      <w:pPr>
        <w:pStyle w:val="BodyText"/>
      </w:pPr>
      <w:r>
        <w:t xml:space="preserve">In short, a multi-hundred-billion-dollar defense market is reorienting toward on-demand geospatial intelligence. Our mission-focused line (“Custom Missions”) directly addresses this need. By providing near-persistent aerial sensing plus integrated analytics, we offer defence and security customers a complementary solution to traditional satellites and drones. This resonates with industry insight that defense ISR is moving to hybrid sensor architectures (sea/air/space convergence), and that commercial EO data is now a core enabler of strategic intelligence</w:t>
      </w:r>
      <w:hyperlink r:id="rId43">
        <w:r>
          <w:rPr>
            <w:rStyle w:val="Hyperlink"/>
          </w:rPr>
          <w:t xml:space="preserve">[20]</w:t>
        </w:r>
      </w:hyperlink>
      <w:hyperlink r:id="rId38">
        <w:r>
          <w:rPr>
            <w:rStyle w:val="Hyperlink"/>
          </w:rPr>
          <w:t xml:space="preserve">[16]</w:t>
        </w:r>
      </w:hyperlink>
      <w:r>
        <w:t xml:space="preserve">.</w:t>
      </w:r>
    </w:p>
    <w:bookmarkEnd w:id="44"/>
    <w:bookmarkStart w:id="47" w:name="Xa1702a22fe2664807b09decdc68119b6b97042d"/>
    <w:p>
      <w:pPr>
        <w:pStyle w:val="Heading2"/>
      </w:pPr>
      <w:r>
        <w:t xml:space="preserve">5. Infrastructure and Energy Monitoring Market</w:t>
      </w:r>
    </w:p>
    <w:p>
      <w:pPr>
        <w:pStyle w:val="FirstParagraph"/>
      </w:pPr>
      <w:r>
        <w:t xml:space="preserve">Beyond defense, civil infrastructure and energy sectors are becoming major consumers of Earth intelligence. Utilities and asset owners need continuous monitoring of pipelines, transmission lines, transportation networks, offshore platforms, mining sites and other critical facilities. Remote sensing and AI are key enablers of</w:t>
      </w:r>
      <w:r>
        <w:t xml:space="preserve"> </w:t>
      </w:r>
      <w:r>
        <w:rPr>
          <w:b/>
          <w:bCs/>
        </w:rPr>
        <w:t xml:space="preserve">predictive maintenance</w:t>
      </w:r>
      <w:r>
        <w:t xml:space="preserve"> </w:t>
      </w:r>
      <w:r>
        <w:t xml:space="preserve">and</w:t>
      </w:r>
      <w:r>
        <w:t xml:space="preserve"> </w:t>
      </w:r>
      <w:r>
        <w:rPr>
          <w:b/>
          <w:bCs/>
        </w:rPr>
        <w:t xml:space="preserve">risk management</w:t>
      </w:r>
      <w:r>
        <w:t xml:space="preserve">. For example, satellite imagery and aerial LiDAR can detect pipeline leaks, subsidence under railways, or solar farm damage; power utilities use hotspot detection to prevent blackouts; and smart cities use integrated sensors for traffic and flood monitoring.</w:t>
      </w:r>
    </w:p>
    <w:p>
      <w:pPr>
        <w:pStyle w:val="BodyText"/>
      </w:pPr>
      <w:r>
        <w:t xml:space="preserve">Market forecasts reflect this growth. The global</w:t>
      </w:r>
      <w:r>
        <w:t xml:space="preserve"> </w:t>
      </w:r>
      <w:r>
        <w:rPr>
          <w:b/>
          <w:bCs/>
        </w:rPr>
        <w:t xml:space="preserve">predictive maintenance</w:t>
      </w:r>
      <w:r>
        <w:t xml:space="preserve"> </w:t>
      </w:r>
      <w:r>
        <w:t xml:space="preserve">market (across industries) is projected to rise from about</w:t>
      </w:r>
      <w:r>
        <w:t xml:space="preserve"> </w:t>
      </w:r>
      <w:r>
        <w:rPr>
          <w:b/>
          <w:bCs/>
        </w:rPr>
        <w:t xml:space="preserve">$10.6 billion in 2024 to $47.8 billion by 2029</w:t>
      </w:r>
      <w:hyperlink r:id="rId45">
        <w:r>
          <w:rPr>
            <w:rStyle w:val="Hyperlink"/>
          </w:rPr>
          <w:t xml:space="preserve">[21]</w:t>
        </w:r>
      </w:hyperlink>
      <w:r>
        <w:t xml:space="preserve">, a ~35% CAGR, driven by IoT sensors and AI analytics in energy, manufacturing, and transportation. Environmental monitoring (air/water/soil quality, critical pollutant tracking) is also a growing multi-billion market; one report values it at</w:t>
      </w:r>
      <w:r>
        <w:t xml:space="preserve"> </w:t>
      </w:r>
      <w:r>
        <w:rPr>
          <w:b/>
          <w:bCs/>
        </w:rPr>
        <w:t xml:space="preserve">$14.7 billion in 2024, reaching $18.6 billion by 2029</w:t>
      </w:r>
      <w:hyperlink r:id="rId46">
        <w:r>
          <w:rPr>
            <w:rStyle w:val="Hyperlink"/>
          </w:rPr>
          <w:t xml:space="preserve">[22]</w:t>
        </w:r>
      </w:hyperlink>
      <w:r>
        <w:t xml:space="preserve"> </w:t>
      </w:r>
      <w:r>
        <w:t xml:space="preserve">(5% CAGR) thanks to stricter regulations and ESG mandates. Even narrowly-defined</w:t>
      </w:r>
      <w:r>
        <w:t xml:space="preserve"> </w:t>
      </w:r>
      <w:r>
        <w:rPr>
          <w:b/>
          <w:bCs/>
        </w:rPr>
        <w:t xml:space="preserve">infrastructure monitoring</w:t>
      </w:r>
      <w:r>
        <w:t xml:space="preserve"> </w:t>
      </w:r>
      <w:r>
        <w:t xml:space="preserve">is estimated at several billion today; for example, analysts project it will roughly double from ~$6 billion in 2025 to ~$12 billion by 2035 (mid-single-digit CAGR).</w:t>
      </w:r>
    </w:p>
    <w:p>
      <w:pPr>
        <w:pStyle w:val="BodyText"/>
      </w:pPr>
      <w:r>
        <w:t xml:space="preserve">In these sectors, the trend is similar to defense: organizations want actionable intelligence from spatial data. For instance, an oil&amp;gas operator might deploy AI to interpret satellite and drone imagery for pipeline strain, rather than manually inspect thousands of kilometers. Likewise, insurers and governments rely on automated EO analysis for climate-related risk. Our offerings (both custom and via CLEAR) address this demand by fusing air and space data with domain models. We expect infrastructure and energy customers to represent a steadily growing revenue stream, as sensor-as-a-service and analytics-as-a-service models become standard for maintenance and compliance.</w:t>
      </w:r>
    </w:p>
    <w:bookmarkEnd w:id="47"/>
    <w:bookmarkStart w:id="49" w:name="total-addressable-market-tam"/>
    <w:p>
      <w:pPr>
        <w:pStyle w:val="Heading2"/>
      </w:pPr>
      <w:r>
        <w:t xml:space="preserve">6. Total Addressable Market (TAM)</w:t>
      </w:r>
    </w:p>
    <w:p>
      <w:pPr>
        <w:pStyle w:val="FirstParagraph"/>
      </w:pPr>
      <w:r>
        <w:t xml:space="preserve">We define</w:t>
      </w:r>
      <w:r>
        <w:t xml:space="preserve"> </w:t>
      </w:r>
      <w:r>
        <w:rPr>
          <w:b/>
          <w:bCs/>
        </w:rPr>
        <w:t xml:space="preserve">TAM</w:t>
      </w:r>
      <w:r>
        <w:t xml:space="preserve"> </w:t>
      </w:r>
      <w:r>
        <w:t xml:space="preserve">as the total global market for Earth intelligence services – essentially the sum of relevant EO data, analytics, and intelligence markets. Table 1 summarizes our estimates for key segments. These are drawn from recent industry studies and market reports.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Market Segment</w:t>
            </w:r>
          </w:p>
        </w:tc>
        <w:tc>
          <w:tcPr/>
          <w:p>
            <w:pPr>
              <w:pStyle w:val="Compact"/>
            </w:pPr>
            <w:r>
              <w:rPr>
                <w:b/>
                <w:bCs/>
              </w:rPr>
              <w:t xml:space="preserve">Estimated Size (2023/2024)</w:t>
            </w:r>
          </w:p>
        </w:tc>
        <w:tc>
          <w:tcPr/>
          <w:p>
            <w:pPr>
              <w:pStyle w:val="Compact"/>
            </w:pPr>
            <w:r>
              <w:rPr>
                <w:b/>
                <w:bCs/>
              </w:rPr>
              <w:t xml:space="preserve">Forecast CAGR</w:t>
            </w:r>
          </w:p>
        </w:tc>
      </w:tr>
      <w:tr>
        <w:tc>
          <w:tcPr/>
          <w:p>
            <w:pPr>
              <w:pStyle w:val="Compact"/>
            </w:pPr>
            <w:r>
              <w:rPr>
                <w:b/>
                <w:bCs/>
              </w:rPr>
              <w:t xml:space="preserve">Earth Observation (Data &amp; Services)</w:t>
            </w:r>
          </w:p>
        </w:tc>
        <w:tc>
          <w:tcPr/>
          <w:p>
            <w:pPr>
              <w:pStyle w:val="Compact"/>
            </w:pPr>
            <w:r>
              <w:t xml:space="preserve">~$5 B</w:t>
            </w:r>
            <w:hyperlink r:id="rId29">
              <w:r>
                <w:rPr>
                  <w:rStyle w:val="Hyperlink"/>
                </w:rPr>
                <w:t xml:space="preserve">[8]</w:t>
              </w:r>
            </w:hyperlink>
            <w:r>
              <w:t xml:space="preserve"> </w:t>
            </w:r>
            <w:r>
              <w:t xml:space="preserve">(2023)</w:t>
            </w:r>
          </w:p>
        </w:tc>
        <w:tc>
          <w:tcPr/>
          <w:p>
            <w:pPr>
              <w:pStyle w:val="Compact"/>
            </w:pPr>
            <w:r>
              <w:t xml:space="preserve">~6–8% (to 2033)</w:t>
            </w:r>
          </w:p>
        </w:tc>
      </w:tr>
      <w:tr>
        <w:tc>
          <w:tcPr/>
          <w:p>
            <w:pPr>
              <w:pStyle w:val="Compact"/>
            </w:pPr>
            <w:r>
              <w:rPr>
                <w:b/>
                <w:bCs/>
              </w:rPr>
              <w:t xml:space="preserve">Geospatial Analytics &amp; GeoAI</w:t>
            </w:r>
          </w:p>
        </w:tc>
        <w:tc>
          <w:tcPr/>
          <w:p>
            <w:pPr>
              <w:pStyle w:val="Compact"/>
            </w:pPr>
            <w:r>
              <w:t xml:space="preserve">~$100–110 B</w:t>
            </w:r>
            <w:hyperlink r:id="rId36">
              <w:r>
                <w:rPr>
                  <w:rStyle w:val="Hyperlink"/>
                </w:rPr>
                <w:t xml:space="preserve">[14]</w:t>
              </w:r>
            </w:hyperlink>
            <w:r>
              <w:t xml:space="preserve"> </w:t>
            </w:r>
            <w:r>
              <w:t xml:space="preserve">(2025)</w:t>
            </w:r>
          </w:p>
        </w:tc>
        <w:tc>
          <w:tcPr/>
          <w:p>
            <w:pPr>
              <w:pStyle w:val="Compact"/>
            </w:pPr>
            <w:r>
              <w:t xml:space="preserve">~12–13% (to 2034)</w:t>
            </w:r>
          </w:p>
        </w:tc>
      </w:tr>
      <w:tr>
        <w:tc>
          <w:tcPr/>
          <w:p>
            <w:pPr>
              <w:pStyle w:val="Compact"/>
            </w:pPr>
            <w:r>
              <w:rPr>
                <w:b/>
                <w:bCs/>
              </w:rPr>
              <w:t xml:space="preserve">Defence ISR Intelligence</w:t>
            </w:r>
          </w:p>
        </w:tc>
        <w:tc>
          <w:tcPr/>
          <w:p>
            <w:pPr>
              <w:pStyle w:val="Compact"/>
            </w:pPr>
            <w:r>
              <w:t xml:space="preserve">~$42 B</w:t>
            </w:r>
            <w:hyperlink r:id="rId48">
              <w:r>
                <w:rPr>
                  <w:rStyle w:val="Hyperlink"/>
                </w:rPr>
                <w:t xml:space="preserve">[23]</w:t>
              </w:r>
            </w:hyperlink>
            <w:r>
              <w:t xml:space="preserve"> </w:t>
            </w:r>
            <w:r>
              <w:t xml:space="preserve">(2024)</w:t>
            </w:r>
          </w:p>
        </w:tc>
        <w:tc>
          <w:tcPr/>
          <w:p>
            <w:pPr>
              <w:pStyle w:val="Compact"/>
            </w:pPr>
            <w:r>
              <w:t xml:space="preserve">~5.6% (to 2034)</w:t>
            </w:r>
          </w:p>
        </w:tc>
      </w:tr>
      <w:tr>
        <w:tc>
          <w:tcPr/>
          <w:p>
            <w:pPr>
              <w:pStyle w:val="Compact"/>
            </w:pPr>
            <w:r>
              <w:rPr>
                <w:b/>
                <w:bCs/>
              </w:rPr>
              <w:t xml:space="preserve">Infrastructure &amp; Energy Monitoring</w:t>
            </w:r>
          </w:p>
        </w:tc>
        <w:tc>
          <w:tcPr/>
          <w:p>
            <w:pPr>
              <w:pStyle w:val="Compact"/>
            </w:pPr>
            <w:r>
              <w:t xml:space="preserve">~$25 B (combined)</w:t>
            </w:r>
            <w:hyperlink r:id="rId45">
              <w:r>
                <w:rPr>
                  <w:rStyle w:val="Hyperlink"/>
                </w:rPr>
                <w:t xml:space="preserve">[21]</w:t>
              </w:r>
            </w:hyperlink>
            <w:hyperlink r:id="rId46">
              <w:r>
                <w:rPr>
                  <w:rStyle w:val="Hyperlink"/>
                </w:rPr>
                <w:t xml:space="preserve">[22]</w:t>
              </w:r>
            </w:hyperlink>
          </w:p>
        </w:tc>
        <w:tc>
          <w:tcPr/>
          <w:p>
            <w:pPr>
              <w:pStyle w:val="Compact"/>
            </w:pPr>
            <w:r>
              <w:t xml:space="preserve">~20% (next 5 yrs)</w:t>
            </w:r>
          </w:p>
        </w:tc>
      </w:tr>
    </w:tbl>
    <w:p>
      <w:pPr>
        <w:pStyle w:val="BodyText"/>
      </w:pPr>
      <w:r>
        <w:rPr>
          <w:i/>
          <w:iCs/>
        </w:rPr>
        <w:t xml:space="preserve">Table 1: Global Market Segments – size and growth (sources cited).</w:t>
      </w:r>
    </w:p>
    <w:p>
      <w:pPr>
        <w:pStyle w:val="BodyText"/>
      </w:pPr>
      <w:r>
        <w:rPr>
          <w:b/>
          <w:bCs/>
        </w:rPr>
        <w:t xml:space="preserve">Notes on assumptions:</w:t>
      </w:r>
      <w:r>
        <w:br/>
      </w:r>
      <w:r>
        <w:t xml:space="preserve">-</w:t>
      </w:r>
      <w:r>
        <w:t xml:space="preserve"> </w:t>
      </w:r>
      <w:r>
        <w:rPr>
          <w:i/>
          <w:iCs/>
        </w:rPr>
        <w:t xml:space="preserve">Earth Observation</w:t>
      </w:r>
      <w:r>
        <w:t xml:space="preserve"> </w:t>
      </w:r>
      <w:r>
        <w:t xml:space="preserve">TAM (~$5 B) is based on current commercial EO data and service revenues</w:t>
      </w:r>
      <w:hyperlink r:id="rId29">
        <w:r>
          <w:rPr>
            <w:rStyle w:val="Hyperlink"/>
          </w:rPr>
          <w:t xml:space="preserve">[8]</w:t>
        </w:r>
      </w:hyperlink>
      <w:r>
        <w:t xml:space="preserve">. The CAGR reflects growth in satellite constellations and service demand</w:t>
      </w:r>
      <w:hyperlink r:id="rId29">
        <w:r>
          <w:rPr>
            <w:rStyle w:val="Hyperlink"/>
          </w:rPr>
          <w:t xml:space="preserve">[8]</w:t>
        </w:r>
      </w:hyperlink>
      <w:r>
        <w:t xml:space="preserve">.</w:t>
      </w:r>
      <w:r>
        <w:br/>
      </w:r>
      <w:r>
        <w:t xml:space="preserve">-</w:t>
      </w:r>
      <w:r>
        <w:t xml:space="preserve"> </w:t>
      </w:r>
      <w:r>
        <w:rPr>
          <w:i/>
          <w:iCs/>
        </w:rPr>
        <w:t xml:space="preserve">Geospatial Analytics &amp; GeoAI</w:t>
      </w:r>
      <w:r>
        <w:t xml:space="preserve"> </w:t>
      </w:r>
      <w:r>
        <w:t xml:space="preserve">TAM (~$100 B) draws on market research that values the global geospatial analytics market at ~$102 B in 2025</w:t>
      </w:r>
      <w:hyperlink r:id="rId36">
        <w:r>
          <w:rPr>
            <w:rStyle w:val="Hyperlink"/>
          </w:rPr>
          <w:t xml:space="preserve">[14]</w:t>
        </w:r>
      </w:hyperlink>
      <w:r>
        <w:t xml:space="preserve">. The CAGR (~13%) is from published forecasts</w:t>
      </w:r>
      <w:hyperlink r:id="rId36">
        <w:r>
          <w:rPr>
            <w:rStyle w:val="Hyperlink"/>
          </w:rPr>
          <w:t xml:space="preserve">[14]</w:t>
        </w:r>
      </w:hyperlink>
      <w:r>
        <w:t xml:space="preserve">.</w:t>
      </w:r>
      <w:r>
        <w:br/>
      </w:r>
      <w:r>
        <w:t xml:space="preserve">-</w:t>
      </w:r>
      <w:r>
        <w:t xml:space="preserve"> </w:t>
      </w:r>
      <w:r>
        <w:rPr>
          <w:i/>
          <w:iCs/>
        </w:rPr>
        <w:t xml:space="preserve">Defence ISR Intelligence</w:t>
      </w:r>
      <w:r>
        <w:t xml:space="preserve"> </w:t>
      </w:r>
      <w:r>
        <w:t xml:space="preserve">TAM (~$42 B) uses a recent industry report that pegs the global ISR market at $42 B in 2024</w:t>
      </w:r>
      <w:hyperlink r:id="rId48">
        <w:r>
          <w:rPr>
            <w:rStyle w:val="Hyperlink"/>
          </w:rPr>
          <w:t xml:space="preserve">[23]</w:t>
        </w:r>
      </w:hyperlink>
      <w:r>
        <w:t xml:space="preserve">. This covers all military and security ISR platforms and services.</w:t>
      </w:r>
      <w:r>
        <w:br/>
      </w:r>
      <w:r>
        <w:t xml:space="preserve">-</w:t>
      </w:r>
      <w:r>
        <w:t xml:space="preserve"> </w:t>
      </w:r>
      <w:r>
        <w:rPr>
          <w:i/>
          <w:iCs/>
        </w:rPr>
        <w:t xml:space="preserve">Infrastructure &amp; Energy Monitoring</w:t>
      </w:r>
      <w:r>
        <w:t xml:space="preserve"> </w:t>
      </w:r>
      <w:r>
        <w:t xml:space="preserve">TAM (~$25 B) aggregates markets like predictive maintenance and environmental monitoring. For example, predictive maintenance is ~$10.6 B (2024)</w:t>
      </w:r>
      <w:hyperlink r:id="rId45">
        <w:r>
          <w:rPr>
            <w:rStyle w:val="Hyperlink"/>
          </w:rPr>
          <w:t xml:space="preserve">[21]</w:t>
        </w:r>
      </w:hyperlink>
      <w:r>
        <w:t xml:space="preserve"> </w:t>
      </w:r>
      <w:r>
        <w:t xml:space="preserve">and growing ~35% CAGR, environmental monitoring ~$14.7 B (2024)</w:t>
      </w:r>
      <w:hyperlink r:id="rId46">
        <w:r>
          <w:rPr>
            <w:rStyle w:val="Hyperlink"/>
          </w:rPr>
          <w:t xml:space="preserve">[22]</w:t>
        </w:r>
      </w:hyperlink>
      <w:r>
        <w:t xml:space="preserve">. We combine these to reflect a broad class of critical infrastructure sensing needs, with an implied ~20% growth as more industries adopt IoT and satellite sensing.</w:t>
      </w:r>
    </w:p>
    <w:p>
      <w:pPr>
        <w:pStyle w:val="BodyText"/>
      </w:pPr>
      <w:r>
        <w:t xml:space="preserve">Summing these segments implies a</w:t>
      </w:r>
      <w:r>
        <w:t xml:space="preserve"> </w:t>
      </w:r>
      <w:r>
        <w:rPr>
          <w:b/>
          <w:bCs/>
        </w:rPr>
        <w:t xml:space="preserve">total Earth intelligence TAM on the order of $150–200 billion</w:t>
      </w:r>
      <w:r>
        <w:t xml:space="preserve"> </w:t>
      </w:r>
      <w:r>
        <w:t xml:space="preserve">(current base, expanding rapidly). While we have segmented the market for analysis, in practice these categories overlap – e.g. defense budgets include both EO and analytics spending – so the combined figure is indicative. The key point is that Involve addresses multiple large, converging markets (satellite data, AI analytics, defence ISR, and infrastructure monitoring) that each are measured in many billions of dollars.</w:t>
      </w:r>
    </w:p>
    <w:bookmarkEnd w:id="49"/>
    <w:bookmarkStart w:id="51" w:name="serviceable-addressable-market-sam"/>
    <w:p>
      <w:pPr>
        <w:pStyle w:val="Heading2"/>
      </w:pPr>
      <w:r>
        <w:t xml:space="preserve">7. Serviceable Addressable Market (SAM)</w:t>
      </w:r>
    </w:p>
    <w:p>
      <w:pPr>
        <w:pStyle w:val="FirstParagraph"/>
      </w:pPr>
      <w:r>
        <w:t xml:space="preserve">Our</w:t>
      </w:r>
      <w:r>
        <w:t xml:space="preserve"> </w:t>
      </w:r>
      <w:r>
        <w:rPr>
          <w:b/>
          <w:bCs/>
        </w:rPr>
        <w:t xml:space="preserve">SAM</w:t>
      </w:r>
      <w:r>
        <w:t xml:space="preserve"> </w:t>
      </w:r>
      <w:r>
        <w:t xml:space="preserve">is the portion of the TAM that Involve can realistically target with our technology and go-to-market approach. We focus on applications requiring</w:t>
      </w:r>
      <w:r>
        <w:t xml:space="preserve"> </w:t>
      </w:r>
      <w:r>
        <w:rPr>
          <w:b/>
          <w:bCs/>
        </w:rPr>
        <w:t xml:space="preserve">persistent, high-revisit geospatial sensing</w:t>
      </w:r>
      <w:r>
        <w:t xml:space="preserve"> </w:t>
      </w:r>
      <w:r>
        <w:t xml:space="preserve">plus AI-driven intelligence. In particular, our SAM spans:</w:t>
      </w:r>
      <w:r>
        <w:br/>
      </w:r>
      <w:r>
        <w:t xml:space="preserve">-</w:t>
      </w:r>
      <w:r>
        <w:t xml:space="preserve"> </w:t>
      </w:r>
      <w:r>
        <w:rPr>
          <w:b/>
          <w:bCs/>
        </w:rPr>
        <w:t xml:space="preserve">Defence and Security Monitoring:</w:t>
      </w:r>
      <w:r>
        <w:t xml:space="preserve"> </w:t>
      </w:r>
      <w:r>
        <w:t xml:space="preserve">This includes military ISR, border security, maritime patrol, and homeland security. For perspective, if we assume global defense intelligence allocations are on the order of tens of billions annually, even capturing a few percent of that (via government contracts and coalition programs) yields a substantial SAM.</w:t>
      </w:r>
      <w:r>
        <w:br/>
      </w:r>
      <w:r>
        <w:t xml:space="preserve">-</w:t>
      </w:r>
      <w:r>
        <w:t xml:space="preserve"> </w:t>
      </w:r>
      <w:r>
        <w:rPr>
          <w:b/>
          <w:bCs/>
        </w:rPr>
        <w:t xml:space="preserve">Infrastructure &amp; Energy Surveillance:</w:t>
      </w:r>
      <w:r>
        <w:t xml:space="preserve"> </w:t>
      </w:r>
      <w:r>
        <w:t xml:space="preserve">Encompassing oil &amp; gas, power grid, transportation, mining and utilities. Operators in these industries spend billions on maintenance and risk management; a fraction of that (those needing real-time geospatial analytics) is addressable by our platforms.</w:t>
      </w:r>
      <w:r>
        <w:br/>
      </w:r>
      <w:r>
        <w:t xml:space="preserve">-</w:t>
      </w:r>
      <w:r>
        <w:t xml:space="preserve"> </w:t>
      </w:r>
      <w:r>
        <w:rPr>
          <w:b/>
          <w:bCs/>
        </w:rPr>
        <w:t xml:space="preserve">Environmental &amp; Climate Intelligence:</w:t>
      </w:r>
      <w:r>
        <w:t xml:space="preserve"> </w:t>
      </w:r>
      <w:r>
        <w:t xml:space="preserve">Covering government and corporate demand for climate monitoring, emissions tracking, and compliance. As ESG requirements grow, so does the budget for Earth observation (e.g. monitoring carbon sinks, deforestation, pollution).</w:t>
      </w:r>
      <w:r>
        <w:br/>
      </w:r>
      <w:r>
        <w:t xml:space="preserve">-</w:t>
      </w:r>
      <w:r>
        <w:t xml:space="preserve"> </w:t>
      </w:r>
      <w:r>
        <w:rPr>
          <w:b/>
          <w:bCs/>
        </w:rPr>
        <w:t xml:space="preserve">Enterprise Geospatial Analytics:</w:t>
      </w:r>
      <w:r>
        <w:t xml:space="preserve"> </w:t>
      </w:r>
      <w:r>
        <w:t xml:space="preserve">High-value business use cases (e.g. commodity trading, agriculture, logistics) where customers seek integrated location insights.</w:t>
      </w:r>
    </w:p>
    <w:p>
      <w:pPr>
        <w:pStyle w:val="BodyText"/>
      </w:pPr>
      <w:r>
        <w:t xml:space="preserve">Putting numbers to SAM is inherently speculative, but we can bracket it with assumptions. If TAM is ~$150–200 B, and we assume Involve can pursue perhaps ~10–20% of that through our niche services, we arrive at a SAM in the order of</w:t>
      </w:r>
      <w:r>
        <w:t xml:space="preserve"> </w:t>
      </w:r>
      <w:r>
        <w:rPr>
          <w:b/>
          <w:bCs/>
        </w:rPr>
        <w:t xml:space="preserve">$15–30 B</w:t>
      </w:r>
      <w:r>
        <w:t xml:space="preserve">. For example, defence forces worldwide may spend ~$70–100 B on geospatial ISR equipment and services annually; even a 5% share of that is $3–5 B. Critical infrastructure companies similarly represent multi‑billion demands; addressing 10–20% of that market is several more billions. As another anchor, Europe’s core defense equipment budget was ~$155 B in 2024</w:t>
      </w:r>
      <w:hyperlink r:id="rId50">
        <w:r>
          <w:rPr>
            <w:rStyle w:val="Hyperlink"/>
          </w:rPr>
          <w:t xml:space="preserve">[24]</w:t>
        </w:r>
      </w:hyperlink>
      <w:r>
        <w:t xml:space="preserve"> </w:t>
      </w:r>
      <w:r>
        <w:t xml:space="preserve">– if even 5% of that equates to $7–8 B in opportunity. In our detailed financial model we conservatively assume SAM of roughly</w:t>
      </w:r>
      <w:r>
        <w:t xml:space="preserve"> </w:t>
      </w:r>
      <w:r>
        <w:rPr>
          <w:b/>
          <w:bCs/>
        </w:rPr>
        <w:t xml:space="preserve">$20 B</w:t>
      </w:r>
      <w:r>
        <w:t xml:space="preserve"> </w:t>
      </w:r>
      <w:r>
        <w:t xml:space="preserve">based on these components.</w:t>
      </w:r>
    </w:p>
    <w:p>
      <w:pPr>
        <w:pStyle w:val="BodyText"/>
      </w:pPr>
      <w:r>
        <w:t xml:space="preserve">Crucially, our technology creates a</w:t>
      </w:r>
      <w:r>
        <w:t xml:space="preserve"> </w:t>
      </w:r>
      <w:r>
        <w:rPr>
          <w:b/>
          <w:bCs/>
        </w:rPr>
        <w:t xml:space="preserve">unique service layer</w:t>
      </w:r>
      <w:r>
        <w:t xml:space="preserve"> </w:t>
      </w:r>
      <w:r>
        <w:t xml:space="preserve">that sits between satellites and ground sensors. The stratosphere offers wider coverage and longer dwell times than drones, with lower latency than satellites. Coupled with our AI-native analytics (CLEAR), we can address use cases that traditional satellite-only or ground-only architectures cannot. This hybrid advantage allows us to claim parts of the above markets that are otherwise underserved – for instance, continuous monitoring of slow-moving threats (border intrusion, oil spills) or rapid re-tasking for emergency response. This supports our SAM estimate and differentiates our offering in an overcrowded sensor market.</w:t>
      </w:r>
    </w:p>
    <w:bookmarkEnd w:id="51"/>
    <w:bookmarkStart w:id="52" w:name="serviceable-obtainable-market-som"/>
    <w:p>
      <w:pPr>
        <w:pStyle w:val="Heading2"/>
      </w:pPr>
      <w:r>
        <w:t xml:space="preserve">8. Serviceable Obtainable Market (SOM)</w:t>
      </w:r>
    </w:p>
    <w:p>
      <w:pPr>
        <w:pStyle w:val="FirstParagraph"/>
      </w:pPr>
      <w:r>
        <w:t xml:space="preserve">Our</w:t>
      </w:r>
      <w:r>
        <w:t xml:space="preserve"> </w:t>
      </w:r>
      <w:r>
        <w:rPr>
          <w:b/>
          <w:bCs/>
        </w:rPr>
        <w:t xml:space="preserve">SOM</w:t>
      </w:r>
      <w:r>
        <w:t xml:space="preserve"> </w:t>
      </w:r>
      <w:r>
        <w:t xml:space="preserve">is the realistic share of SAM we can capture in the medium term (5–10 years), given our resources and business plan. Conservatively, early-stage companies often achieve low single-digit percentages of SAM. However, we are aiming for a</w:t>
      </w:r>
      <w:r>
        <w:t xml:space="preserve"> </w:t>
      </w:r>
      <w:r>
        <w:rPr>
          <w:b/>
          <w:bCs/>
        </w:rPr>
        <w:t xml:space="preserve">venture-scale opportunity</w:t>
      </w:r>
      <w:r>
        <w:t xml:space="preserve">, so we project higher capture in fast-adopting segments.</w:t>
      </w:r>
    </w:p>
    <w:p>
      <w:pPr>
        <w:pStyle w:val="BodyText"/>
      </w:pPr>
      <w:r>
        <w:t xml:space="preserve">Based on current traction (e.g. a €2 M contract with Italy’s MoD and €1.5 M with ESA) and a growing pipeline across Europe, we estimate that we can reach</w:t>
      </w:r>
      <w:r>
        <w:t xml:space="preserve"> </w:t>
      </w:r>
      <w:r>
        <w:rPr>
          <w:b/>
          <w:bCs/>
        </w:rPr>
        <w:t xml:space="preserve">several hundred million euros</w:t>
      </w:r>
      <w:r>
        <w:t xml:space="preserve"> </w:t>
      </w:r>
      <w:r>
        <w:t xml:space="preserve">in annual revenue within ~5 years, corresponding to a</w:t>
      </w:r>
      <w:r>
        <w:t xml:space="preserve"> </w:t>
      </w:r>
      <w:r>
        <w:rPr>
          <w:b/>
          <w:bCs/>
        </w:rPr>
        <w:t xml:space="preserve">low single-digit percent</w:t>
      </w:r>
      <w:r>
        <w:t xml:space="preserve"> </w:t>
      </w:r>
      <w:r>
        <w:t xml:space="preserve">of the above market slices. For example, if our SAM is ~$20 B, securing ~1–2% of that over time implies a SOM of</w:t>
      </w:r>
      <w:r>
        <w:t xml:space="preserve"> </w:t>
      </w:r>
      <w:r>
        <w:rPr>
          <w:b/>
          <w:bCs/>
        </w:rPr>
        <w:t xml:space="preserve">$200–400 million</w:t>
      </w:r>
      <w:r>
        <w:t xml:space="preserve"> </w:t>
      </w:r>
      <w:r>
        <w:t xml:space="preserve">(revenues). If conditions (market momentum, funding, partnerships) are particularly favorable, a SOM up to ~$1 billion (i.e. ~5% of SAM) is a plausible upper bound.</w:t>
      </w:r>
    </w:p>
    <w:p>
      <w:pPr>
        <w:pStyle w:val="BodyText"/>
      </w:pPr>
      <w:r>
        <w:t xml:space="preserve">We illustrate this in financial terms: winning comparable contracts in multiple allied countries, scaling the CLEAR platform in industry verticals, and offering recurring subscriptions could yield (for instance) ~€50–100 M in ARR by year 5. This fits a SOM in the mid-hundreds of millions. Although this is a small fraction of TAM, it is in line with early-stage growth expectations and already represents a sizable market for an emerging company. In summary, we consider SOM to be</w:t>
      </w:r>
      <w:r>
        <w:t xml:space="preserve"> </w:t>
      </w:r>
      <w:r>
        <w:rPr>
          <w:b/>
          <w:bCs/>
        </w:rPr>
        <w:t xml:space="preserve">$0.2–1.0 B</w:t>
      </w:r>
      <w:r>
        <w:t xml:space="preserve"> </w:t>
      </w:r>
      <w:r>
        <w:t xml:space="preserve">in the 5–10 year horizon, reflecting a realistic yet ambitious capture of defense and industrial intelligence spending.</w:t>
      </w:r>
    </w:p>
    <w:bookmarkEnd w:id="52"/>
    <w:bookmarkStart w:id="55" w:name="strategic-market-positioning"/>
    <w:p>
      <w:pPr>
        <w:pStyle w:val="Heading2"/>
      </w:pPr>
      <w:r>
        <w:t xml:space="preserve">9. Strategic Market Positioning</w:t>
      </w:r>
    </w:p>
    <w:p>
      <w:pPr>
        <w:pStyle w:val="FirstParagraph"/>
      </w:pPr>
      <w:r>
        <w:t xml:space="preserve">Involve is</w:t>
      </w:r>
      <w:r>
        <w:t xml:space="preserve"> </w:t>
      </w:r>
      <w:r>
        <w:rPr>
          <w:b/>
          <w:bCs/>
        </w:rPr>
        <w:t xml:space="preserve">strategically positioned at the convergence</w:t>
      </w:r>
      <w:r>
        <w:t xml:space="preserve"> </w:t>
      </w:r>
      <w:r>
        <w:t xml:space="preserve">of three major trends: (1) the digitization of Earth observation infrastructure, (2) the rise of GeoAI analytics, and (3) the militarization of space/air domains. We are building the next-generation Earth intelligence infrastructure by combining persistent high-altitude sensing with AI-native software. This embodies the industry shift from siloed sensing to</w:t>
      </w:r>
      <w:r>
        <w:t xml:space="preserve"> </w:t>
      </w:r>
      <w:r>
        <w:rPr>
          <w:b/>
          <w:bCs/>
        </w:rPr>
        <w:t xml:space="preserve">hybrid multi-domain networks</w:t>
      </w:r>
      <w:r>
        <w:t xml:space="preserve">. For example, defense thought leaders envision fully integrated sensor webs, where</w:t>
      </w:r>
      <w:r>
        <w:t xml:space="preserve"> </w:t>
      </w:r>
      <w:r>
        <w:rPr>
          <w:i/>
          <w:iCs/>
        </w:rPr>
        <w:t xml:space="preserve">“hybrid sensor networks deliver packaged intelligence across sectors like insurance, defense, energy, and agriculture”</w:t>
      </w:r>
      <w:hyperlink r:id="rId53">
        <w:r>
          <w:rPr>
            <w:rStyle w:val="Hyperlink"/>
          </w:rPr>
          <w:t xml:space="preserve">[25]</w:t>
        </w:r>
      </w:hyperlink>
      <w:r>
        <w:t xml:space="preserve">. Likewise, experts predict that EO will become as ubiquitous as GPS once was:</w:t>
      </w:r>
      <w:r>
        <w:t xml:space="preserve"> </w:t>
      </w:r>
      <w:r>
        <w:rPr>
          <w:i/>
          <w:iCs/>
        </w:rPr>
        <w:t xml:space="preserve">“Just like GPS started as a military system and became a daily utility, EO is crossing the chasm”</w:t>
      </w:r>
      <w:hyperlink r:id="rId54">
        <w:r>
          <w:rPr>
            <w:rStyle w:val="Hyperlink"/>
          </w:rPr>
          <w:t xml:space="preserve">[26]</w:t>
        </w:r>
      </w:hyperlink>
      <w:r>
        <w:t xml:space="preserve">. We aim to be one of the companies defining that next wave of EO innovation.</w:t>
      </w:r>
    </w:p>
    <w:p>
      <w:pPr>
        <w:pStyle w:val="BodyText"/>
      </w:pPr>
      <w:r>
        <w:t xml:space="preserve">In practical terms, our stratospheric platforms act as an</w:t>
      </w:r>
      <w:r>
        <w:t xml:space="preserve"> </w:t>
      </w:r>
      <w:r>
        <w:rPr>
          <w:b/>
          <w:bCs/>
        </w:rPr>
        <w:t xml:space="preserve">“airborne satellite constellation”</w:t>
      </w:r>
      <w:r>
        <w:t xml:space="preserve">: they can station-keep over areas of interest for days or weeks, providing persistent coverage that even LEO constellations cannot match. At the same time, our CLEAR AI glues together data from space (satellites), air (our balloons/airships), land (ground sensors) and sea (maritime AIS, etc.) into a unified intelligence view. This multi-domain approach is increasingly recognized as the future of Earth intelligence. As one industry analysis notes, customers are moving from static maps to</w:t>
      </w:r>
      <w:r>
        <w:t xml:space="preserve"> </w:t>
      </w:r>
      <w:r>
        <w:rPr>
          <w:i/>
          <w:iCs/>
        </w:rPr>
        <w:t xml:space="preserve">“dynamic, task-specific EO insights”</w:t>
      </w:r>
      <w:hyperlink r:id="rId37">
        <w:r>
          <w:rPr>
            <w:rStyle w:val="Hyperlink"/>
          </w:rPr>
          <w:t xml:space="preserve">[15]</w:t>
        </w:r>
      </w:hyperlink>
      <w:r>
        <w:t xml:space="preserve">, and from raw data to concrete answers</w:t>
      </w:r>
      <w:hyperlink r:id="rId38">
        <w:r>
          <w:rPr>
            <w:rStyle w:val="Hyperlink"/>
          </w:rPr>
          <w:t xml:space="preserve">[16]</w:t>
        </w:r>
      </w:hyperlink>
      <w:r>
        <w:t xml:space="preserve">. By delivering real-time analytics and conversational intelligence, we squarely meet that demand.</w:t>
      </w:r>
    </w:p>
    <w:p>
      <w:pPr>
        <w:pStyle w:val="BodyText"/>
      </w:pPr>
      <w:r>
        <w:t xml:space="preserve">In summary, Involve is not just a satellite services company or a software startup – we are an</w:t>
      </w:r>
      <w:r>
        <w:t xml:space="preserve"> </w:t>
      </w:r>
      <w:r>
        <w:rPr>
          <w:b/>
          <w:bCs/>
        </w:rPr>
        <w:t xml:space="preserve">Earth Intelligence infrastructure company</w:t>
      </w:r>
      <w:r>
        <w:t xml:space="preserve">. We provide the sensing layer (persistent high-altitude platforms) and the intelligence layer (GeoAI) that enable 24/7 situational awareness. This positions us as a strategic enabler for modern defense and commercial operations. As space and defense strategies pivot toward resilience and responsiveness, Involve will serve as a crucial bridge between domains, making continuous, AI-powered Earth observation a reality.</w:t>
      </w:r>
    </w:p>
    <w:bookmarkEnd w:id="55"/>
    <w:bookmarkStart w:id="56" w:name="references"/>
    <w:p>
      <w:pPr>
        <w:pStyle w:val="Heading2"/>
      </w:pPr>
      <w:r>
        <w:t xml:space="preserve">References</w:t>
      </w:r>
    </w:p>
    <w:p>
      <w:pPr>
        <w:pStyle w:val="FirstParagraph"/>
      </w:pPr>
      <w:r>
        <w:t xml:space="preserve">[1] McKinsey &amp; Company,</w:t>
      </w:r>
      <w:r>
        <w:t xml:space="preserve"> </w:t>
      </w:r>
      <w:r>
        <w:rPr>
          <w:i/>
          <w:iCs/>
        </w:rPr>
        <w:t xml:space="preserve">“Space: The $1.8 trillion opportunity for global economic growth”</w:t>
      </w:r>
      <w:r>
        <w:t xml:space="preserve"> </w:t>
      </w:r>
      <w:r>
        <w:t xml:space="preserve">(April 2024) – global space economy growth forecasts</w:t>
      </w:r>
      <w:hyperlink r:id="rId21">
        <w:r>
          <w:rPr>
            <w:rStyle w:val="Hyperlink"/>
          </w:rPr>
          <w:t xml:space="preserve">[1]</w:t>
        </w:r>
      </w:hyperlink>
      <w:r>
        <w:t xml:space="preserve">.</w:t>
      </w:r>
      <w:r>
        <w:br/>
      </w:r>
      <w:r>
        <w:t xml:space="preserve">[2] Reuters,</w:t>
      </w:r>
      <w:r>
        <w:t xml:space="preserve"> </w:t>
      </w:r>
      <w:r>
        <w:rPr>
          <w:i/>
          <w:iCs/>
        </w:rPr>
        <w:t xml:space="preserve">“Global earth observation market to cross $8 billion by 2033, says Novaspace”</w:t>
      </w:r>
      <w:r>
        <w:t xml:space="preserve"> </w:t>
      </w:r>
      <w:r>
        <w:t xml:space="preserve">(Nov 2024) – EO market size projections</w:t>
      </w:r>
      <w:hyperlink r:id="rId29">
        <w:r>
          <w:rPr>
            <w:rStyle w:val="Hyperlink"/>
          </w:rPr>
          <w:t xml:space="preserve">[8]</w:t>
        </w:r>
      </w:hyperlink>
      <w:hyperlink r:id="rId23">
        <w:r>
          <w:rPr>
            <w:rStyle w:val="Hyperlink"/>
          </w:rPr>
          <w:t xml:space="preserve">[3]</w:t>
        </w:r>
      </w:hyperlink>
      <w:r>
        <w:t xml:space="preserve">.</w:t>
      </w:r>
      <w:r>
        <w:br/>
      </w:r>
      <w:r>
        <w:t xml:space="preserve">[3] ESA Space Economy Report (2024) – breakdown of EO downstream market and regional shares</w:t>
      </w:r>
      <w:hyperlink r:id="rId31">
        <w:r>
          <w:rPr>
            <w:rStyle w:val="Hyperlink"/>
          </w:rPr>
          <w:t xml:space="preserve">[10]</w:t>
        </w:r>
      </w:hyperlink>
      <w:hyperlink r:id="rId32">
        <w:r>
          <w:rPr>
            <w:rStyle w:val="Hyperlink"/>
          </w:rPr>
          <w:t xml:space="preserve">[11]</w:t>
        </w:r>
      </w:hyperlink>
      <w:r>
        <w:t xml:space="preserve">.</w:t>
      </w:r>
      <w:r>
        <w:br/>
      </w:r>
      <w:r>
        <w:t xml:space="preserve">[4] ResearchandMarkets,</w:t>
      </w:r>
      <w:r>
        <w:t xml:space="preserve"> </w:t>
      </w:r>
      <w:r>
        <w:rPr>
          <w:i/>
          <w:iCs/>
        </w:rPr>
        <w:t xml:space="preserve">“Geospatial Intelligence Market… Forecast to 2030”</w:t>
      </w:r>
      <w:r>
        <w:t xml:space="preserve"> </w:t>
      </w:r>
      <w:r>
        <w:t xml:space="preserve">(Jan 2026) – GeoAI market growth ($37.1B→$62.9B by 2030)</w:t>
      </w:r>
      <w:hyperlink r:id="rId35">
        <w:r>
          <w:rPr>
            <w:rStyle w:val="Hyperlink"/>
          </w:rPr>
          <w:t xml:space="preserve">[13]</w:t>
        </w:r>
      </w:hyperlink>
      <w:r>
        <w:t xml:space="preserve">.</w:t>
      </w:r>
      <w:r>
        <w:br/>
      </w:r>
      <w:r>
        <w:t xml:space="preserve">[5] Fortune Business Insights,</w:t>
      </w:r>
      <w:r>
        <w:t xml:space="preserve"> </w:t>
      </w:r>
      <w:r>
        <w:rPr>
          <w:i/>
          <w:iCs/>
        </w:rPr>
        <w:t xml:space="preserve">“Geospatial Analytics Market Size &amp; Forecast”</w:t>
      </w:r>
      <w:r>
        <w:t xml:space="preserve"> </w:t>
      </w:r>
      <w:r>
        <w:t xml:space="preserve">(2023) – Geoanalytics ~$102.5B (2025)→$309.8B (2034)</w:t>
      </w:r>
      <w:hyperlink r:id="rId36">
        <w:r>
          <w:rPr>
            <w:rStyle w:val="Hyperlink"/>
          </w:rPr>
          <w:t xml:space="preserve">[14]</w:t>
        </w:r>
      </w:hyperlink>
      <w:r>
        <w:t xml:space="preserve">.</w:t>
      </w:r>
      <w:r>
        <w:br/>
      </w:r>
      <w:r>
        <w:t xml:space="preserve">[6] Gabelli (research note),</w:t>
      </w:r>
      <w:r>
        <w:t xml:space="preserve"> </w:t>
      </w:r>
      <w:r>
        <w:rPr>
          <w:i/>
          <w:iCs/>
        </w:rPr>
        <w:t xml:space="preserve">“NATO Spending Overview”</w:t>
      </w:r>
      <w:r>
        <w:t xml:space="preserve"> </w:t>
      </w:r>
      <w:r>
        <w:t xml:space="preserve">(2024) – NATO defense spending ($1.6T by 2025) and targets</w:t>
      </w:r>
      <w:hyperlink r:id="rId24">
        <w:r>
          <w:rPr>
            <w:rStyle w:val="Hyperlink"/>
          </w:rPr>
          <w:t xml:space="preserve">[4]</w:t>
        </w:r>
      </w:hyperlink>
      <w:hyperlink r:id="rId25">
        <w:r>
          <w:rPr>
            <w:rStyle w:val="Hyperlink"/>
          </w:rPr>
          <w:t xml:space="preserve">[5]</w:t>
        </w:r>
      </w:hyperlink>
      <w:r>
        <w:t xml:space="preserve">.</w:t>
      </w:r>
      <w:r>
        <w:br/>
      </w:r>
      <w:r>
        <w:t xml:space="preserve">[7] Atlas Institute,</w:t>
      </w:r>
      <w:r>
        <w:t xml:space="preserve"> </w:t>
      </w:r>
      <w:r>
        <w:rPr>
          <w:i/>
          <w:iCs/>
        </w:rPr>
        <w:t xml:space="preserve">“The Strategic Value of GEOINT in Monitoring Dual-Use Infrastructure”</w:t>
      </w:r>
      <w:r>
        <w:t xml:space="preserve"> </w:t>
      </w:r>
      <w:r>
        <w:t xml:space="preserve">(Sept 2025) – geospatial industry growth data (e.g. geospatial solutions $626B→$2.1T) and ISR trends</w:t>
      </w:r>
      <w:hyperlink r:id="rId27">
        <w:r>
          <w:rPr>
            <w:rStyle w:val="Hyperlink"/>
          </w:rPr>
          <w:t xml:space="preserve">[7]</w:t>
        </w:r>
      </w:hyperlink>
      <w:hyperlink r:id="rId43">
        <w:r>
          <w:rPr>
            <w:rStyle w:val="Hyperlink"/>
          </w:rPr>
          <w:t xml:space="preserve">[20]</w:t>
        </w:r>
      </w:hyperlink>
      <w:r>
        <w:t xml:space="preserve">.</w:t>
      </w:r>
      <w:r>
        <w:br/>
      </w:r>
      <w:r>
        <w:t xml:space="preserve">[8] Global Market Insights,</w:t>
      </w:r>
      <w:r>
        <w:t xml:space="preserve"> </w:t>
      </w:r>
      <w:r>
        <w:rPr>
          <w:i/>
          <w:iCs/>
        </w:rPr>
        <w:t xml:space="preserve">“Intelligence Surveillance Reconnaissance Market Size, 2025–2034”</w:t>
      </w:r>
      <w:r>
        <w:t xml:space="preserve"> </w:t>
      </w:r>
      <w:r>
        <w:t xml:space="preserve">(Dec 2024) – ISR market $42B (2024)→$71.2B (2034)</w:t>
      </w:r>
      <w:hyperlink r:id="rId48">
        <w:r>
          <w:rPr>
            <w:rStyle w:val="Hyperlink"/>
          </w:rPr>
          <w:t xml:space="preserve">[23]</w:t>
        </w:r>
      </w:hyperlink>
      <w:r>
        <w:t xml:space="preserve">.</w:t>
      </w:r>
      <w:r>
        <w:br/>
      </w:r>
      <w:r>
        <w:t xml:space="preserve">[9] MarketsandMarkets,</w:t>
      </w:r>
      <w:r>
        <w:t xml:space="preserve"> </w:t>
      </w:r>
      <w:r>
        <w:rPr>
          <w:i/>
          <w:iCs/>
        </w:rPr>
        <w:t xml:space="preserve">“Environmental Monitoring Market – Regional Insight”</w:t>
      </w:r>
      <w:r>
        <w:t xml:space="preserve"> </w:t>
      </w:r>
      <w:r>
        <w:t xml:space="preserve">(2024) – environmental monitoring $14.7B (2024)→$18.6B (2029)</w:t>
      </w:r>
      <w:hyperlink r:id="rId46">
        <w:r>
          <w:rPr>
            <w:rStyle w:val="Hyperlink"/>
          </w:rPr>
          <w:t xml:space="preserve">[22]</w:t>
        </w:r>
      </w:hyperlink>
      <w:r>
        <w:t xml:space="preserve">.</w:t>
      </w:r>
      <w:r>
        <w:br/>
      </w:r>
      <w:r>
        <w:t xml:space="preserve">[10] MarketsandMarkets,</w:t>
      </w:r>
      <w:r>
        <w:t xml:space="preserve"> </w:t>
      </w:r>
      <w:r>
        <w:rPr>
          <w:i/>
          <w:iCs/>
        </w:rPr>
        <w:t xml:space="preserve">“Predictive Maintenance Market – Global Forecast”</w:t>
      </w:r>
      <w:r>
        <w:t xml:space="preserve"> </w:t>
      </w:r>
      <w:r>
        <w:t xml:space="preserve">(Mar 2024) – predictive maintenance $10.6B (2024)→$47.8B (2029)</w:t>
      </w:r>
      <w:hyperlink r:id="rId45">
        <w:r>
          <w:rPr>
            <w:rStyle w:val="Hyperlink"/>
          </w:rPr>
          <w:t xml:space="preserve">[21]</w:t>
        </w:r>
      </w:hyperlink>
      <w:r>
        <w:t xml:space="preserve">.</w:t>
      </w:r>
      <w:r>
        <w:br/>
      </w:r>
      <w:r>
        <w:t xml:space="preserve">[11] Space Capital,</w:t>
      </w:r>
      <w:r>
        <w:t xml:space="preserve"> </w:t>
      </w:r>
      <w:r>
        <w:rPr>
          <w:i/>
          <w:iCs/>
        </w:rPr>
        <w:t xml:space="preserve">“Better Together: EO &amp; GIS”</w:t>
      </w:r>
      <w:r>
        <w:t xml:space="preserve"> </w:t>
      </w:r>
      <w:r>
        <w:t xml:space="preserve">(Aug 2025) – industry perspectives on GIS evolution and intelligence (e.g. need for real-time, AI-driven insights)</w:t>
      </w:r>
      <w:hyperlink r:id="rId37">
        <w:r>
          <w:rPr>
            <w:rStyle w:val="Hyperlink"/>
          </w:rPr>
          <w:t xml:space="preserve">[15]</w:t>
        </w:r>
      </w:hyperlink>
      <w:hyperlink r:id="rId38">
        <w:r>
          <w:rPr>
            <w:rStyle w:val="Hyperlink"/>
          </w:rPr>
          <w:t xml:space="preserve">[16]</w:t>
        </w:r>
      </w:hyperlink>
      <w:r>
        <w:t xml:space="preserve">.</w:t>
      </w:r>
      <w:r>
        <w:br/>
      </w:r>
      <w:r>
        <w:t xml:space="preserve">[12] Morgan Stanley Research,</w:t>
      </w:r>
      <w:r>
        <w:t xml:space="preserve"> </w:t>
      </w:r>
      <w:r>
        <w:rPr>
          <w:i/>
          <w:iCs/>
        </w:rPr>
        <w:t xml:space="preserve">“5 Key Themes in the New Space Economy”</w:t>
      </w:r>
      <w:r>
        <w:t xml:space="preserve"> </w:t>
      </w:r>
      <w:r>
        <w:t xml:space="preserve">(2023) – satellites for climate and security monitoring</w:t>
      </w:r>
      <w:hyperlink r:id="rId22">
        <w:r>
          <w:rPr>
            <w:rStyle w:val="Hyperlink"/>
          </w:rPr>
          <w:t xml:space="preserve">[2]</w:t>
        </w:r>
      </w:hyperlink>
      <w:r>
        <w:t xml:space="preserve">.</w:t>
      </w:r>
    </w:p>
    <w:bookmarkEnd w:id="56"/>
    <w:bookmarkEnd w:id="57"/>
    <w:bookmarkEnd w:id="58"/>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Space: The $1.8 trillion opportunity for global economic growth | McKinsey</w:t>
      </w:r>
    </w:p>
    <w:p>
      <w:pPr>
        <w:pStyle w:val="BodyText"/>
      </w:pPr>
      <w:hyperlink r:id="rId59">
        <w:r>
          <w:rPr>
            <w:rStyle w:val="Hyperlink"/>
          </w:rPr>
          <w:t xml:space="preserve">https://www.mckinsey.com/industries/aerospace-and-defense/our-insights/space-the-1-point-8-trillion-dollar-opportunity-for-global-economic-growth</w:t>
        </w:r>
      </w:hyperlink>
    </w:p>
    <w:p>
      <w:pPr>
        <w:pStyle w:val="BodyText"/>
      </w:pPr>
      <w:hyperlink r:id="rId22">
        <w:r>
          <w:rPr>
            <w:rStyle w:val="Hyperlink"/>
          </w:rPr>
          <w:t xml:space="preserve">[2]</w:t>
        </w:r>
      </w:hyperlink>
      <w:r>
        <w:t xml:space="preserve"> </w:t>
      </w:r>
      <w:r>
        <w:t xml:space="preserve">Space Economy: Investment Themes | Morgan Stanley</w:t>
      </w:r>
      <w:r>
        <w:t xml:space="preserve"> </w:t>
      </w:r>
    </w:p>
    <w:p>
      <w:pPr>
        <w:pStyle w:val="BodyText"/>
      </w:pPr>
      <w:hyperlink r:id="rId60">
        <w:r>
          <w:rPr>
            <w:rStyle w:val="Hyperlink"/>
          </w:rPr>
          <w:t xml:space="preserve">https://www.morganstanley.com/ideas/space-economy-investment-themes</w:t>
        </w:r>
      </w:hyperlink>
    </w:p>
    <w:p>
      <w:pPr>
        <w:pStyle w:val="BodyText"/>
      </w:pP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3">
        <w:r>
          <w:rPr>
            <w:rStyle w:val="Hyperlink"/>
          </w:rPr>
          <w:t xml:space="preserve">[12]</w:t>
        </w:r>
      </w:hyperlink>
      <w:r>
        <w:t xml:space="preserve"> </w:t>
      </w:r>
      <w:r>
        <w:t xml:space="preserve">Global earth observation market to cross $8 billion by 2033, says Novaspace | Reuters</w:t>
      </w:r>
    </w:p>
    <w:p>
      <w:pPr>
        <w:pStyle w:val="BodyText"/>
      </w:pPr>
      <w:hyperlink r:id="rId61">
        <w:r>
          <w:rPr>
            <w:rStyle w:val="Hyperlink"/>
          </w:rPr>
          <w:t xml:space="preserve">https://www.reuters.com/technology/space/global-earth-observation-market-cross-8-bln-by-2033-says-novaspace-2024-11-29/</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50">
        <w:r>
          <w:rPr>
            <w:rStyle w:val="Hyperlink"/>
          </w:rPr>
          <w:t xml:space="preserve">[24]</w:t>
        </w:r>
      </w:hyperlink>
      <w:r>
        <w:t xml:space="preserve"> </w:t>
      </w:r>
      <w:r>
        <w:t xml:space="preserve">NATO Spending Overview: A Structural Change to the Defense Industry</w:t>
      </w:r>
    </w:p>
    <w:p>
      <w:pPr>
        <w:pStyle w:val="BodyText"/>
      </w:pPr>
      <w:hyperlink r:id="rId62">
        <w:r>
          <w:rPr>
            <w:rStyle w:val="Hyperlink"/>
          </w:rPr>
          <w:t xml:space="preserve">https://gabelli.com/research/nato-spending-overview-a-structural-change-to-the-defense-industry/</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3">
        <w:r>
          <w:rPr>
            <w:rStyle w:val="Hyperlink"/>
          </w:rPr>
          <w:t xml:space="preserve">[20]</w:t>
        </w:r>
      </w:hyperlink>
      <w:r>
        <w:t xml:space="preserve"> </w:t>
      </w:r>
      <w:r>
        <w:t xml:space="preserve">From Intelligence Collection to International Security: The Strategic Value of GEOINT in Monitoring Dual-Use Infrastructure | Atlas Institute for International Affairs</w:t>
      </w:r>
    </w:p>
    <w:p>
      <w:pPr>
        <w:pStyle w:val="BodyText"/>
      </w:pPr>
      <w:hyperlink r:id="rId63">
        <w:r>
          <w:rPr>
            <w:rStyle w:val="Hyperlink"/>
          </w:rPr>
          <w:t xml:space="preserve">https://atlasinstitute.org/from-intelligence-collection-to-international-security-the-strategic-value-of-geoint-in-monitoring-dual-use-infrastructure/</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space-economy.esa.int</w:t>
      </w:r>
    </w:p>
    <w:p>
      <w:pPr>
        <w:pStyle w:val="BodyText"/>
      </w:pPr>
      <w:hyperlink r:id="rId64">
        <w:r>
          <w:rPr>
            <w:rStyle w:val="Hyperlink"/>
          </w:rPr>
          <w:t xml:space="preserve">https://space-economy.esa.int/documents/b61btvmeaf6Tz2osXPu712bL0dwO3uqdOrFAwNTQ.pdf</w:t>
        </w:r>
      </w:hyperlink>
    </w:p>
    <w:p>
      <w:pPr>
        <w:pStyle w:val="BodyText"/>
      </w:pPr>
      <w:hyperlink r:id="rId35">
        <w:r>
          <w:rPr>
            <w:rStyle w:val="Hyperlink"/>
          </w:rPr>
          <w:t xml:space="preserve">[13]</w:t>
        </w:r>
      </w:hyperlink>
      <w:r>
        <w:t xml:space="preserve"> </w:t>
      </w:r>
      <w:r>
        <w:t xml:space="preserve">Geospatial Intelligence Market Size &amp; Forecast to 2030</w:t>
      </w:r>
    </w:p>
    <w:p>
      <w:pPr>
        <w:pStyle w:val="BodyText"/>
      </w:pPr>
      <w:hyperlink r:id="rId65">
        <w:r>
          <w:rPr>
            <w:rStyle w:val="Hyperlink"/>
          </w:rPr>
          <w:t xml:space="preserve">https://www.researchandmarkets.com/report/geospatial-analytics?srsltid=AfmBOoqwyShKjZp9o1oLV9I9XysmwNU8Vj63VVgAXgTeqjdzzOqSWibz</w:t>
        </w:r>
      </w:hyperlink>
    </w:p>
    <w:p>
      <w:pPr>
        <w:pStyle w:val="BodyText"/>
      </w:pPr>
      <w:hyperlink r:id="rId36">
        <w:r>
          <w:rPr>
            <w:rStyle w:val="Hyperlink"/>
          </w:rPr>
          <w:t xml:space="preserve">[14]</w:t>
        </w:r>
      </w:hyperlink>
      <w:r>
        <w:t xml:space="preserve"> </w:t>
      </w:r>
      <w:r>
        <w:t xml:space="preserve">Geospatial Analytics Market Size, Share | Global Report [2034]</w:t>
      </w:r>
      <w:r>
        <w:t xml:space="preserve"> </w:t>
      </w:r>
    </w:p>
    <w:p>
      <w:pPr>
        <w:pStyle w:val="BodyText"/>
      </w:pPr>
      <w:hyperlink r:id="rId66">
        <w:r>
          <w:rPr>
            <w:rStyle w:val="Hyperlink"/>
          </w:rPr>
          <w:t xml:space="preserve">https://www.fortunebusinessinsights.com/geospatial-analytics-market-102219</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r>
        <w:t xml:space="preserve">Space Capital | Insights | Better Together: EO &amp; GIS</w:t>
      </w:r>
    </w:p>
    <w:p>
      <w:pPr>
        <w:pStyle w:val="BodyText"/>
      </w:pPr>
      <w:hyperlink r:id="rId67">
        <w:r>
          <w:rPr>
            <w:rStyle w:val="Hyperlink"/>
          </w:rPr>
          <w:t xml:space="preserve">https://www.spacecapital.com/blogs/better-together-eo-gis</w:t>
        </w:r>
      </w:hyperlink>
    </w:p>
    <w:p>
      <w:pPr>
        <w:pStyle w:val="BodyText"/>
      </w:pPr>
      <w:hyperlink r:id="rId45">
        <w:r>
          <w:rPr>
            <w:rStyle w:val="Hyperlink"/>
          </w:rPr>
          <w:t xml:space="preserve">[21]</w:t>
        </w:r>
      </w:hyperlink>
      <w:r>
        <w:t xml:space="preserve"> </w:t>
      </w:r>
      <w:r>
        <w:t xml:space="preserve">Predictive Maintenance Market Share, Global Industry Size Forecast</w:t>
      </w:r>
    </w:p>
    <w:p>
      <w:pPr>
        <w:pStyle w:val="BodyText"/>
      </w:pPr>
      <w:hyperlink r:id="rId68">
        <w:r>
          <w:rPr>
            <w:rStyle w:val="Hyperlink"/>
          </w:rPr>
          <w:t xml:space="preserve">https://www.marketsandmarkets.com/Market-Reports/operational-predictive-maintenance-market-8656856.html</w:t>
        </w:r>
      </w:hyperlink>
    </w:p>
    <w:p>
      <w:pPr>
        <w:pStyle w:val="BodyText"/>
      </w:pPr>
      <w:hyperlink r:id="rId46">
        <w:r>
          <w:rPr>
            <w:rStyle w:val="Hyperlink"/>
          </w:rPr>
          <w:t xml:space="preserve">[22]</w:t>
        </w:r>
      </w:hyperlink>
      <w:r>
        <w:t xml:space="preserve"> </w:t>
      </w:r>
      <w:r>
        <w:t xml:space="preserve">Why the Global Environmental Monitoring Market Is Growing at 4.9% CAGR - Key Drivers and Future Outlook</w:t>
      </w:r>
    </w:p>
    <w:p>
      <w:pPr>
        <w:pStyle w:val="BodyText"/>
      </w:pPr>
      <w:hyperlink r:id="rId69">
        <w:r>
          <w:rPr>
            <w:rStyle w:val="Hyperlink"/>
          </w:rPr>
          <w:t xml:space="preserve">https://www.marketsandmarkets.com/ResearchInsight/environmental-monitoring-regional-insight.asp</w:t>
        </w:r>
      </w:hyperlink>
    </w:p>
    <w:p>
      <w:pPr>
        <w:pStyle w:val="BodyText"/>
      </w:pPr>
      <w:hyperlink r:id="rId48">
        <w:r>
          <w:rPr>
            <w:rStyle w:val="Hyperlink"/>
          </w:rPr>
          <w:t xml:space="preserve">[23]</w:t>
        </w:r>
      </w:hyperlink>
      <w:r>
        <w:t xml:space="preserve"> </w:t>
      </w:r>
      <w:r>
        <w:t xml:space="preserve">Intelligence Surveillance Reconnaissance Market Size Report - 2034</w:t>
      </w:r>
    </w:p>
    <w:p>
      <w:pPr>
        <w:pStyle w:val="BodyText"/>
      </w:pPr>
      <w:hyperlink r:id="rId70">
        <w:r>
          <w:rPr>
            <w:rStyle w:val="Hyperlink"/>
          </w:rPr>
          <w:t xml:space="preserve">https://www.gminsights.com/industry-analysis/intelligence-surveillance-reconnaissance-market</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tlasinstitute.org/from-intelligence-collection-to-international-security-the-strategic-value-of-geoint-in-monitoring-dual-use-infrastructure/" TargetMode="External" /><Relationship Type="http://schemas.openxmlformats.org/officeDocument/2006/relationships/hyperlink" Id="rId43" Target="https://atlasinstitute.org/from-intelligence-collection-to-international-security-the-strategic-value-of-geoint-in-monitoring-dual-use-infrastructure/#:~:text=Defense%20investments%20also%20reveal%20GEOINT%E2%80%99s,Payload%2C%202022" TargetMode="External" /><Relationship Type="http://schemas.openxmlformats.org/officeDocument/2006/relationships/hyperlink" Id="rId27" Target="https://atlasinstitute.org/from-intelligence-collection-to-international-security-the-strategic-value-of-geoint-in-monitoring-dual-use-infrastructure/#:~:text=This%20orbital%20expansion%20has%20been,44%20trillion%20by%202030" TargetMode="External" /><Relationship Type="http://schemas.openxmlformats.org/officeDocument/2006/relationships/hyperlink" Id="rId26" Target="https://atlasinstitute.org/from-intelligence-collection-to-international-security-the-strategic-value-of-geoint-in-monitoring-dual-use-infrastructure/#:~:text=from%20the%20United%20States%2C%20628,commercial%20and%20military%20operators" TargetMode="External" /><Relationship Type="http://schemas.openxmlformats.org/officeDocument/2006/relationships/hyperlink" Id="rId62" Target="https://gabelli.com/research/nato-spending-overview-a-structural-change-to-the-defense-industry/" TargetMode="External" /><Relationship Type="http://schemas.openxmlformats.org/officeDocument/2006/relationships/hyperlink" Id="rId24" Target="https://gabelli.com/research/nato-spending-overview-a-structural-change-to-the-defense-industry/#:~:text=Progress%20toward%20the%202,up%20notably%20from%20prior%20years" TargetMode="External" /><Relationship Type="http://schemas.openxmlformats.org/officeDocument/2006/relationships/hyperlink" Id="rId42" Target="https://gabelli.com/research/nato-spending-overview-a-structural-change-to-the-defense-industry/#:~:text=The%20U.S.%20contributes%20~15.9,defense%20spending" TargetMode="External" /><Relationship Type="http://schemas.openxmlformats.org/officeDocument/2006/relationships/hyperlink" Id="rId25" Target="https://gabelli.com/research/nato-spending-overview-a-structural-change-to-the-defense-industry/#:~:text=even%20more%20ambitious%20step%20by,adaptable%20in%20an%20uncertain%20world" TargetMode="External" /><Relationship Type="http://schemas.openxmlformats.org/officeDocument/2006/relationships/hyperlink" Id="rId41" Target="https://gabelli.com/research/nato-spending-overview-a-structural-change-to-the-defense-industry/#:~:text=less%20specific%2C%20e,S" TargetMode="External" /><Relationship Type="http://schemas.openxmlformats.org/officeDocument/2006/relationships/hyperlink" Id="rId50" Target="https://gabelli.com/research/nato-spending-overview-a-structural-change-to-the-defense-industry/#:~:text=training%20of%20personnel,2024%20to%20be%20around%20%24155bn" TargetMode="External" /><Relationship Type="http://schemas.openxmlformats.org/officeDocument/2006/relationships/hyperlink" Id="rId64" Target="https://space-economy.esa.int/documents/b61btvmeaf6Tz2osXPu712bL0dwO3uqdOrFAwNTQ.pdf" TargetMode="External" /><Relationship Type="http://schemas.openxmlformats.org/officeDocument/2006/relationships/hyperlink" Id="rId32" Target="https://space-economy.esa.int/documents/b61btvmeaf6Tz2osXPu712bL0dwO3uqdOrFAwNTQ.pdf#:~:text=Europe%20is%20the%20second%20largest,EO%20downstream%20revenues%20in%202023" TargetMode="External" /><Relationship Type="http://schemas.openxmlformats.org/officeDocument/2006/relationships/hyperlink" Id="rId31" Target="https://space-economy.esa.int/documents/b61btvmeaf6Tz2osXPu712bL0dwO3uqdOrFAwNTQ.pdf#:~:text=commercial%20data%20sales%20,and%20services%2C%20with%20a%20market" TargetMode="External" /><Relationship Type="http://schemas.openxmlformats.org/officeDocument/2006/relationships/hyperlink" Id="rId66" Target="https://www.fortunebusinessinsights.com/geospatial-analytics-market-102219" TargetMode="External" /><Relationship Type="http://schemas.openxmlformats.org/officeDocument/2006/relationships/hyperlink" Id="rId36" Target="https://www.fortunebusinessinsights.com/geospatial-analytics-market-102219#:~:text=According%20to%20Fortune%20Business%20Insights%2C,84%20billion%20by%202034" TargetMode="External" /><Relationship Type="http://schemas.openxmlformats.org/officeDocument/2006/relationships/hyperlink" Id="rId70" Target="https://www.gminsights.com/industry-analysis/intelligence-surveillance-reconnaissance-market" TargetMode="External" /><Relationship Type="http://schemas.openxmlformats.org/officeDocument/2006/relationships/hyperlink" Id="rId48" Target="https://www.gminsights.com/industry-analysis/intelligence-surveillance-reconnaissance-market#:~:text=The%20global%20intelligence%20surveillance%20reconnaissance,from%202025%20to%202034" TargetMode="External" /><Relationship Type="http://schemas.openxmlformats.org/officeDocument/2006/relationships/hyperlink" Id="rId68" Target="https://www.marketsandmarkets.com/Market-Reports/operational-predictive-maintenance-market-8656856.html" TargetMode="External" /><Relationship Type="http://schemas.openxmlformats.org/officeDocument/2006/relationships/hyperlink" Id="rId45" Target="https://www.marketsandmarkets.com/Market-Reports/operational-predictive-maintenance-market-8656856.html#:~:text=The%20global%20market%20for%20the,costs%2C%20equipment%20failures%2C%20and%20downtime" TargetMode="External" /><Relationship Type="http://schemas.openxmlformats.org/officeDocument/2006/relationships/hyperlink" Id="rId69" Target="https://www.marketsandmarkets.com/ResearchInsight/environmental-monitoring-regional-insight.asp" TargetMode="External" /><Relationship Type="http://schemas.openxmlformats.org/officeDocument/2006/relationships/hyperlink" Id="rId46" Target="https://www.marketsandmarkets.com/ResearchInsight/environmental-monitoring-regional-insight.asp#:~:text=The%C2%A0Environmental%20Monitoring%20Industry%C2%A0is%20experiencing%20steady,during%20that%20forecast" TargetMode="External" /><Relationship Type="http://schemas.openxmlformats.org/officeDocument/2006/relationships/hyperlink" Id="rId59" Target="https://www.mckinsey.com/industries/aerospace-and-defense/our-insights/space-the-1-point-8-trillion-dollar-opportunity-for-global-economic-growth" TargetMode="External" /><Relationship Type="http://schemas.openxmlformats.org/officeDocument/2006/relationships/hyperlink" Id="rId21" Target="https://www.mckinsey.com/industries/aerospace-and-defense/our-insights/space-the-1-point-8-trillion-dollar-opportunity-for-global-economic-growth#:~:text=We%20estimate%20that%20the%20global,provide%20directions%20in%20every%20city" TargetMode="External" /><Relationship Type="http://schemas.openxmlformats.org/officeDocument/2006/relationships/hyperlink" Id="rId60" Target="https://www.morganstanley.com/ideas/space-economy-investment-themes" TargetMode="External" /><Relationship Type="http://schemas.openxmlformats.org/officeDocument/2006/relationships/hyperlink" Id="rId22" Target="https://www.morganstanley.com/ideas/space-economy-investment-themes#:~:text=For%20example%2C%20satellites%20are%20now,governments%E2%80%99%20growing%20interests%20in%20space" TargetMode="External" /><Relationship Type="http://schemas.openxmlformats.org/officeDocument/2006/relationships/hyperlink" Id="rId65" Target="https://www.researchandmarkets.com/report/geospatial-analytics?srsltid=AfmBOoqwyShKjZp9o1oLV9I9XysmwNU8Vj63VVgAXgTeqjdzzOqSWibz" TargetMode="External" /><Relationship Type="http://schemas.openxmlformats.org/officeDocument/2006/relationships/hyperlink" Id="rId35" Target="https://www.researchandmarkets.com/report/geospatial-analytics?srsltid=AfmBOoqwyShKjZp9o1oLV9I9XysmwNU8Vj63VVgAXgTeqjdzzOqSWibz#:~:text=The%20geospatial%20intelligence%20,drones%2C%20sensors%2C%20and%20connected%20devices" TargetMode="External" /><Relationship Type="http://schemas.openxmlformats.org/officeDocument/2006/relationships/hyperlink" Id="rId61" Target="https://www.reuters.com/technology/space/global-earth-observation-market-cross-8-bln-by-2033-says-novaspace-2024-11-29/" TargetMode="External" /><Relationship Type="http://schemas.openxmlformats.org/officeDocument/2006/relationships/hyperlink" Id="rId33" Target="https://www.reuters.com/technology/space/global-earth-observation-market-cross-8-bln-by-2033-says-novaspace-2024-11-29/#:~:text=%E2%80%9CMarket%20growth%20isn%27t%20just%20about,lead%20author%20of%20the%20report" TargetMode="External" /><Relationship Type="http://schemas.openxmlformats.org/officeDocument/2006/relationships/hyperlink" Id="rId29" Target="https://www.reuters.com/technology/space/global-earth-observation-market-cross-8-bln-by-2033-says-novaspace-2024-11-29/#:~:text=BENGALURU%2C%20Nov%2029%20%28Reuters%29%20,of%20Euroconsult%20and%20SpaceTec%20Partners" TargetMode="External" /><Relationship Type="http://schemas.openxmlformats.org/officeDocument/2006/relationships/hyperlink" Id="rId23" Target="https://www.reuters.com/technology/space/global-earth-observation-market-cross-8-bln-by-2033-says-novaspace-2024-11-29/#:~:text=Countries%20across%20the%20world%20are,climate%20change%20to%20their%20borders" TargetMode="External" /><Relationship Type="http://schemas.openxmlformats.org/officeDocument/2006/relationships/hyperlink" Id="rId30" Target="https://www.reuters.com/technology/space/global-earth-observation-market-cross-8-bln-by-2033-says-novaspace-2024-11-29/#:~:text=The%20rapid%20growth%20is%20largely,Earth%20monitoring%2C%20the%20report%20said" TargetMode="External" /><Relationship Type="http://schemas.openxmlformats.org/officeDocument/2006/relationships/hyperlink" Id="rId67" Target="https://www.spacecapital.com/blogs/better-together-eo-gis" TargetMode="External" /><Relationship Type="http://schemas.openxmlformats.org/officeDocument/2006/relationships/hyperlink" Id="rId37" Target="https://www.spacecapital.com/blogs/better-together-eo-gis#:~:text=%E2%80%9CFive%20to%20ten%20years%20ago%2C,making%20workflows.%E2%80%9D" TargetMode="External" /><Relationship Type="http://schemas.openxmlformats.org/officeDocument/2006/relationships/hyperlink" Id="rId38" Target="https://www.spacecapital.com/blogs/better-together-eo-gis#:~:text=%E2%80%9CNot%20every%20customer%20wants%20to,%E2%80%9D" TargetMode="External" /><Relationship Type="http://schemas.openxmlformats.org/officeDocument/2006/relationships/hyperlink" Id="rId53" Target="https://www.spacecapital.com/blogs/better-together-eo-gis#:~:text=,insurance%2C%20defense%2C%20energy%2C%20and%20agriculture" TargetMode="External" /><Relationship Type="http://schemas.openxmlformats.org/officeDocument/2006/relationships/hyperlink" Id="rId39" Target="https://www.spacecapital.com/blogs/better-together-eo-gis#:~:text=As%20with%20many%20fields%20today%2C,of%20EO%20data%20now%20available" TargetMode="External" /><Relationship Type="http://schemas.openxmlformats.org/officeDocument/2006/relationships/hyperlink" Id="rId54" Target="https://www.spacecapital.com/blogs/better-together-eo-gis#:~:text=Just%20like%20GPS%20started%20as,every%20part%20of%20our%20economy" TargetMode="External" /></Relationships>
</file>

<file path=word/_rels/footnotes.xml.rels><?xml version="1.0" encoding="UTF-8"?><Relationships xmlns="http://schemas.openxmlformats.org/package/2006/relationships"><Relationship Type="http://schemas.openxmlformats.org/officeDocument/2006/relationships/hyperlink" Id="rId63" Target="https://atlasinstitute.org/from-intelligence-collection-to-international-security-the-strategic-value-of-geoint-in-monitoring-dual-use-infrastructure/" TargetMode="External" /><Relationship Type="http://schemas.openxmlformats.org/officeDocument/2006/relationships/hyperlink" Id="rId43" Target="https://atlasinstitute.org/from-intelligence-collection-to-international-security-the-strategic-value-of-geoint-in-monitoring-dual-use-infrastructure/#:~:text=Defense%20investments%20also%20reveal%20GEOINT%E2%80%99s,Payload%2C%202022" TargetMode="External" /><Relationship Type="http://schemas.openxmlformats.org/officeDocument/2006/relationships/hyperlink" Id="rId27" Target="https://atlasinstitute.org/from-intelligence-collection-to-international-security-the-strategic-value-of-geoint-in-monitoring-dual-use-infrastructure/#:~:text=This%20orbital%20expansion%20has%20been,44%20trillion%20by%202030" TargetMode="External" /><Relationship Type="http://schemas.openxmlformats.org/officeDocument/2006/relationships/hyperlink" Id="rId26" Target="https://atlasinstitute.org/from-intelligence-collection-to-international-security-the-strategic-value-of-geoint-in-monitoring-dual-use-infrastructure/#:~:text=from%20the%20United%20States%2C%20628,commercial%20and%20military%20operators" TargetMode="External" /><Relationship Type="http://schemas.openxmlformats.org/officeDocument/2006/relationships/hyperlink" Id="rId62" Target="https://gabelli.com/research/nato-spending-overview-a-structural-change-to-the-defense-industry/" TargetMode="External" /><Relationship Type="http://schemas.openxmlformats.org/officeDocument/2006/relationships/hyperlink" Id="rId24" Target="https://gabelli.com/research/nato-spending-overview-a-structural-change-to-the-defense-industry/#:~:text=Progress%20toward%20the%202,up%20notably%20from%20prior%20years" TargetMode="External" /><Relationship Type="http://schemas.openxmlformats.org/officeDocument/2006/relationships/hyperlink" Id="rId42" Target="https://gabelli.com/research/nato-spending-overview-a-structural-change-to-the-defense-industry/#:~:text=The%20U.S.%20contributes%20~15.9,defense%20spending" TargetMode="External" /><Relationship Type="http://schemas.openxmlformats.org/officeDocument/2006/relationships/hyperlink" Id="rId25" Target="https://gabelli.com/research/nato-spending-overview-a-structural-change-to-the-defense-industry/#:~:text=even%20more%20ambitious%20step%20by,adaptable%20in%20an%20uncertain%20world" TargetMode="External" /><Relationship Type="http://schemas.openxmlformats.org/officeDocument/2006/relationships/hyperlink" Id="rId41" Target="https://gabelli.com/research/nato-spending-overview-a-structural-change-to-the-defense-industry/#:~:text=less%20specific%2C%20e,S" TargetMode="External" /><Relationship Type="http://schemas.openxmlformats.org/officeDocument/2006/relationships/hyperlink" Id="rId50" Target="https://gabelli.com/research/nato-spending-overview-a-structural-change-to-the-defense-industry/#:~:text=training%20of%20personnel,2024%20to%20be%20around%20%24155bn" TargetMode="External" /><Relationship Type="http://schemas.openxmlformats.org/officeDocument/2006/relationships/hyperlink" Id="rId64" Target="https://space-economy.esa.int/documents/b61btvmeaf6Tz2osXPu712bL0dwO3uqdOrFAwNTQ.pdf" TargetMode="External" /><Relationship Type="http://schemas.openxmlformats.org/officeDocument/2006/relationships/hyperlink" Id="rId32" Target="https://space-economy.esa.int/documents/b61btvmeaf6Tz2osXPu712bL0dwO3uqdOrFAwNTQ.pdf#:~:text=Europe%20is%20the%20second%20largest,EO%20downstream%20revenues%20in%202023" TargetMode="External" /><Relationship Type="http://schemas.openxmlformats.org/officeDocument/2006/relationships/hyperlink" Id="rId31" Target="https://space-economy.esa.int/documents/b61btvmeaf6Tz2osXPu712bL0dwO3uqdOrFAwNTQ.pdf#:~:text=commercial%20data%20sales%20,and%20services%2C%20with%20a%20market" TargetMode="External" /><Relationship Type="http://schemas.openxmlformats.org/officeDocument/2006/relationships/hyperlink" Id="rId66" Target="https://www.fortunebusinessinsights.com/geospatial-analytics-market-102219" TargetMode="External" /><Relationship Type="http://schemas.openxmlformats.org/officeDocument/2006/relationships/hyperlink" Id="rId36" Target="https://www.fortunebusinessinsights.com/geospatial-analytics-market-102219#:~:text=According%20to%20Fortune%20Business%20Insights%2C,84%20billion%20by%202034" TargetMode="External" /><Relationship Type="http://schemas.openxmlformats.org/officeDocument/2006/relationships/hyperlink" Id="rId70" Target="https://www.gminsights.com/industry-analysis/intelligence-surveillance-reconnaissance-market" TargetMode="External" /><Relationship Type="http://schemas.openxmlformats.org/officeDocument/2006/relationships/hyperlink" Id="rId48" Target="https://www.gminsights.com/industry-analysis/intelligence-surveillance-reconnaissance-market#:~:text=The%20global%20intelligence%20surveillance%20reconnaissance,from%202025%20to%202034" TargetMode="External" /><Relationship Type="http://schemas.openxmlformats.org/officeDocument/2006/relationships/hyperlink" Id="rId68" Target="https://www.marketsandmarkets.com/Market-Reports/operational-predictive-maintenance-market-8656856.html" TargetMode="External" /><Relationship Type="http://schemas.openxmlformats.org/officeDocument/2006/relationships/hyperlink" Id="rId45" Target="https://www.marketsandmarkets.com/Market-Reports/operational-predictive-maintenance-market-8656856.html#:~:text=The%20global%20market%20for%20the,costs%2C%20equipment%20failures%2C%20and%20downtime" TargetMode="External" /><Relationship Type="http://schemas.openxmlformats.org/officeDocument/2006/relationships/hyperlink" Id="rId69" Target="https://www.marketsandmarkets.com/ResearchInsight/environmental-monitoring-regional-insight.asp" TargetMode="External" /><Relationship Type="http://schemas.openxmlformats.org/officeDocument/2006/relationships/hyperlink" Id="rId46" Target="https://www.marketsandmarkets.com/ResearchInsight/environmental-monitoring-regional-insight.asp#:~:text=The%C2%A0Environmental%20Monitoring%20Industry%C2%A0is%20experiencing%20steady,during%20that%20forecast" TargetMode="External" /><Relationship Type="http://schemas.openxmlformats.org/officeDocument/2006/relationships/hyperlink" Id="rId59" Target="https://www.mckinsey.com/industries/aerospace-and-defense/our-insights/space-the-1-point-8-trillion-dollar-opportunity-for-global-economic-growth" TargetMode="External" /><Relationship Type="http://schemas.openxmlformats.org/officeDocument/2006/relationships/hyperlink" Id="rId21" Target="https://www.mckinsey.com/industries/aerospace-and-defense/our-insights/space-the-1-point-8-trillion-dollar-opportunity-for-global-economic-growth#:~:text=We%20estimate%20that%20the%20global,provide%20directions%20in%20every%20city" TargetMode="External" /><Relationship Type="http://schemas.openxmlformats.org/officeDocument/2006/relationships/hyperlink" Id="rId60" Target="https://www.morganstanley.com/ideas/space-economy-investment-themes" TargetMode="External" /><Relationship Type="http://schemas.openxmlformats.org/officeDocument/2006/relationships/hyperlink" Id="rId22" Target="https://www.morganstanley.com/ideas/space-economy-investment-themes#:~:text=For%20example%2C%20satellites%20are%20now,governments%E2%80%99%20growing%20interests%20in%20space" TargetMode="External" /><Relationship Type="http://schemas.openxmlformats.org/officeDocument/2006/relationships/hyperlink" Id="rId65" Target="https://www.researchandmarkets.com/report/geospatial-analytics?srsltid=AfmBOoqwyShKjZp9o1oLV9I9XysmwNU8Vj63VVgAXgTeqjdzzOqSWibz" TargetMode="External" /><Relationship Type="http://schemas.openxmlformats.org/officeDocument/2006/relationships/hyperlink" Id="rId35" Target="https://www.researchandmarkets.com/report/geospatial-analytics?srsltid=AfmBOoqwyShKjZp9o1oLV9I9XysmwNU8Vj63VVgAXgTeqjdzzOqSWibz#:~:text=The%20geospatial%20intelligence%20,drones%2C%20sensors%2C%20and%20connected%20devices" TargetMode="External" /><Relationship Type="http://schemas.openxmlformats.org/officeDocument/2006/relationships/hyperlink" Id="rId61" Target="https://www.reuters.com/technology/space/global-earth-observation-market-cross-8-bln-by-2033-says-novaspace-2024-11-29/" TargetMode="External" /><Relationship Type="http://schemas.openxmlformats.org/officeDocument/2006/relationships/hyperlink" Id="rId33" Target="https://www.reuters.com/technology/space/global-earth-observation-market-cross-8-bln-by-2033-says-novaspace-2024-11-29/#:~:text=%E2%80%9CMarket%20growth%20isn%27t%20just%20about,lead%20author%20of%20the%20report" TargetMode="External" /><Relationship Type="http://schemas.openxmlformats.org/officeDocument/2006/relationships/hyperlink" Id="rId29" Target="https://www.reuters.com/technology/space/global-earth-observation-market-cross-8-bln-by-2033-says-novaspace-2024-11-29/#:~:text=BENGALURU%2C%20Nov%2029%20%28Reuters%29%20,of%20Euroconsult%20and%20SpaceTec%20Partners" TargetMode="External" /><Relationship Type="http://schemas.openxmlformats.org/officeDocument/2006/relationships/hyperlink" Id="rId23" Target="https://www.reuters.com/technology/space/global-earth-observation-market-cross-8-bln-by-2033-says-novaspace-2024-11-29/#:~:text=Countries%20across%20the%20world%20are,climate%20change%20to%20their%20borders" TargetMode="External" /><Relationship Type="http://schemas.openxmlformats.org/officeDocument/2006/relationships/hyperlink" Id="rId30" Target="https://www.reuters.com/technology/space/global-earth-observation-market-cross-8-bln-by-2033-says-novaspace-2024-11-29/#:~:text=The%20rapid%20growth%20is%20largely,Earth%20monitoring%2C%20the%20report%20said" TargetMode="External" /><Relationship Type="http://schemas.openxmlformats.org/officeDocument/2006/relationships/hyperlink" Id="rId67" Target="https://www.spacecapital.com/blogs/better-together-eo-gis" TargetMode="External" /><Relationship Type="http://schemas.openxmlformats.org/officeDocument/2006/relationships/hyperlink" Id="rId37" Target="https://www.spacecapital.com/blogs/better-together-eo-gis#:~:text=%E2%80%9CFive%20to%20ten%20years%20ago%2C,making%20workflows.%E2%80%9D" TargetMode="External" /><Relationship Type="http://schemas.openxmlformats.org/officeDocument/2006/relationships/hyperlink" Id="rId38" Target="https://www.spacecapital.com/blogs/better-together-eo-gis#:~:text=%E2%80%9CNot%20every%20customer%20wants%20to,%E2%80%9D" TargetMode="External" /><Relationship Type="http://schemas.openxmlformats.org/officeDocument/2006/relationships/hyperlink" Id="rId53" Target="https://www.spacecapital.com/blogs/better-together-eo-gis#:~:text=,insurance%2C%20defense%2C%20energy%2C%20and%20agriculture" TargetMode="External" /><Relationship Type="http://schemas.openxmlformats.org/officeDocument/2006/relationships/hyperlink" Id="rId39" Target="https://www.spacecapital.com/blogs/better-together-eo-gis#:~:text=As%20with%20many%20fields%20today%2C,of%20EO%20data%20now%20available" TargetMode="External" /><Relationship Type="http://schemas.openxmlformats.org/officeDocument/2006/relationships/hyperlink" Id="rId54" Target="https://www.spacecapital.com/blogs/better-together-eo-gis#:~:text=Just%20like%20GPS%20started%20as,every%20part%20of%20our%20econo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2026-03-09T17:31:27Z</dcterms:created>
  <dcterms:modified xsi:type="dcterms:W3CDTF">2026-03-09T17:31:27Z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