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styles.xml" ContentType="application/vnd.openxmlformats-officedocument.wordprocessingml.styles+xml"/>
  <Override PartName="/word/numbering.xml" ContentType="application/vnd.openxmlformats-officedocument.wordprocessingml.numbering+xml"/>
  <Override PartName="/word/comments.xml" ContentType="application/vnd.openxmlformats-officedocument.wordprocessingml.comments+xml"/>
</Types>
</file>

<file path=_rels/.rels>&#65279;<?xml version="1.0" encoding="utf-8"?><Relationships xmlns="http://schemas.openxmlformats.org/package/2006/relationships"><Relationship Type="http://schemas.openxmlformats.org/officeDocument/2006/relationships/officeDocument" Target="/word/document.xml" Id="R5ee3889a84934328" /></Relationships>
</file>

<file path=word/document.xml><?xml version="1.0" encoding="utf-8"?>
<w:document xmlns:w="http://schemas.openxmlformats.org/wordprocessingml/2006/main">
  <w:body>
    <w:p>
      <w:pPr>
        <w:pStyle w:val="Ttulo11"/>
      </w:pPr>
      <w:r>
        <w:t>Teste de Listas</w:t>
      </w:r>
    </w:p>
    <w:p>
      <w:pPr>
        <w:pStyle w:val="Normal"/>
      </w:pPr>
      <w:pPr>
        <w:numPr>
          <w:ilvl w:val="0"/>
          <w:numId w:val="11"/>
        </w:numPr>
      </w:pPr>
      <w:r>
        <w:t xml:space="preserve">Item 1</w:t>
      </w:r>
    </w:p>
    <w:p>
      <w:pPr>
        <w:pStyle w:val="Normal"/>
      </w:pPr>
      <w:pPr>
        <w:numPr>
          <w:ilvl w:val="0"/>
          <w:numId w:val="11"/>
        </w:numPr>
      </w:pPr>
      <w:r>
        <w:t xml:space="preserve">Item 2</w:t>
      </w:r>
    </w:p>
    <w:p>
      <w:pPr>
        <w:pStyle w:val="Normal"/>
      </w:pPr>
      <w:pPr>
        <w:numPr>
          <w:ilvl w:val="1"/>
          <w:numId w:val="11"/>
        </w:numPr>
      </w:pPr>
      <w:r>
        <w:t xml:space="preserve">Item 1.1</w:t>
      </w:r>
    </w:p>
    <w:p>
      <w:pPr>
        <w:pStyle w:val="Normal"/>
      </w:pPr>
      <w:pPr>
        <w:numPr>
          <w:ilvl w:val="1"/>
          <w:numId w:val="11"/>
        </w:numPr>
      </w:pPr>
      <w:r>
        <w:t xml:space="preserve">Item 1.2</w:t>
      </w:r>
    </w:p>
    <w:p>
      <w:pPr>
        <w:pStyle w:val="Normal"/>
      </w:pPr>
      <w:pPr>
        <w:numPr>
          <w:ilvl w:val="0"/>
          <w:numId w:val="11"/>
        </w:numPr>
      </w:pPr>
      <w:r>
        <w:t xml:space="preserve">Item 3</w:t>
      </w:r>
    </w:p>
    <w:p>
      <w:pPr>
        <w:pStyle w:val="Normal"/>
      </w:pPr>
      <w:pPr>
        <w:numPr>
          <w:ilvl w:val="0"/>
          <w:numId w:val="11"/>
        </w:numPr>
      </w:pPr>
      <w:r>
        <w:t xml:space="preserve">Item 4</w:t>
      </w:r>
    </w:p>
    <w:p>
      <w:pPr>
        <w:pStyle w:val="Normal"/>
      </w:pPr>
      <w:r>
        <w:rPr>
          <w:b w:val="true"/>
        </w:rPr>
        <w:t xml:space="preserve">Bold </w:t>
      </w:r>
      <w:r>
        <w:rPr>
          <w:caps w:val="true"/>
        </w:rPr>
        <w:t xml:space="preserve">Caps </w:t>
      </w:r>
      <w:r>
        <w:rPr>
          <w:bdr w:val="babyPacifier"/>
        </w:rPr>
        <w:t xml:space="preserve">Border </w:t>
      </w:r>
      <w:r>
        <w:rPr>
          <w:color w:val="0000FF"/>
        </w:rPr>
        <w:t xml:space="preserve">Color </w:t>
      </w:r>
      <w:r>
        <w:rPr>
          <w:dstrike w:val="true"/>
        </w:rPr>
        <w:t xml:space="preserve">DoubleStrike </w:t>
      </w:r>
      <w:r>
        <w:rPr>
          <w:emboss w:val="true"/>
        </w:rPr>
        <w:t xml:space="preserve">Emboss </w:t>
      </w:r>
      <w:r>
        <w:rPr>
          <w:w w:val="75"/>
        </w:rPr>
        <w:t xml:space="preserve">CharacterScale </w:t>
      </w:r>
      <w:r>
        <w:rPr>
          <w:em w:val="underDot"/>
        </w:rPr>
        <w:t xml:space="preserve">Emphasis </w:t>
      </w:r>
      <w:r>
        <w:rPr>
          <w:sz w:val="14pt"/>
        </w:rPr>
        <w:t xml:space="preserve">FontSize </w:t>
      </w:r>
      <w:r>
        <w:rPr>
          <w:imprint w:val="true"/>
        </w:rPr>
        <w:t xml:space="preserve">Imprint </w:t>
      </w:r>
      <w:r>
        <w:rPr>
          <w:i w:val="true"/>
        </w:rPr>
        <w:t xml:space="preserve">Italic </w:t>
      </w:r>
      <w:r>
        <w:rPr>
          <w:outline w:val="true"/>
        </w:rPr>
        <w:t xml:space="preserve">Outline </w:t>
      </w:r>
      <w:r>
        <w:rPr>
          <w:shd w:val="horzStripe"/>
        </w:rPr>
        <w:t xml:space="preserve">Shading </w:t>
      </w:r>
      <w:r>
        <w:rPr>
          <w:shadow w:val="true"/>
        </w:rPr>
        <w:t xml:space="preserve">Shadow </w:t>
      </w:r>
      <w:r>
        <w:rPr>
          <w:smallCaps w:val="true"/>
        </w:rPr>
        <w:t xml:space="preserve">SmallCaps </w:t>
      </w:r>
      <w:r>
        <w:rPr>
          <w:strike w:val="true"/>
        </w:rPr>
        <w:t xml:space="preserve">Strike </w:t>
      </w:r>
      <w:r>
        <w:rPr>
          <w:u w:val="dashLongHeavy"/>
        </w:rPr>
        <w:t xml:space="preserve">Underline </w:t>
      </w:r>
      <w:r>
        <w:rPr>
          <w:vanish w:val="true"/>
        </w:rPr>
        <w:t xml:space="preserve">Vanish </w:t>
      </w:r>
      <w:r>
        <w:rPr>
          <w:spacing w:val="200"/>
        </w:rPr>
        <w:t xml:space="preserve">Spacing </w:t>
      </w:r>
      <w:r>
        <w:rPr>
          <w:specVanish w:val="false"/>
        </w:rPr>
        <w:t xml:space="preserve">SpecVanish </w:t>
      </w:r>
      <w:r>
        <w:rPr>
          <w:vertAlign w:val="subscript"/>
        </w:rPr>
        <w:t xml:space="preserve">VerticalTextAlignment </w:t>
      </w:r>
      <w:r>
        <w:rPr>
          <w:position w:val="6"/>
        </w:rPr>
        <w:t xml:space="preserve">Position </w:t>
      </w:r>
      <w:r>
        <w:rPr>
          <w:szCs w:val="40"/>
        </w:rPr>
        <w:t xml:space="preserve">FontSizeComplexScript </w:t>
      </w:r>
    </w:p>
    <w:p>
      <w:pPr>
        <w:pStyle w:val="Normal"/>
      </w:pPr>
      <w:r>
        <w:t xml:space="preserve">Aqui vai começar um comentário, </w:t>
      </w:r>
      <w:r>
        <w:annotationRef/>
      </w:r>
      <w:commentRangeStart w:id="0"/>
      <w:r>
        <w:rPr>
          <w:b w:val="true"/>
        </w:rPr>
        <w:t xml:space="preserve">Texto de comentário, </w:t>
      </w:r>
      <w:commentRangeEnd w:id="0"/>
      <w:r>
        <w:commentReference w:id="0"/>
      </w:r>
      <w:r>
        <w:t xml:space="preserve">Texto fora do comentário,</w:t>
      </w:r>
    </w:p>
    <w:tbl>
      <w:tblGrid>
        <w:gridCol/>
        <w:gridCol/>
        <w:gridCol/>
      </w:tblGrid>
      <w:tblPr>
        <w:tblBorders>
          <w:top w:val="double" w:sz="1"/>
          <w:bottom w:val="double" w:sz="1"/>
          <w:left w:val="double" w:sz="1"/>
          <w:right w:val="double" w:sz="1"/>
          <w:insideH w:val="basicThinLines" w:sz="1"/>
          <w:insideV w:val="basicThinLines" w:sz="1"/>
        </w:tblBorders>
        <w:tblCellMar>
          <w:left w:w="10" w:type="dxa"/>
          <w:right w:w="10" w:type="dxa"/>
        </w:tblCellMar>
        <w:tblLook w:val="04A0" w:firstRow="true" w:lastRow="false" w:firstColumn="true" w:lastColumn="false" w:noHBand="false" w:noVBand="true"/>
        <w:tblOverlap w:val="never"/>
        <w:jc w:val="center"/>
        <w:tblW w:w="5000" w:type="pct"/>
        <w:jc w:val="center"/>
        <w:tblCaption w:val="Caption Table"/>
      </w:tblPr>
      <w:tr>
        <w:tblPrEx>
          <w:tblCellMar>
            <w:top w:w="0" w:type="dxa"/>
            <w:bottom w:w="0" w:type="dxa"/>
          </w:tblCellMar>
        </w:tblPrEx>
        <w:tc>
          <w:tcPr>
            <w:tcW w:w="0" w:type="dxa"/>
            <w:tcMar>
              <w:left w:w="100" w:type="dxa"/>
              <w:right w:w="100" w:type="dxa"/>
            </w:tcMar>
            <w:vAlign w:val="center"/>
            <w:shd w:val="pct10" w:color="000000" w:fill="auto"/>
          </w:tcPr>
          <w:p>
            <w:pPr>
              <w:pStyle w:val="LeftTextTable"/>
              <w:b/>
            </w:pPr>
            <w:r>
              <w:t xml:space="preserve">Célula 1-1</w:t>
              <w:rPr>
                <w:b w:val="true"/>
              </w:rPr>
            </w:r>
          </w:p>
        </w:tc>
        <w:tc>
          <w:tcPr>
            <w:tcW w:w="0" w:type="dxa"/>
            <w:tcMar>
              <w:left w:w="100" w:type="dxa"/>
              <w:right w:w="100" w:type="dxa"/>
            </w:tcMar>
            <w:vAlign w:val="center"/>
            <w:shd w:val="pct10" w:color="000000" w:fill="auto"/>
          </w:tcPr>
          <w:p>
            <w:pPr>
              <w:pStyle w:val="LeftTextTable"/>
              <w:b/>
            </w:pPr>
            <w:r>
              <w:t xml:space="preserve">Célula 1-2</w:t>
              <w:rPr>
                <w:b w:val="true"/>
              </w:rPr>
            </w:r>
          </w:p>
        </w:tc>
        <w:tc>
          <w:tcPr>
            <w:tcW w:w="0" w:type="dxa"/>
            <w:tcMar>
              <w:left w:w="100" w:type="dxa"/>
              <w:right w:w="100" w:type="dxa"/>
            </w:tcMar>
            <w:vAlign w:val="center"/>
            <w:shd w:val="pct10" w:color="000000" w:fill="auto"/>
          </w:tcPr>
          <w:p>
            <w:pPr>
              <w:pStyle w:val="LeftTextTable"/>
              <w:b/>
            </w:pPr>
            <w:r>
              <w:t xml:space="preserve">Célula 1-3</w:t>
              <w:rPr>
                <w:b w:val="true"/>
              </w:rPr>
            </w:r>
          </w:p>
        </w:tc>
      </w:tr>
      <w:tr>
        <w:tblPrEx>
          <w:tblCellMar>
            <w:top w:w="0" w:type="dxa"/>
            <w:bottom w:w="0" w:type="dxa"/>
          </w:tblCellMar>
        </w:tblPrEx>
        <w:tc>
          <w:tcPr>
            <w:tcW w:w="0" w:type="dxa"/>
            <w:tcMar>
              <w:left w:w="100" w:type="dxa"/>
              <w:right w:w="100" w:type="dxa"/>
            </w:tcMar>
            <w:vAlign w:val="center"/>
          </w:tcPr>
          <w:p>
            <w:pPr>
              <w:pStyle w:val="LeftTextTable"/>
              <w:b/>
            </w:pPr>
            <w:r>
              <w:t xml:space="preserve">Célula 2-1</w:t>
            </w:r>
          </w:p>
        </w:tc>
        <w:tc>
          <w:tcPr>
            <w:tcW w:w="0" w:type="dxa"/>
            <w:tcMar>
              <w:left w:w="100" w:type="dxa"/>
              <w:right w:w="100" w:type="dxa"/>
            </w:tcMar>
            <w:vAlign w:val="center"/>
          </w:tcPr>
          <w:p>
            <w:pPr>
              <w:pStyle w:val="LeftTextTable"/>
              <w:b/>
            </w:pPr>
            <w:r>
              <w:t xml:space="preserve">Célula 2-2</w:t>
            </w:r>
          </w:p>
        </w:tc>
        <w:tc>
          <w:tcPr>
            <w:tcW w:w="0" w:type="dxa"/>
            <w:tcMar>
              <w:left w:w="100" w:type="dxa"/>
              <w:right w:w="100" w:type="dxa"/>
            </w:tcMar>
            <w:vAlign w:val="center"/>
          </w:tcPr>
          <w:p>
            <w:pPr>
              <w:pStyle w:val="LeftTextTable"/>
              <w:b/>
            </w:pPr>
            <w:r>
              <w:t xml:space="preserve">Célula 2-3</w:t>
            </w:r>
          </w:p>
        </w:tc>
      </w:tr>
      <w:tr>
        <w:trPr>
          <w:trHeight w:val="600"/>
        </w:trPr>
        <w:tblPrEx>
          <w:tblCellMar>
            <w:top w:w="0" w:type="dxa"/>
            <w:bottom w:w="0" w:type="dxa"/>
          </w:tblCellMar>
        </w:tblPrEx>
        <w:tc>
          <w:tcPr>
            <w:tcW w:w="0" w:type="dxa"/>
            <w:tcMar>
              <w:left w:w="100" w:type="dxa"/>
              <w:right w:w="100" w:type="dxa"/>
            </w:tcMar>
            <w:vAlign w:val="center"/>
            <w:shd w:val="pct10" w:color="000000" w:fill="auto"/>
            <w:hMerge w:val="restart"/>
          </w:tcPr>
          <w:p>
            <w:pPr>
              <w:pStyle w:val="LeftTextTable"/>
              <w:b/>
            </w:pPr>
            <w:r>
              <w:t xml:space="preserve">Célula 3-1</w:t>
              <w:rPr>
                <w:i w:val="true"/>
                <w:b w:val="true"/>
              </w:rPr>
            </w:r>
          </w:p>
        </w:tc>
        <w:tc>
          <w:tcPr>
            <w:tcW w:w="0" w:type="dxa"/>
            <w:tcMar>
              <w:left w:w="100" w:type="dxa"/>
              <w:right w:w="100" w:type="dxa"/>
            </w:tcMar>
            <w:vAlign w:val="center"/>
            <w:shd w:val="pct10" w:color="000000" w:fill="auto"/>
            <w:hMerge w:val="continue"/>
          </w:tcPr>
          <w:p>
            <w:pPr>
              <w:pStyle w:val="LeftTextTable"/>
              <w:b/>
            </w:pPr>
            <w:r>
              <w:t xml:space="preserve">Célula 3-2</w:t>
              <w:rPr>
                <w:i w:val="true"/>
                <w:b w:val="true"/>
              </w:rPr>
            </w:r>
          </w:p>
        </w:tc>
        <w:tc>
          <w:tcPr>
            <w:tcW w:w="0" w:type="dxa"/>
            <w:tcMar>
              <w:left w:w="100" w:type="dxa"/>
              <w:right w:w="100" w:type="dxa"/>
            </w:tcMar>
            <w:vAlign w:val="center"/>
            <w:shd w:val="pct10" w:color="000000" w:fill="auto"/>
            <w:hMerge w:val="restart"/>
          </w:tcPr>
          <w:p>
            <w:pPr>
              <w:pStyle w:val="LeftTextTable"/>
              <w:b/>
            </w:pPr>
            <w:r>
              <w:t xml:space="preserve">Célula 3-3</w:t>
              <w:rPr>
                <w:i w:val="true"/>
                <w:b w:val="true"/>
              </w:rPr>
            </w:r>
          </w:p>
        </w:tc>
      </w:tr>
    </w:tbl>
    <w:p>
      <w:pPr>
        <w:pStyle w:val="Ttulo21"/>
      </w:pPr>
      <w:r>
        <w:t>Listas em Seção</w:t>
      </w:r>
    </w:p>
    <w:p>
      <w:pPr>
        <w:pStyle w:val="Normal"/>
      </w:pPr>
      <w:pPr>
        <w:numPr>
          <w:ilvl w:val="0"/>
          <w:numId w:val="12"/>
        </w:numPr>
      </w:pPr>
      <w:r>
        <w:t xml:space="preserve">Item 1</w:t>
      </w:r>
    </w:p>
    <w:p>
      <w:pPr>
        <w:pStyle w:val="Normal"/>
      </w:pPr>
      <w:pPr>
        <w:numPr>
          <w:ilvl w:val="0"/>
          <w:numId w:val="12"/>
        </w:numPr>
      </w:pPr>
      <w:r>
        <w:t xml:space="preserve">Item 2</w:t>
      </w:r>
    </w:p>
    <w:p>
      <w:pPr>
        <w:pStyle w:val="Normal"/>
      </w:pPr>
      <w:pPr>
        <w:numPr>
          <w:ilvl w:val="1"/>
          <w:numId w:val="12"/>
        </w:numPr>
      </w:pPr>
      <w:r>
        <w:t xml:space="preserve">Item 1.1</w:t>
      </w:r>
    </w:p>
    <w:p>
      <w:pPr>
        <w:pStyle w:val="Normal"/>
      </w:pPr>
      <w:pPr>
        <w:numPr>
          <w:ilvl w:val="1"/>
          <w:numId w:val="12"/>
        </w:numPr>
      </w:pPr>
      <w:r>
        <w:t xml:space="preserve">Item 1.2</w:t>
      </w:r>
    </w:p>
    <w:p>
      <w:pPr>
        <w:pStyle w:val="Normal"/>
      </w:pPr>
      <w:pPr>
        <w:numPr>
          <w:ilvl w:val="2"/>
          <w:numId w:val="12"/>
        </w:numPr>
      </w:pPr>
      <w:r>
        <w:t xml:space="preserve">Item 1.2.1</w:t>
      </w:r>
    </w:p>
    <w:p>
      <w:pPr>
        <w:pStyle w:val="Normal"/>
      </w:pPr>
      <w:pPr>
        <w:numPr>
          <w:ilvl w:val="2"/>
          <w:numId w:val="12"/>
        </w:numPr>
      </w:pPr>
      <w:r>
        <w:t xml:space="preserve">Item 1.2.2</w:t>
      </w:r>
    </w:p>
    <w:p>
      <w:pPr>
        <w:pStyle w:val="Normal"/>
      </w:pPr>
      <w:pPr>
        <w:numPr>
          <w:ilvl w:val="0"/>
          <w:numId w:val="12"/>
        </w:numPr>
      </w:pPr>
      <w:r>
        <w:t xml:space="preserve">Item 3</w:t>
      </w:r>
    </w:p>
    <w:p>
      <w:pPr>
        <w:pStyle w:val="Normal"/>
      </w:pPr>
      <w:pPr>
        <w:numPr>
          <w:ilvl w:val="0"/>
          <w:numId w:val="12"/>
        </w:numPr>
      </w:pPr>
      <w:r>
        <w:t xml:space="preserve">Item 4</w:t>
      </w:r>
    </w:p>
    <w:p>
      <w:pPr>
        <w:pStyle w:val="Ttulo11"/>
      </w:pPr>
      <w:r>
        <w:t>Construção, Implantação e consolidação do Projeto Pedagógico de Curso</w:t>
      </w:r>
    </w:p>
    <w:p>
      <w:pPr>
        <w:pStyle w:val="Normal"/>
      </w:pPr>
      <w:r>
        <w:t xml:space="preserve">O Projeto Pedagógico do Curso (PPC) de Engenharia Civil da Universidade Tiradentes – Unit é resultado da construção das diretrizes organizacionais, estruturais e pedagógicas, com a participação do corpo docente do curso por meio de seus representantes no Núcleo Docente Estruturante (NDE) e Colegiado. Encontra-se articulado com as bases legais e a concepção de formação profissional que favoreça o desenvolvimento de competências e habilidades necessárias ao exercício da profissão, como a capacidade de observação, criticidade e questionamento, sintonizada com a dinâmica da sociedade nas suas demandas locais, regionais e nacionais, assim como com os avanços científicos e tecnológicos. O referido documento surge a partir da criação do curso, autorizado pela Portaria CONSAD nº 008 de 08/04/2010 tendo como objetivo principal o atendimento aos princípios e diretrizes do Projeto Pedagógico Institucional, Diretrizes Curriculares Nacionais, Pareceres do CNE e indicadores de qualidade do Inep/MEC.</w:t>
      </w:r>
    </w:p>
    <w:p>
      <w:pPr>
        <w:pStyle w:val="Normal"/>
      </w:pPr>
      <w:r>
        <w:t xml:space="preserve">A construção do PPC ocorre, afirmativamente, ancorada em uma ação intencional, refletida e fundamentada no coletivo de sujeitos, agentes interessados em promover a missão da Universidade de inspirar as pessoas a ampliar horizontes por meio do ensino, pesquisa e extensão, com ética e compromisso com o desenvolvimento social. Desta forma, o Projeto Pedagógico do Curso de Graduação em Engenharia Civil da Unit está em conformidade com as Diretrizes Curriculares Nacionais para os cursos de Graduação em Engenharia Civil, Projeto Pedagógico Institucional da Unit – PPI e seu Plano de Desenvolvimento Institucional – PDI, fundamentado nas necessidades socioeconômicas, políticas, educacionais, demandas do mercado de trabalho no Estado de Sergipe e as condições institucionais da IES para expansão da oferta de cursos na área da saúde.</w:t>
      </w:r>
    </w:p>
    <w:p>
      <w:pPr>
        <w:pStyle w:val="Normal"/>
      </w:pPr>
      <w:r>
        <w:t xml:space="preserve">Cônscia de sua responsabilidade com a sociedade e com o desenvolvimento de Sergipe e do Nordeste, a Unit mantém o curso de Engenharia Civil tendo por base os princípios preconizados na Lei nº 9.394, de 20 de dezembro de 1996, que enfatiza a importância da construção dos conhecimentos mediante políticas e planejamentos educacionais, capazes de garantir o padrão de qualidade no ensino, flexibilizando a ação educativa, valorizando a experiência do aluno, respeitando o pluralismo de ideias e princípios básicos da democracia.</w:t>
      </w:r>
    </w:p>
    <w:p>
      <w:pPr>
        <w:pStyle w:val="Normal"/>
      </w:pPr>
      <w:r>
        <w:t xml:space="preserve">O PPC está organizado de modo a contemplar os critérios indispensáveis à formação de um profissional dotado das competências essenciais para o exercício profissional frente ao contexto sócio-econômico – cultural e político da região e do país.</w:t>
      </w:r>
    </w:p>
    <w:p>
      <w:pPr>
        <w:pStyle w:val="Normal"/>
      </w:pPr>
      <w:r>
        <w:t xml:space="preserve">A proposta conceitual e metodológica é entendida como um conjunto de cenários em que há a construção do perfil do estudante a partir da aprendizagem significativa, que promove e produz sentidos.Esta proposta está em conformidade com os princípios da UNESCO, isto é, educar para fazer, para aprender, para sentir e para ser; busca-se a construção de uma visão da realidade e de situações excepcionais e singulares na qual atuará o futuro profissional com o compromisso de transformar a realidade em que vive.</w:t>
      </w:r>
    </w:p>
    <w:p>
      <w:pPr>
        <w:pStyle w:val="Normal"/>
      </w:pPr>
      <w:r>
        <w:t xml:space="preserve">Nesse contexto, a Unit se compromete com a oferta de um curso de relevância social que assegura a qualidade na formação acadêmica, com vistas a atender as necessidades da população tanto local como nas regiões circunvizinhas como pilares essenciais para a construção da cidadania.</w:t>
      </w:r>
    </w:p>
    <w:p>
      <w:pPr>
        <w:pStyle w:val="Ttulo11"/>
      </w:pPr>
      <w:r>
        <w:t>Dados de identificação</w:t>
      </w:r>
    </w:p>
    <w:p>
      <w:pPr>
        <w:pStyle w:val="Ttulo21"/>
      </w:pPr>
      <w:r>
        <w:t>Identificação</w:t>
      </w:r>
    </w:p>
    <w:p>
      <w:pPr>
        <w:pStyle w:val="Ttulo21"/>
      </w:pPr>
      <w:r>
        <w:t>Legislação e normas que regem o curso</w:t>
      </w:r>
    </w:p>
    <w:p>
      <w:pPr>
        <w:pStyle w:val="Ttulo11"/>
      </w:pPr>
      <w:r>
        <w:t>Contextualização e Justificativa de Oferta do Curso</w:t>
      </w:r>
    </w:p>
    <w:p>
      <w:pPr>
        <w:pStyle w:val="Ttulo11"/>
      </w:pPr>
      <w:r>
        <w:t>Objetivos do Curso</w:t>
      </w:r>
    </w:p>
    <w:p>
      <w:pPr>
        <w:pStyle w:val="Ttulo21"/>
      </w:pPr>
      <w:r>
        <w:t>Geral</w:t>
      </w:r>
    </w:p>
    <w:p>
      <w:pPr>
        <w:pStyle w:val="Ttulo21"/>
      </w:pPr>
      <w:r>
        <w:t>Específicos</w:t>
      </w:r>
    </w:p>
    <w:p>
      <w:pPr>
        <w:pStyle w:val="Ttulo21"/>
      </w:pPr>
      <w:r>
        <w:t>Campo de Atuação</w:t>
      </w:r>
    </w:p>
    <w:p>
      <w:pPr>
        <w:pStyle w:val="Normal"/>
      </w:pPr>
      <w:pPr>
        <w:numPr>
          <w:ilvl w:val="0"/>
          <w:numId w:val="13"/>
        </w:numPr>
      </w:pPr>
      <w:r>
        <w:t xml:space="preserve">Item 1</w:t>
      </w:r>
    </w:p>
    <w:p>
      <w:pPr>
        <w:pStyle w:val="Normal"/>
      </w:pPr>
      <w:pPr>
        <w:numPr>
          <w:ilvl w:val="0"/>
          <w:numId w:val="13"/>
        </w:numPr>
      </w:pPr>
      <w:r>
        <w:t xml:space="preserve">Item 2</w:t>
      </w:r>
    </w:p>
    <w:p>
      <w:pPr>
        <w:pStyle w:val="Normal"/>
      </w:pPr>
      <w:pPr>
        <w:numPr>
          <w:ilvl w:val="1"/>
          <w:numId w:val="13"/>
        </w:numPr>
      </w:pPr>
      <w:r>
        <w:t xml:space="preserve">Item 1.1</w:t>
      </w:r>
    </w:p>
    <w:p>
      <w:pPr>
        <w:pStyle w:val="Normal"/>
      </w:pPr>
      <w:pPr>
        <w:numPr>
          <w:ilvl w:val="1"/>
          <w:numId w:val="13"/>
        </w:numPr>
      </w:pPr>
      <w:r>
        <w:t xml:space="preserve">Item 1.2</w:t>
      </w:r>
    </w:p>
    <w:p>
      <w:pPr>
        <w:pStyle w:val="Normal"/>
      </w:pPr>
      <w:pPr>
        <w:numPr>
          <w:ilvl w:val="2"/>
          <w:numId w:val="13"/>
        </w:numPr>
      </w:pPr>
      <w:r>
        <w:t xml:space="preserve">Item 1.2.1</w:t>
      </w:r>
    </w:p>
    <w:p>
      <w:pPr>
        <w:pStyle w:val="Normal"/>
      </w:pPr>
      <w:pPr>
        <w:numPr>
          <w:ilvl w:val="2"/>
          <w:numId w:val="13"/>
        </w:numPr>
      </w:pPr>
      <w:r>
        <w:t xml:space="preserve">Item 1.2.2</w:t>
      </w:r>
    </w:p>
    <w:p>
      <w:pPr>
        <w:pStyle w:val="Normal"/>
      </w:pPr>
      <w:pPr>
        <w:numPr>
          <w:ilvl w:val="0"/>
          <w:numId w:val="13"/>
        </w:numPr>
      </w:pPr>
      <w:r>
        <w:t xml:space="preserve">Item 3</w:t>
      </w:r>
    </w:p>
    <w:p>
      <w:pPr>
        <w:pStyle w:val="Normal"/>
      </w:pPr>
      <w:pPr>
        <w:numPr>
          <w:ilvl w:val="0"/>
          <w:numId w:val="13"/>
        </w:numPr>
      </w:pPr>
      <w:r>
        <w:t xml:space="preserve">Item 4</w:t>
      </w:r>
    </w:p>
    <w:p>
      <w:pPr>
        <w:pStyle w:val="Ttulo11"/>
      </w:pPr>
      <w:r>
        <w:t>Perfil do Egresso</w:t>
      </w:r>
    </w:p>
    <w:p>
      <w:pPr>
        <w:pStyle w:val="Ttulo11"/>
      </w:pPr>
      <w:r>
        <w:t>Forma de Acesso ao Curso</w:t>
      </w:r>
    </w:p>
    <w:p>
      <w:pPr>
        <w:pStyle w:val="Ttulo11"/>
      </w:pPr>
      <w:r>
        <w:t>Sistemas de Avaliação</w:t>
      </w:r>
    </w:p>
    <w:p>
      <w:pPr>
        <w:pStyle w:val="Ttulo21"/>
      </w:pPr>
      <w:r>
        <w:t>Sistema de Avaliação do Projeto do Curso</w:t>
      </w:r>
    </w:p>
    <w:p>
      <w:pPr>
        <w:pStyle w:val="Ttulo21"/>
      </w:pPr>
      <w:r>
        <w:t>Atividades Complementares</w:t>
      </w:r>
    </w:p>
    <w:p>
      <w:pPr>
        <w:pStyle w:val="Ttulo21"/>
      </w:pPr>
      <w:r>
        <w:t>Práticas Profissionais e Estágio</w:t>
      </w:r>
    </w:p>
    <w:p>
      <w:pPr>
        <w:pStyle w:val="Ttulo31"/>
      </w:pPr>
      <w:r>
        <w:t>Estágio Extracurricular</w:t>
      </w:r>
    </w:p>
    <w:p>
      <w:pPr>
        <w:pStyle w:val="Ttulo11"/>
      </w:pPr>
      <w:r>
        <w:t>Corpo Docente</w:t>
      </w:r>
    </w:p>
    <w:p>
      <w:pPr>
        <w:pStyle w:val="Ttulo11"/>
      </w:pPr>
      <w:r>
        <w:t>Estrutura Curricular</w:t>
      </w:r>
    </w:p>
    <w:p>
      <w:pPr>
        <w:pStyle w:val="Ttulo11"/>
      </w:pPr>
      <w:r>
        <w:t>Módulos Curriculares</w:t>
      </w:r>
    </w:p>
    <w:p>
      <w:pPr>
        <w:pStyle w:val="Ttulo21"/>
      </w:pPr>
      <w:r>
        <w:t>Primeiro Período</w:t>
      </w:r>
    </w:p>
    <w:p>
      <w:pPr>
        <w:pStyle w:val="Ttulo21"/>
      </w:pPr>
      <w:r>
        <w:t>Segundo Período</w:t>
      </w:r>
    </w:p>
    <w:p>
      <w:pPr>
        <w:pStyle w:val="Ttulo21"/>
      </w:pPr>
      <w:r>
        <w:t>Terceiro Período</w:t>
      </w:r>
    </w:p>
    <w:p>
      <w:pPr>
        <w:pStyle w:val="Ttulo21"/>
      </w:pPr>
      <w:r>
        <w:t>Quarto Período</w:t>
      </w:r>
    </w:p>
    <w:p>
      <w:pPr>
        <w:pStyle w:val="Ttulo21"/>
      </w:pPr>
      <w:r>
        <w:t>Quinto Período</w:t>
      </w:r>
    </w:p>
    <w:p>
      <w:pPr>
        <w:pStyle w:val="Ttulo21"/>
      </w:pPr>
      <w:r>
        <w:t>Sexto Período</w:t>
      </w:r>
    </w:p>
    <w:p>
      <w:pPr>
        <w:pStyle w:val="Ttulo21"/>
      </w:pPr>
      <w:r>
        <w:t>Sétimo Período</w:t>
      </w:r>
    </w:p>
    <w:p>
      <w:pPr>
        <w:pStyle w:val="Ttulo21"/>
      </w:pPr>
      <w:r>
        <w:t>Oitavo Período</w:t>
      </w:r>
    </w:p>
    <w:p>
      <w:pPr>
        <w:pStyle w:val="Ttulo21"/>
      </w:pPr>
      <w:r>
        <w:t>Nono Período</w:t>
      </w:r>
    </w:p>
    <w:p>
      <w:pPr>
        <w:pStyle w:val="Ttulo21"/>
      </w:pPr>
      <w:r>
        <w:t>Décimo Período</w:t>
      </w:r>
    </w:p>
  </w:body>
</w:document>
</file>

<file path=word/comments.xml><?xml version="1.0" encoding="utf-8"?>
<w:comments xmlns:w="http://schemas.openxmlformats.org/wordprocessingml/2006/main">
  <w:comment w:initials="CdO" w:author="Claudio de Oliveira" w:date="2020-03-16T21:32:08Z" w:id="0">
    <w:p>
      <w:pPr>
        <w:pStyle w:val="Normal"/>
      </w:pPr>
      <w:r xmlns:w="http://schemas.openxmlformats.org/wordprocessingml/2006/main">
        <w:rPr>
          <w:caps w:val="true"/>
        </w:rPr>
        <w:t xml:space="preserve">Descrição do comentário</w:t>
      </w:r>
    </w:p>
  </w:comment>
</w:comme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83B3D1"/>
    <w:multiLevelType w:val="hybridMultilevel"/>
    <w:tmpl w:val="7AD676C5"/>
    <w:lvl w:ilvl="0">
      <w:start w:val="1"/>
      <w:numFmt w:val="bullet"/>
      <w:lvlText w:val="·"/>
      <w:lvlJc w:val="left"/>
      <w:pPr>
        <w:tabs>
          <w:tab w:val="num" w:pos="1080"/>
        </w:tabs>
        <w:ind w:start="1080" w:hanging="360"/>
      </w:pPr>
      <w:rPr>
        <w:rFonts w:hint="default" w:ascii="Symbol" w:hAnsi="Symbol"/>
      </w:rPr>
    </w:lvl>
    <w:lvl w:ilvl="1">
      <w:start w:val="1"/>
      <w:numFmt w:val="bullet"/>
      <w:lvlText w:val="o"/>
      <w:lvlJc w:val="left"/>
      <w:pPr>
        <w:tabs>
          <w:tab w:val="num" w:pos="1800"/>
        </w:tabs>
        <w:ind w:start="1800" w:hanging="360"/>
      </w:pPr>
      <w:rPr>
        <w:rFonts w:hint="default" w:ascii="Courier New" w:hAnsi="Courier New"/>
      </w:rPr>
    </w:lvl>
    <w:lvl w:ilvl="2">
      <w:start w:val="1"/>
      <w:numFmt w:val="bullet"/>
      <w:lvlText w:val="§"/>
      <w:lvlJc w:val="left"/>
      <w:pPr>
        <w:tabs>
          <w:tab w:val="num" w:pos="2520"/>
        </w:tabs>
        <w:ind w:start="2520" w:hanging="360"/>
      </w:pPr>
      <w:rPr>
        <w:rFonts w:hint="default" w:ascii="Wingdings" w:hAnsi="Wingdings"/>
      </w:rPr>
    </w:lvl>
    <w:lvl w:ilvl="3">
      <w:start w:val="1"/>
      <w:numFmt w:val="bullet"/>
      <w:lvlText w:val="·"/>
      <w:lvlJc w:val="left"/>
      <w:pPr>
        <w:tabs>
          <w:tab w:val="num" w:pos="3240"/>
        </w:tabs>
        <w:ind w:start="3240" w:hanging="360"/>
      </w:pPr>
      <w:rPr>
        <w:rFonts w:hint="default" w:ascii="Symbol" w:hAnsi="Symbol"/>
      </w:rPr>
    </w:lvl>
    <w:lvl w:ilvl="4">
      <w:start w:val="1"/>
      <w:numFmt w:val="bullet"/>
      <w:lvlText w:val="o"/>
      <w:lvlJc w:val="left"/>
      <w:pPr>
        <w:tabs>
          <w:tab w:val="num" w:pos="3960"/>
        </w:tabs>
        <w:ind w:start="3960" w:hanging="360"/>
      </w:pPr>
      <w:rPr>
        <w:rFonts w:hint="default" w:ascii="Courier New" w:hAnsi="Courier New"/>
      </w:rPr>
    </w:lvl>
    <w:lvl w:ilvl="5">
      <w:start w:val="1"/>
      <w:numFmt w:val="bullet"/>
      <w:lvlText w:val="§"/>
      <w:lvlJc w:val="left"/>
      <w:pPr>
        <w:tabs>
          <w:tab w:val="num" w:pos="4680"/>
        </w:tabs>
        <w:ind w:start="4680" w:hanging="360"/>
      </w:pPr>
      <w:rPr>
        <w:rFonts w:hint="default" w:ascii="Wingdings" w:hAnsi="Wingdings"/>
      </w:rPr>
    </w:lvl>
    <w:lvl w:ilvl="6">
      <w:start w:val="1"/>
      <w:numFmt w:val="bullet"/>
      <w:lvlText w:val="·"/>
      <w:lvlJc w:val="left"/>
      <w:pPr>
        <w:tabs>
          <w:tab w:val="num" w:pos="5400"/>
        </w:tabs>
        <w:ind w:start="5400" w:hanging="360"/>
      </w:pPr>
      <w:rPr>
        <w:rFonts w:hint="default" w:ascii="Symbol" w:hAnsi="Symbol"/>
      </w:rPr>
    </w:lvl>
    <w:lvl w:ilvl="7">
      <w:start w:val="1"/>
      <w:numFmt w:val="bullet"/>
      <w:lvlText w:val="o"/>
      <w:lvlJc w:val="left"/>
      <w:pPr>
        <w:tabs>
          <w:tab w:val="num" w:pos="6120"/>
        </w:tabs>
        <w:ind w:start="6120" w:hanging="360"/>
      </w:pPr>
      <w:rPr>
        <w:rFonts w:hint="default" w:ascii="Courier New" w:hAnsi="Courier New"/>
      </w:rPr>
    </w:lvl>
    <w:lvl w:ilvl="8">
      <w:start w:val="1"/>
      <w:numFmt w:val="bullet"/>
      <w:lvlText w:val="§"/>
      <w:lvlJc w:val="left"/>
      <w:pPr>
        <w:tabs>
          <w:tab w:val="num" w:pos="6840"/>
        </w:tabs>
        <w:ind w:start="6840" w:hanging="360"/>
      </w:pPr>
      <w:rPr>
        <w:rFonts w:hint="default" w:ascii="Wingdings" w:hAnsi="Wingdings"/>
      </w:rPr>
    </w:lvl>
  </w:abstractNum>
  <w:abstractNum w:abstractNumId="0" w15:restartNumberingAfterBreak="0">
    <w:nsid w:val="F34C2F8E"/>
    <w:multiLevelType w:val="hybridMultilevel"/>
    <w:tmpl w:val="05FC85E6"/>
    <w:lvl w:ilvl="0">
      <w:start w:val="1"/>
      <w:numFmt w:val="decimal"/>
      <w:lvlText w:val="%1)"/>
      <w:lvlJc w:val="left"/>
      <w:pPr>
        <w:tabs>
          <w:tab w:val="num" w:pos="1080"/>
        </w:tabs>
        <w:ind w:start="1080" w:hanging="720"/>
      </w:pPr>
      <w:rPr>
        <w:rFonts w:hint="default" w:cs="Times New Roman"/>
      </w:rPr>
    </w:lvl>
    <w:lvl w:ilvl="1">
      <w:start w:val="1"/>
      <w:numFmt w:val="lowerLetter"/>
      <w:lvlText w:val="%2."/>
      <w:lvlJc w:val="left"/>
      <w:pPr>
        <w:tabs>
          <w:tab w:val="num" w:pos="1440"/>
        </w:tabs>
        <w:ind w:start="1440" w:hanging="360"/>
      </w:pPr>
      <w:rPr>
        <w:rFonts w:cs="Times New Roman"/>
      </w:rPr>
    </w:lvl>
    <w:lvl w:ilvl="2">
      <w:start w:val="1"/>
      <w:numFmt w:val="lowerRoman"/>
      <w:lvlText w:val="%3."/>
      <w:lvlJc w:val="right"/>
      <w:pPr>
        <w:tabs>
          <w:tab w:val="num" w:pos="2160"/>
        </w:tabs>
        <w:ind w:start="2160" w:hanging="180"/>
      </w:pPr>
      <w:rPr>
        <w:rFonts w:cs="Times New Roman"/>
      </w:rPr>
    </w:lvl>
    <w:lvl w:ilvl="3">
      <w:start w:val="1"/>
      <w:numFmt w:val="decimal"/>
      <w:lvlText w:val="%4."/>
      <w:lvlJc w:val="left"/>
      <w:pPr>
        <w:tabs>
          <w:tab w:val="num" w:pos="2880"/>
        </w:tabs>
        <w:ind w:start="2880" w:hanging="360"/>
      </w:pPr>
      <w:rPr>
        <w:rFonts w:cs="Times New Roman"/>
      </w:rPr>
    </w:lvl>
    <w:lvl w:ilvl="4">
      <w:start w:val="1"/>
      <w:numFmt w:val="lowerLetter"/>
      <w:lvlText w:val="%5."/>
      <w:lvlJc w:val="left"/>
      <w:pPr>
        <w:tabs>
          <w:tab w:val="num" w:pos="3600"/>
        </w:tabs>
        <w:ind w:start="3600" w:hanging="360"/>
      </w:pPr>
      <w:rPr>
        <w:rFonts w:cs="Times New Roman"/>
      </w:rPr>
    </w:lvl>
    <w:lvl w:ilvl="5">
      <w:start w:val="1"/>
      <w:numFmt w:val="lowerRoman"/>
      <w:lvlText w:val="%6."/>
      <w:lvlJc w:val="right"/>
      <w:pPr>
        <w:tabs>
          <w:tab w:val="num" w:pos="4320"/>
        </w:tabs>
        <w:ind w:start="4320" w:hanging="180"/>
      </w:pPr>
      <w:rPr>
        <w:rFonts w:cs="Times New Roman"/>
      </w:rPr>
    </w:lvl>
    <w:lvl w:ilvl="6">
      <w:start w:val="1"/>
      <w:numFmt w:val="decimal"/>
      <w:lvlText w:val="%7."/>
      <w:lvlJc w:val="left"/>
      <w:pPr>
        <w:tabs>
          <w:tab w:val="num" w:pos="5040"/>
        </w:tabs>
        <w:ind w:start="5040" w:hanging="360"/>
      </w:pPr>
      <w:rPr>
        <w:rFonts w:cs="Times New Roman"/>
      </w:rPr>
    </w:lvl>
    <w:lvl w:ilvl="7">
      <w:start w:val="1"/>
      <w:numFmt w:val="lowerLetter"/>
      <w:lvlText w:val="%8."/>
      <w:lvlJc w:val="left"/>
      <w:pPr>
        <w:tabs>
          <w:tab w:val="num" w:pos="5760"/>
        </w:tabs>
        <w:ind w:start="5760" w:hanging="360"/>
      </w:pPr>
      <w:rPr>
        <w:rFonts w:cs="Times New Roman"/>
      </w:rPr>
    </w:lvl>
    <w:lvl w:ilvl="8">
      <w:start w:val="1"/>
      <w:numFmt w:val="lowerRoman"/>
      <w:lvlText w:val="%9."/>
      <w:lvlJc w:val="right"/>
      <w:pPr>
        <w:tabs>
          <w:tab w:val="num" w:pos="6480"/>
        </w:tabs>
        <w:ind w:start="6480" w:hanging="180"/>
      </w:pPr>
      <w:rPr>
        <w:rFonts w:cs="Times New Roman"/>
      </w:rPr>
    </w:lvl>
  </w:abstractNum>
  <w:abstractNum w:abstractNumId="2" w15:restartNumberingAfterBreak="0">
    <w:nsid w:val="C1E5DD3C"/>
    <w:multiLevelType w:val="hybridMultilevel"/>
    <w:tmpl w:val="5BA7CB6E"/>
    <w:lvl w:ilvl="0">
      <w:start w:val="1"/>
      <w:numFmt w:val="decimal"/>
      <w:lvlText w:val="%1)"/>
      <w:lvlJc w:val="left"/>
      <w:pPr>
        <w:tabs>
          <w:tab w:val="num" w:pos="1080"/>
        </w:tabs>
        <w:ind w:start="1080" w:hanging="720"/>
      </w:pPr>
      <w:rPr>
        <w:rFonts w:hint="default" w:cs="Times New Roman"/>
      </w:rPr>
    </w:lvl>
    <w:lvl w:ilvl="1">
      <w:start w:val="1"/>
      <w:numFmt w:val="lowerLetter"/>
      <w:lvlText w:val="%2."/>
      <w:lvlJc w:val="left"/>
      <w:pPr>
        <w:tabs>
          <w:tab w:val="num" w:pos="1440"/>
        </w:tabs>
        <w:ind w:start="1440" w:hanging="360"/>
      </w:pPr>
      <w:rPr>
        <w:rFonts w:cs="Times New Roman"/>
      </w:rPr>
    </w:lvl>
    <w:lvl w:ilvl="2">
      <w:start w:val="1"/>
      <w:numFmt w:val="lowerRoman"/>
      <w:lvlText w:val="%3."/>
      <w:lvlJc w:val="right"/>
      <w:pPr>
        <w:tabs>
          <w:tab w:val="num" w:pos="2160"/>
        </w:tabs>
        <w:ind w:start="2160" w:hanging="180"/>
      </w:pPr>
      <w:rPr>
        <w:rFonts w:cs="Times New Roman"/>
      </w:rPr>
    </w:lvl>
    <w:lvl w:ilvl="3">
      <w:start w:val="1"/>
      <w:numFmt w:val="decimal"/>
      <w:lvlText w:val="%4."/>
      <w:lvlJc w:val="left"/>
      <w:pPr>
        <w:tabs>
          <w:tab w:val="num" w:pos="2880"/>
        </w:tabs>
        <w:ind w:start="2880" w:hanging="360"/>
      </w:pPr>
      <w:rPr>
        <w:rFonts w:cs="Times New Roman"/>
      </w:rPr>
    </w:lvl>
    <w:lvl w:ilvl="4">
      <w:start w:val="1"/>
      <w:numFmt w:val="lowerLetter"/>
      <w:lvlText w:val="%5."/>
      <w:lvlJc w:val="left"/>
      <w:pPr>
        <w:tabs>
          <w:tab w:val="num" w:pos="3600"/>
        </w:tabs>
        <w:ind w:start="3600" w:hanging="360"/>
      </w:pPr>
      <w:rPr>
        <w:rFonts w:cs="Times New Roman"/>
      </w:rPr>
    </w:lvl>
    <w:lvl w:ilvl="5">
      <w:start w:val="1"/>
      <w:numFmt w:val="lowerRoman"/>
      <w:lvlText w:val="%6."/>
      <w:lvlJc w:val="right"/>
      <w:pPr>
        <w:tabs>
          <w:tab w:val="num" w:pos="4320"/>
        </w:tabs>
        <w:ind w:start="4320" w:hanging="180"/>
      </w:pPr>
      <w:rPr>
        <w:rFonts w:cs="Times New Roman"/>
      </w:rPr>
    </w:lvl>
    <w:lvl w:ilvl="6">
      <w:start w:val="1"/>
      <w:numFmt w:val="decimal"/>
      <w:lvlText w:val="%7."/>
      <w:lvlJc w:val="left"/>
      <w:pPr>
        <w:tabs>
          <w:tab w:val="num" w:pos="5040"/>
        </w:tabs>
        <w:ind w:start="5040" w:hanging="360"/>
      </w:pPr>
      <w:rPr>
        <w:rFonts w:cs="Times New Roman"/>
      </w:rPr>
    </w:lvl>
    <w:lvl w:ilvl="7">
      <w:start w:val="1"/>
      <w:numFmt w:val="lowerLetter"/>
      <w:lvlText w:val="%8."/>
      <w:lvlJc w:val="left"/>
      <w:pPr>
        <w:tabs>
          <w:tab w:val="num" w:pos="5760"/>
        </w:tabs>
        <w:ind w:start="5760" w:hanging="360"/>
      </w:pPr>
      <w:rPr>
        <w:rFonts w:cs="Times New Roman"/>
      </w:rPr>
    </w:lvl>
    <w:lvl w:ilvl="8">
      <w:start w:val="1"/>
      <w:numFmt w:val="lowerRoman"/>
      <w:lvlText w:val="%9."/>
      <w:lvlJc w:val="right"/>
      <w:pPr>
        <w:tabs>
          <w:tab w:val="num" w:pos="6480"/>
        </w:tabs>
        <w:ind w:start="6480" w:hanging="180"/>
      </w:pPr>
      <w:rPr>
        <w:rFonts w:cs="Times New Roman"/>
      </w:rPr>
    </w:lvl>
  </w:abstractNum>
  <w:abstractNum w:abstractNumId="3" w15:restartNumberingAfterBreak="0">
    <w:nsid w:val="28C15FAC"/>
    <w:multiLevelType w:val="hybridMultilevel"/>
    <w:tmpl w:val="9D353DA8"/>
    <w:lvl w:ilvl="0">
      <w:start w:val="1"/>
      <w:numFmt w:val="decimal"/>
      <w:lvlText w:val="%1"/>
      <w:lvlJc w:val="left"/>
      <w:pPr>
        <w:tabs>
          <w:tab w:val="num" w:pos="720"/>
        </w:tabs>
        <w:ind w:start="400" w:hanging="360"/>
      </w:pPr>
      <w:rPr>
        <w:rFonts w:cs="Times New Roman"/>
      </w:rPr>
    </w:lvl>
    <w:lvl w:ilvl="1">
      <w:start w:val="1"/>
      <w:numFmt w:val="decimal"/>
      <w:lvlText w:val="%1.%2"/>
      <w:lvlJc w:val="left"/>
      <w:pPr>
        <w:tabs>
          <w:tab w:val="num" w:pos="1440"/>
        </w:tabs>
        <w:ind w:start="400" w:hanging="360"/>
      </w:pPr>
      <w:rPr>
        <w:rFonts w:cs="Times New Roman"/>
      </w:rPr>
    </w:lvl>
    <w:lvl w:ilvl="2">
      <w:start w:val="1"/>
      <w:numFmt w:val="decimal"/>
      <w:lvlText w:val="%1.%2.%3"/>
      <w:lvlJc w:val="left"/>
      <w:pPr>
        <w:tabs>
          <w:tab w:val="num" w:pos="2160"/>
        </w:tabs>
        <w:ind w:start="400" w:hanging="360"/>
      </w:pPr>
      <w:rPr>
        <w:rFonts w:cs="Times New Roman"/>
      </w:rPr>
    </w:lvl>
    <w:lvl w:ilvl="3">
      <w:start w:val="1"/>
      <w:numFmt w:val="decimal"/>
      <w:lvlText w:val="%1.%2.%3.%4"/>
      <w:lvlJc w:val="left"/>
      <w:pPr>
        <w:tabs>
          <w:tab w:val="num" w:pos="2880"/>
        </w:tabs>
        <w:ind w:start="400" w:hanging="360"/>
      </w:pPr>
      <w:rPr>
        <w:rFonts w:cs="Times New Roman"/>
      </w:rPr>
    </w:lvl>
    <w:lvl w:ilvl="4">
      <w:start w:val="1"/>
      <w:numFmt w:val="decimal"/>
      <w:lvlText w:val="%1.%2.%3.%4.%5"/>
      <w:lvlJc w:val="left"/>
      <w:pPr>
        <w:tabs>
          <w:tab w:val="num" w:pos="3600"/>
        </w:tabs>
        <w:ind w:start="400" w:hanging="360"/>
      </w:pPr>
      <w:rPr>
        <w:rFonts w:cs="Times New Roman"/>
      </w:rPr>
    </w:lvl>
    <w:lvl w:ilvl="5">
      <w:start w:val="1"/>
      <w:numFmt w:val="decimal"/>
      <w:lvlText w:val="%1.%2.%3.%4.%5.%6"/>
      <w:lvlJc w:val="left"/>
      <w:pPr>
        <w:tabs>
          <w:tab w:val="num" w:pos="4320"/>
        </w:tabs>
        <w:ind w:start="400" w:hanging="360"/>
      </w:pPr>
      <w:rPr>
        <w:rFonts w:cs="Times New Roman"/>
      </w:rPr>
    </w:lvl>
    <w:lvl w:ilvl="6">
      <w:start w:val="1"/>
      <w:numFmt w:val="decimal"/>
      <w:lvlText w:val="%1.%2.%3.%4.%5.%6.%7"/>
      <w:lvlJc w:val="left"/>
      <w:pPr>
        <w:tabs>
          <w:tab w:val="num" w:pos="5040"/>
        </w:tabs>
        <w:ind w:start="400" w:hanging="360"/>
      </w:pPr>
      <w:rPr>
        <w:rFonts w:cs="Times New Roman"/>
      </w:rPr>
    </w:lvl>
    <w:lvl w:ilvl="7">
      <w:start w:val="1"/>
      <w:numFmt w:val="decimal"/>
      <w:lvlText w:val="%1.%2.%3.%4.%5.%6.%7.%8"/>
      <w:lvlJc w:val="left"/>
      <w:pPr>
        <w:tabs>
          <w:tab w:val="num" w:pos="5760"/>
        </w:tabs>
        <w:ind w:start="400" w:hanging="360"/>
      </w:pPr>
      <w:rPr>
        <w:rFonts w:cs="Times New Roman"/>
      </w:rPr>
    </w:lvl>
    <w:lvl w:ilvl="8">
      <w:start w:val="1"/>
      <w:numFmt w:val="decimal"/>
      <w:lvlText w:val="%1.%2.%3.%4.%5.%6.%7.%8.%9"/>
      <w:lvlJc w:val="left"/>
      <w:pPr>
        <w:tabs>
          <w:tab w:val="num" w:pos="6480"/>
        </w:tabs>
        <w:ind w:start="400" w:hanging="360"/>
      </w:pPr>
      <w:rPr>
        <w:rFonts w:cs="Times New Roman"/>
      </w:rPr>
    </w:lvl>
  </w:abstractNum>
  <w:abstractNum w:abstractNumId="4" w15:restartNumberingAfterBreak="0">
    <w:nsid w:val="6B6F8387"/>
    <w:multiLevelType w:val="hybridMultilevel"/>
    <w:tmpl w:val="D8ABEBAC"/>
    <w:lvl w:ilvl="0">
      <w:start w:val="1"/>
      <w:numFmt w:val="bullet"/>
      <w:lvlText w:val="-"/>
      <w:lvlJc w:val="left"/>
      <w:pPr>
        <w:ind w:start="1080" w:hanging="360"/>
      </w:pPr>
      <w:rPr>
        <w:rFonts w:hint="default" w:ascii="Calibri" w:hAnsi="Calibri" w:eastAsia="Times New Roman"/>
      </w:rPr>
    </w:lvl>
    <w:lvl w:ilvl="1">
      <w:start w:val="1"/>
      <w:numFmt w:val="bullet"/>
      <w:lvlText w:val="o"/>
      <w:lvlJc w:val="left"/>
      <w:pPr>
        <w:ind w:start="1800" w:hanging="360"/>
      </w:pPr>
      <w:rPr>
        <w:rFonts w:hint="default" w:ascii="Courier New" w:hAnsi="Courier New"/>
      </w:rPr>
    </w:lvl>
    <w:lvl w:ilvl="2">
      <w:start w:val="1"/>
      <w:numFmt w:val="bullet"/>
      <w:lvlText w:val="§"/>
      <w:lvlJc w:val="left"/>
      <w:pPr>
        <w:ind w:start="2520" w:hanging="360"/>
      </w:pPr>
      <w:rPr>
        <w:rFonts w:hint="default" w:ascii="Wingdings" w:hAnsi="Wingdings"/>
      </w:rPr>
    </w:lvl>
    <w:lvl w:ilvl="3">
      <w:start w:val="1"/>
      <w:numFmt w:val="bullet"/>
      <w:lvlText w:val="·"/>
      <w:lvlJc w:val="left"/>
      <w:pPr>
        <w:ind w:start="3240" w:hanging="360"/>
      </w:pPr>
      <w:rPr>
        <w:rFonts w:hint="default" w:ascii="Symbol" w:hAnsi="Symbol"/>
      </w:rPr>
    </w:lvl>
    <w:lvl w:ilvl="4">
      <w:start w:val="1"/>
      <w:numFmt w:val="bullet"/>
      <w:lvlText w:val="o"/>
      <w:lvlJc w:val="left"/>
      <w:pPr>
        <w:ind w:start="3960" w:hanging="360"/>
      </w:pPr>
      <w:rPr>
        <w:rFonts w:hint="default" w:ascii="Courier New" w:hAnsi="Courier New"/>
      </w:rPr>
    </w:lvl>
    <w:lvl w:ilvl="5">
      <w:start w:val="1"/>
      <w:numFmt w:val="bullet"/>
      <w:lvlText w:val="§"/>
      <w:lvlJc w:val="left"/>
      <w:pPr>
        <w:ind w:start="4680" w:hanging="360"/>
      </w:pPr>
      <w:rPr>
        <w:rFonts w:hint="default" w:ascii="Wingdings" w:hAnsi="Wingdings"/>
      </w:rPr>
    </w:lvl>
    <w:lvl w:ilvl="6">
      <w:start w:val="1"/>
      <w:numFmt w:val="bullet"/>
      <w:lvlText w:val="·"/>
      <w:lvlJc w:val="left"/>
      <w:pPr>
        <w:ind w:start="5400" w:hanging="360"/>
      </w:pPr>
      <w:rPr>
        <w:rFonts w:hint="default" w:ascii="Symbol" w:hAnsi="Symbol"/>
      </w:rPr>
    </w:lvl>
    <w:lvl w:ilvl="7">
      <w:start w:val="1"/>
      <w:numFmt w:val="bullet"/>
      <w:lvlText w:val="o"/>
      <w:lvlJc w:val="left"/>
      <w:pPr>
        <w:ind w:start="6120" w:hanging="360"/>
      </w:pPr>
      <w:rPr>
        <w:rFonts w:hint="default" w:ascii="Courier New" w:hAnsi="Courier New"/>
      </w:rPr>
    </w:lvl>
    <w:lvl w:ilvl="8">
      <w:start w:val="1"/>
      <w:numFmt w:val="bullet"/>
      <w:lvlText w:val="§"/>
      <w:lvlJc w:val="left"/>
      <w:pPr>
        <w:ind w:start="6840" w:hanging="360"/>
      </w:pPr>
      <w:rPr>
        <w:rFonts w:hint="default" w:ascii="Wingdings" w:hAnsi="Wingdings"/>
      </w:rPr>
    </w:lvl>
  </w:abstractNum>
  <w:abstractNum w:abstractNumId="5" w15:restartNumberingAfterBreak="0">
    <w:nsid w:val="1EFE3CDE"/>
    <w:multiLevelType w:val="hybridMultilevel"/>
    <w:tmpl w:val="054B210F"/>
    <w:lvl w:ilvl="0">
      <w:start w:val="1"/>
      <w:numFmt w:val="bullet"/>
      <w:lvlText w:val="·"/>
      <w:lvlJc w:val="left"/>
      <w:pPr>
        <w:ind w:start="720" w:hanging="360"/>
      </w:pPr>
      <w:rPr>
        <w:rFonts w:hint="default" w:ascii="Symbol" w:hAnsi="Symbol"/>
      </w:rPr>
    </w:lvl>
    <w:lvl w:ilvl="1">
      <w:start w:val="1"/>
      <w:numFmt w:val="bullet"/>
      <w:lvlText w:val="o"/>
      <w:lvlJc w:val="left"/>
      <w:pPr>
        <w:ind w:start="1440" w:hanging="360"/>
      </w:pPr>
      <w:rPr>
        <w:rFonts w:hint="default" w:ascii="Courier New" w:hAnsi="Courier New" w:cs="Courier New"/>
      </w:rPr>
    </w:lvl>
    <w:lvl w:ilvl="2">
      <w:start w:val="1"/>
      <w:numFmt w:val="bullet"/>
      <w:lvlText w:val="§"/>
      <w:lvlJc w:val="left"/>
      <w:pPr>
        <w:ind w:start="2160" w:hanging="360"/>
      </w:pPr>
      <w:rPr>
        <w:rFonts w:hint="default" w:ascii="Wingdings" w:hAnsi="Wingdings"/>
      </w:rPr>
    </w:lvl>
    <w:lvl w:ilvl="3">
      <w:start w:val="1"/>
      <w:numFmt w:val="bullet"/>
      <w:lvlText w:val="·"/>
      <w:lvlJc w:val="left"/>
      <w:pPr>
        <w:ind w:start="2880" w:hanging="360"/>
      </w:pPr>
      <w:rPr>
        <w:rFonts w:hint="default" w:ascii="Symbol" w:hAnsi="Symbol"/>
      </w:rPr>
    </w:lvl>
    <w:lvl w:ilvl="4">
      <w:start w:val="1"/>
      <w:numFmt w:val="bullet"/>
      <w:lvlText w:val="o"/>
      <w:lvlJc w:val="left"/>
      <w:pPr>
        <w:ind w:start="3600" w:hanging="360"/>
      </w:pPr>
      <w:rPr>
        <w:rFonts w:hint="default" w:ascii="Courier New" w:hAnsi="Courier New" w:cs="Courier New"/>
      </w:rPr>
    </w:lvl>
    <w:lvl w:ilvl="5">
      <w:start w:val="1"/>
      <w:numFmt w:val="bullet"/>
      <w:lvlText w:val="§"/>
      <w:lvlJc w:val="left"/>
      <w:pPr>
        <w:ind w:start="4320" w:hanging="360"/>
      </w:pPr>
      <w:rPr>
        <w:rFonts w:hint="default" w:ascii="Wingdings" w:hAnsi="Wingdings"/>
      </w:rPr>
    </w:lvl>
    <w:lvl w:ilvl="6">
      <w:start w:val="1"/>
      <w:numFmt w:val="bullet"/>
      <w:lvlText w:val="·"/>
      <w:lvlJc w:val="left"/>
      <w:pPr>
        <w:ind w:start="5040" w:hanging="360"/>
      </w:pPr>
      <w:rPr>
        <w:rFonts w:hint="default" w:ascii="Symbol" w:hAnsi="Symbol"/>
      </w:rPr>
    </w:lvl>
    <w:lvl w:ilvl="7">
      <w:start w:val="1"/>
      <w:numFmt w:val="bullet"/>
      <w:lvlText w:val="o"/>
      <w:lvlJc w:val="left"/>
      <w:pPr>
        <w:ind w:start="5760" w:hanging="360"/>
      </w:pPr>
      <w:rPr>
        <w:rFonts w:hint="default" w:ascii="Courier New" w:hAnsi="Courier New" w:cs="Courier New"/>
      </w:rPr>
    </w:lvl>
    <w:lvl w:ilvl="8">
      <w:start w:val="1"/>
      <w:numFmt w:val="bullet"/>
      <w:lvlText w:val="§"/>
      <w:lvlJc w:val="left"/>
      <w:pPr>
        <w:ind w:start="6480" w:hanging="360"/>
      </w:pPr>
      <w:rPr>
        <w:rFonts w:hint="default" w:ascii="Wingdings" w:hAnsi="Wingdings"/>
      </w:rPr>
    </w:lvl>
  </w:abstractNum>
  <w:abstractNum w:abstractNumId="6" w15:restartNumberingAfterBreak="0">
    <w:nsid w:val="52C84B45"/>
    <w:multiLevelType w:val="hybridMultilevel"/>
    <w:tmpl w:val="FF8633CE"/>
    <w:lvl w:ilvl="0">
      <w:start w:val="1"/>
      <w:numFmt w:val="bullet"/>
      <w:lvlText w:val="·"/>
      <w:lvlJc w:val="left"/>
      <w:pPr>
        <w:ind w:start="720" w:hanging="360"/>
      </w:pPr>
      <w:rPr>
        <w:rFonts w:hint="default" w:ascii="Symbol" w:hAnsi="Symbol"/>
      </w:rPr>
    </w:lvl>
    <w:lvl w:ilvl="1">
      <w:start w:val="1"/>
      <w:numFmt w:val="bullet"/>
      <w:lvlText w:val="o"/>
      <w:lvlJc w:val="left"/>
      <w:pPr>
        <w:ind w:start="1440" w:hanging="360"/>
      </w:pPr>
      <w:rPr>
        <w:rFonts w:hint="default" w:ascii="Courier New" w:hAnsi="Courier New"/>
      </w:rPr>
    </w:lvl>
    <w:lvl w:ilvl="2">
      <w:start w:val="1"/>
      <w:numFmt w:val="bullet"/>
      <w:lvlText w:val="§"/>
      <w:lvlJc w:val="left"/>
      <w:pPr>
        <w:ind w:start="2160" w:hanging="360"/>
      </w:pPr>
      <w:rPr>
        <w:rFonts w:hint="default" w:ascii="Wingdings" w:hAnsi="Wingdings"/>
      </w:rPr>
    </w:lvl>
    <w:lvl w:ilvl="3">
      <w:start w:val="1"/>
      <w:numFmt w:val="bullet"/>
      <w:lvlText w:val="·"/>
      <w:lvlJc w:val="left"/>
      <w:pPr>
        <w:ind w:start="2880" w:hanging="360"/>
      </w:pPr>
      <w:rPr>
        <w:rFonts w:hint="default" w:ascii="Symbol" w:hAnsi="Symbol"/>
      </w:rPr>
    </w:lvl>
    <w:lvl w:ilvl="4">
      <w:start w:val="1"/>
      <w:numFmt w:val="bullet"/>
      <w:lvlText w:val="o"/>
      <w:lvlJc w:val="left"/>
      <w:pPr>
        <w:ind w:start="3600" w:hanging="360"/>
      </w:pPr>
      <w:rPr>
        <w:rFonts w:hint="default" w:ascii="Courier New" w:hAnsi="Courier New"/>
      </w:rPr>
    </w:lvl>
    <w:lvl w:ilvl="5">
      <w:start w:val="1"/>
      <w:numFmt w:val="bullet"/>
      <w:lvlText w:val="§"/>
      <w:lvlJc w:val="left"/>
      <w:pPr>
        <w:ind w:start="4320" w:hanging="360"/>
      </w:pPr>
      <w:rPr>
        <w:rFonts w:hint="default" w:ascii="Wingdings" w:hAnsi="Wingdings"/>
      </w:rPr>
    </w:lvl>
    <w:lvl w:ilvl="6">
      <w:start w:val="1"/>
      <w:numFmt w:val="bullet"/>
      <w:lvlText w:val="·"/>
      <w:lvlJc w:val="left"/>
      <w:pPr>
        <w:ind w:start="5040" w:hanging="360"/>
      </w:pPr>
      <w:rPr>
        <w:rFonts w:hint="default" w:ascii="Symbol" w:hAnsi="Symbol"/>
      </w:rPr>
    </w:lvl>
    <w:lvl w:ilvl="7">
      <w:start w:val="1"/>
      <w:numFmt w:val="bullet"/>
      <w:lvlText w:val="o"/>
      <w:lvlJc w:val="left"/>
      <w:pPr>
        <w:ind w:start="5760" w:hanging="360"/>
      </w:pPr>
      <w:rPr>
        <w:rFonts w:hint="default" w:ascii="Courier New" w:hAnsi="Courier New"/>
      </w:rPr>
    </w:lvl>
    <w:lvl w:ilvl="8">
      <w:start w:val="1"/>
      <w:numFmt w:val="bullet"/>
      <w:lvlText w:val="§"/>
      <w:lvlJc w:val="left"/>
      <w:pPr>
        <w:ind w:start="6480" w:hanging="360"/>
      </w:pPr>
      <w:rPr>
        <w:rFonts w:hint="default" w:ascii="Wingdings" w:hAnsi="Wingdings"/>
      </w:rPr>
    </w:lvl>
  </w:abstractNum>
  <w:abstractNum w:abstractNumId="7" w15:restartNumberingAfterBreak="0">
    <w:nsid w:val="8A9D7C5C"/>
    <w:multiLevelType w:val="hybridMultilevel"/>
    <w:tmpl w:val="DD08DC12"/>
    <w:lvl w:ilvl="0">
      <w:start w:val="1"/>
      <w:numFmt w:val="bullet"/>
      <w:lvlText w:val="o"/>
      <w:lvlJc w:val="left"/>
      <w:pPr>
        <w:ind w:start="360" w:hanging="360"/>
      </w:pPr>
      <w:rPr>
        <w:rFonts w:hint="default" w:ascii="Courier New" w:hAnsi="Courier New" w:cs="Courier New"/>
      </w:rPr>
    </w:lvl>
    <w:lvl w:ilvl="1">
      <w:start w:val="1"/>
      <w:numFmt w:val="bullet"/>
      <w:lvlText w:val="o"/>
      <w:lvlJc w:val="left"/>
      <w:pPr>
        <w:ind w:start="1080" w:hanging="360"/>
      </w:pPr>
      <w:rPr>
        <w:rFonts w:hint="default" w:ascii="Courier New" w:hAnsi="Courier New" w:cs="Courier New"/>
      </w:rPr>
    </w:lvl>
    <w:lvl w:ilvl="2">
      <w:start w:val="1"/>
      <w:numFmt w:val="bullet"/>
      <w:lvlText w:val="§"/>
      <w:lvlJc w:val="left"/>
      <w:pPr>
        <w:ind w:start="1800" w:hanging="360"/>
      </w:pPr>
      <w:rPr>
        <w:rFonts w:hint="default" w:ascii="Wingdings" w:hAnsi="Wingdings"/>
      </w:rPr>
    </w:lvl>
    <w:lvl w:ilvl="3">
      <w:start w:val="1"/>
      <w:numFmt w:val="bullet"/>
      <w:lvlText w:val="·"/>
      <w:lvlJc w:val="left"/>
      <w:pPr>
        <w:ind w:start="2520" w:hanging="360"/>
      </w:pPr>
      <w:rPr>
        <w:rFonts w:hint="default" w:ascii="Symbol" w:hAnsi="Symbol"/>
      </w:rPr>
    </w:lvl>
    <w:lvl w:ilvl="4">
      <w:start w:val="1"/>
      <w:numFmt w:val="bullet"/>
      <w:lvlText w:val="o"/>
      <w:lvlJc w:val="left"/>
      <w:pPr>
        <w:ind w:start="3240" w:hanging="360"/>
      </w:pPr>
      <w:rPr>
        <w:rFonts w:hint="default" w:ascii="Courier New" w:hAnsi="Courier New" w:cs="Courier New"/>
      </w:rPr>
    </w:lvl>
    <w:lvl w:ilvl="5">
      <w:start w:val="1"/>
      <w:numFmt w:val="bullet"/>
      <w:lvlText w:val="§"/>
      <w:lvlJc w:val="left"/>
      <w:pPr>
        <w:ind w:start="3960" w:hanging="360"/>
      </w:pPr>
      <w:rPr>
        <w:rFonts w:hint="default" w:ascii="Wingdings" w:hAnsi="Wingdings"/>
      </w:rPr>
    </w:lvl>
    <w:lvl w:ilvl="6">
      <w:start w:val="1"/>
      <w:numFmt w:val="bullet"/>
      <w:lvlText w:val="·"/>
      <w:lvlJc w:val="left"/>
      <w:pPr>
        <w:ind w:start="4680" w:hanging="360"/>
      </w:pPr>
      <w:rPr>
        <w:rFonts w:hint="default" w:ascii="Symbol" w:hAnsi="Symbol"/>
      </w:rPr>
    </w:lvl>
    <w:lvl w:ilvl="7">
      <w:start w:val="1"/>
      <w:numFmt w:val="bullet"/>
      <w:lvlText w:val="o"/>
      <w:lvlJc w:val="left"/>
      <w:pPr>
        <w:ind w:start="5400" w:hanging="360"/>
      </w:pPr>
      <w:rPr>
        <w:rFonts w:hint="default" w:ascii="Courier New" w:hAnsi="Courier New" w:cs="Courier New"/>
      </w:rPr>
    </w:lvl>
    <w:lvl w:ilvl="8">
      <w:start w:val="1"/>
      <w:numFmt w:val="bullet"/>
      <w:lvlText w:val="§"/>
      <w:lvlJc w:val="left"/>
      <w:pPr>
        <w:ind w:start="6120" w:hanging="360"/>
      </w:pPr>
      <w:rPr>
        <w:rFonts w:hint="default" w:ascii="Wingdings" w:hAnsi="Wingdings"/>
      </w:rPr>
    </w:lvl>
  </w:abstractNum>
  <w:abstractNum w:abstractNumId="8" w15:restartNumberingAfterBreak="0">
    <w:nsid w:val="3C611F87"/>
    <w:multiLevelType w:val="hybridMultilevel"/>
    <w:tmpl w:val="3715BE51"/>
    <w:lvl w:ilvl="0">
      <w:start w:val="1"/>
      <w:numFmt w:val="bullet"/>
      <w:lvlText w:val="·"/>
      <w:lvlJc w:val="left"/>
      <w:pPr>
        <w:ind w:start="630" w:hanging="360"/>
      </w:pPr>
      <w:rPr>
        <w:rFonts w:hint="default" w:ascii="Symbol" w:hAnsi="Symbol"/>
      </w:rPr>
    </w:lvl>
    <w:lvl w:ilvl="1">
      <w:start w:val="1"/>
      <w:numFmt w:val="bullet"/>
      <w:lvlText w:val="o"/>
      <w:lvlJc w:val="left"/>
      <w:pPr>
        <w:ind w:start="1440" w:hanging="360"/>
      </w:pPr>
      <w:rPr>
        <w:rFonts w:hint="default" w:ascii="Courier New" w:hAnsi="Courier New" w:cs="Courier New"/>
      </w:rPr>
    </w:lvl>
    <w:lvl w:ilvl="2">
      <w:start w:val="1"/>
      <w:numFmt w:val="bullet"/>
      <w:lvlText w:val="§"/>
      <w:lvlJc w:val="left"/>
      <w:pPr>
        <w:ind w:start="2160" w:hanging="360"/>
      </w:pPr>
      <w:rPr>
        <w:rFonts w:hint="default" w:ascii="Wingdings" w:hAnsi="Wingdings"/>
      </w:rPr>
    </w:lvl>
    <w:lvl w:ilvl="3">
      <w:start w:val="1"/>
      <w:numFmt w:val="bullet"/>
      <w:lvlText w:val="·"/>
      <w:lvlJc w:val="left"/>
      <w:pPr>
        <w:ind w:start="2880" w:hanging="360"/>
      </w:pPr>
      <w:rPr>
        <w:rFonts w:hint="default" w:ascii="Symbol" w:hAnsi="Symbol"/>
      </w:rPr>
    </w:lvl>
    <w:lvl w:ilvl="4">
      <w:start w:val="1"/>
      <w:numFmt w:val="bullet"/>
      <w:lvlText w:val="o"/>
      <w:lvlJc w:val="left"/>
      <w:pPr>
        <w:ind w:start="3600" w:hanging="360"/>
      </w:pPr>
      <w:rPr>
        <w:rFonts w:hint="default" w:ascii="Courier New" w:hAnsi="Courier New" w:cs="Courier New"/>
      </w:rPr>
    </w:lvl>
    <w:lvl w:ilvl="5">
      <w:start w:val="1"/>
      <w:numFmt w:val="bullet"/>
      <w:lvlText w:val="§"/>
      <w:lvlJc w:val="left"/>
      <w:pPr>
        <w:ind w:start="4320" w:hanging="360"/>
      </w:pPr>
      <w:rPr>
        <w:rFonts w:hint="default" w:ascii="Wingdings" w:hAnsi="Wingdings"/>
      </w:rPr>
    </w:lvl>
    <w:lvl w:ilvl="6">
      <w:start w:val="1"/>
      <w:numFmt w:val="bullet"/>
      <w:lvlText w:val="·"/>
      <w:lvlJc w:val="left"/>
      <w:pPr>
        <w:ind w:start="5040" w:hanging="360"/>
      </w:pPr>
      <w:rPr>
        <w:rFonts w:hint="default" w:ascii="Symbol" w:hAnsi="Symbol"/>
      </w:rPr>
    </w:lvl>
    <w:lvl w:ilvl="7">
      <w:start w:val="1"/>
      <w:numFmt w:val="bullet"/>
      <w:lvlText w:val="o"/>
      <w:lvlJc w:val="left"/>
      <w:pPr>
        <w:ind w:start="5760" w:hanging="360"/>
      </w:pPr>
      <w:rPr>
        <w:rFonts w:hint="default" w:ascii="Courier New" w:hAnsi="Courier New" w:cs="Courier New"/>
      </w:rPr>
    </w:lvl>
    <w:lvl w:ilvl="8">
      <w:start w:val="1"/>
      <w:numFmt w:val="bullet"/>
      <w:lvlText w:val="§"/>
      <w:lvlJc w:val="left"/>
      <w:pPr>
        <w:ind w:start="6480" w:hanging="360"/>
      </w:pPr>
      <w:rPr>
        <w:rFonts w:hint="default" w:ascii="Wingdings" w:hAnsi="Wingdings"/>
      </w:rPr>
    </w:lvl>
  </w:abstractNum>
  <w:abstractNum w:abstractNumId="9" w15:restartNumberingAfterBreak="0">
    <w:nsid w:val="55D7A40A"/>
    <w:multiLevelType w:val="hybridMultilevel"/>
    <w:tmpl w:val="37E9164E"/>
    <w:lvl w:ilvl="0">
      <w:start w:val="1"/>
      <w:numFmt w:val="bullet"/>
      <w:lvlText w:val="·"/>
      <w:lvlJc w:val="left"/>
      <w:pPr>
        <w:tabs>
          <w:tab w:val="num" w:pos="720"/>
        </w:tabs>
        <w:ind w:start="720" w:hanging="360"/>
      </w:pPr>
      <w:rPr>
        <w:rFonts w:hint="default" w:ascii="Symbol" w:hAnsi="Symbol"/>
        <w:sz w:val="20"/>
      </w:rPr>
    </w:lvl>
    <w:lvl w:ilvl="1">
      <w:start w:val="1"/>
      <w:numFmt w:val="bullet"/>
      <w:lvlText w:val="·"/>
      <w:lvlJc w:val="left"/>
      <w:pPr>
        <w:tabs>
          <w:tab w:val="num" w:pos="1440"/>
        </w:tabs>
        <w:ind w:start="1440" w:hanging="360"/>
      </w:pPr>
      <w:rPr>
        <w:rFonts w:hint="default" w:ascii="Symbol" w:hAnsi="Symbol"/>
        <w:sz w:val="20"/>
      </w:rPr>
    </w:lvl>
    <w:lvl w:ilvl="2">
      <w:start w:val="1"/>
      <w:numFmt w:val="bullet"/>
      <w:lvlText w:val="·"/>
      <w:lvlJc w:val="left"/>
      <w:pPr>
        <w:tabs>
          <w:tab w:val="num" w:pos="2160"/>
        </w:tabs>
        <w:ind w:start="2160" w:hanging="360"/>
      </w:pPr>
      <w:rPr>
        <w:rFonts w:hint="default" w:ascii="Symbol" w:hAnsi="Symbol"/>
        <w:sz w:val="20"/>
      </w:rPr>
    </w:lvl>
    <w:lvl w:ilvl="3">
      <w:start w:val="1"/>
      <w:numFmt w:val="bullet"/>
      <w:lvlText w:val="·"/>
      <w:lvlJc w:val="left"/>
      <w:pPr>
        <w:tabs>
          <w:tab w:val="num" w:pos="2880"/>
        </w:tabs>
        <w:ind w:start="2880" w:hanging="360"/>
      </w:pPr>
      <w:rPr>
        <w:rFonts w:hint="default" w:ascii="Symbol" w:hAnsi="Symbol"/>
        <w:sz w:val="20"/>
      </w:rPr>
    </w:lvl>
    <w:lvl w:ilvl="4">
      <w:start w:val="1"/>
      <w:numFmt w:val="bullet"/>
      <w:lvlText w:val="·"/>
      <w:lvlJc w:val="left"/>
      <w:pPr>
        <w:tabs>
          <w:tab w:val="num" w:pos="3600"/>
        </w:tabs>
        <w:ind w:start="3600" w:hanging="360"/>
      </w:pPr>
      <w:rPr>
        <w:rFonts w:hint="default" w:ascii="Symbol" w:hAnsi="Symbol"/>
        <w:sz w:val="20"/>
      </w:rPr>
    </w:lvl>
    <w:lvl w:ilvl="5">
      <w:start w:val="1"/>
      <w:numFmt w:val="bullet"/>
      <w:lvlText w:val="·"/>
      <w:lvlJc w:val="left"/>
      <w:pPr>
        <w:tabs>
          <w:tab w:val="num" w:pos="4320"/>
        </w:tabs>
        <w:ind w:start="4320" w:hanging="360"/>
      </w:pPr>
      <w:rPr>
        <w:rFonts w:hint="default" w:ascii="Symbol" w:hAnsi="Symbol"/>
        <w:sz w:val="20"/>
      </w:rPr>
    </w:lvl>
    <w:lvl w:ilvl="6">
      <w:start w:val="1"/>
      <w:numFmt w:val="bullet"/>
      <w:lvlText w:val="·"/>
      <w:lvlJc w:val="left"/>
      <w:pPr>
        <w:tabs>
          <w:tab w:val="num" w:pos="5040"/>
        </w:tabs>
        <w:ind w:start="5040" w:hanging="360"/>
      </w:pPr>
      <w:rPr>
        <w:rFonts w:hint="default" w:ascii="Symbol" w:hAnsi="Symbol"/>
        <w:sz w:val="20"/>
      </w:rPr>
    </w:lvl>
    <w:lvl w:ilvl="7">
      <w:start w:val="1"/>
      <w:numFmt w:val="bullet"/>
      <w:lvlText w:val="·"/>
      <w:lvlJc w:val="left"/>
      <w:pPr>
        <w:tabs>
          <w:tab w:val="num" w:pos="5760"/>
        </w:tabs>
        <w:ind w:start="5760" w:hanging="360"/>
      </w:pPr>
      <w:rPr>
        <w:rFonts w:hint="default" w:ascii="Symbol" w:hAnsi="Symbol"/>
        <w:sz w:val="20"/>
      </w:rPr>
    </w:lvl>
    <w:lvl w:ilvl="8">
      <w:start w:val="1"/>
      <w:numFmt w:val="bullet"/>
      <w:lvlText w:val="·"/>
      <w:lvlJc w:val="left"/>
      <w:pPr>
        <w:tabs>
          <w:tab w:val="num" w:pos="6480"/>
        </w:tabs>
        <w:ind w:start="6480" w:hanging="360"/>
      </w:pPr>
      <w:rPr>
        <w:rFonts w:hint="default" w:ascii="Symbol" w:hAnsi="Symbol"/>
        <w:sz w:val="20"/>
      </w:rPr>
    </w:lvl>
  </w:abstractNum>
  <w:num w:numId="1">
    <w:abstractNumId w:val="3"/>
  </w:num>
  <w:num w:numId="2">
    <w:abstractNumId w:val="9"/>
  </w:num>
  <w:num w:numId="3">
    <w:abstractNumId w:val="2"/>
  </w:num>
  <w:num w:numId="4">
    <w:abstractNumId w:val="1"/>
  </w:num>
  <w:num w:numId="5">
    <w:abstractNumId w:val="4"/>
  </w:num>
  <w:num w:numId="6">
    <w:abstractNumId w:val="0"/>
  </w:num>
  <w:num w:numId="7">
    <w:abstractNumId w:val="6"/>
  </w:num>
  <w:num w:numId="8">
    <w:abstractNumId w:val="8"/>
  </w:num>
  <w:num w:numId="9">
    <w:abstractNumId w:val="5"/>
  </w:num>
  <w:num w:numId="10">
    <w:abstractNumId w:val="7"/>
  </w:num>
  <w:num w:numId="11">
    <w:lvlOverride w:ilvl="0">
      <w:startOverride w:val="1"/>
    </w:lvlOverride>
    <w:abstractNumId w:val="2"/>
  </w:num>
  <w:num w:numId="12">
    <w:lvlOverride w:ilvl="0">
      <w:startOverride w:val="1"/>
    </w:lvlOverride>
    <w:abstractNumId w:val="2"/>
  </w:num>
  <w:num w:numId="13">
    <w:lvlOverride w:ilvl="0">
      <w:startOverride w:val="1"/>
    </w:lvlOverride>
    <w:abstractNumId w:val="2"/>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hAnsi="Calibri" w:eastAsia="Calibri" w:cs="Times New Roman"/>
        <w:lang w:val="pt-BR" w:eastAsia="pt-BR" w:bidi="ar-SA"/>
      </w:rPr>
    </w:rPrDefault>
    <w:pPrDefault/>
  </w:docDefaults>
  <w:latentStyles w:defLockedState="false" w:defUIPriority="99" w:defSemiHidden="false" w:defUnhideWhenUsed="false" w:defQFormat="false" w:count="376">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Balloon Text" w:semiHidden="true" w:unhideWhenUsed="true"/>
    <w:lsdException w:name="Table Grid" w:uiPriority="39"/>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true" w:unhideWhenUsed="true"/>
    <w:lsdException w:name="Smart Hyperlink" w:semiHidden="true" w:unhideWhenUsed="true"/>
    <w:lsdException w:name="Hashtag" w:semiHidden="true" w:unhideWhenUsed="true"/>
    <w:lsdException w:name="Unresolved Mention" w:semiHidden="true" w:unhideWhenUsed="true"/>
    <w:lsdException w:name="Smart Link" w:semiHidden="true" w:unhideWhenUsed="true"/>
  </w:latentStyles>
  <w:style w:type="paragraph" w:styleId="Normal" w:default="true">
    <w:name w:val="Normal"/>
    <w:qFormat/>
    <w:pPr>
      <w:spacing w:after="100" w:line="360" w:lineRule="auto"/>
      <w:ind w:firstLine="500"/>
      <w:jc w:val="both"/>
    </w:pPr>
    <w:rPr>
      <w:rFonts w:hAnsi="Calibri Light" w:cs="Calibri Light"/>
      <w:color w:val="000000"/>
    </w:rPr>
  </w:style>
  <w:style w:type="paragraph" w:styleId="Ttulo1">
    <w:name w:val="heading 1"/>
    <w:basedOn w:val="Normal"/>
    <w:next w:val="Normal"/>
    <w:uiPriority w:val="9"/>
    <w:qFormat/>
    <w:rsid w:val="006054CD"/>
    <w:pPr>
      <w:keepNext/>
      <w:keepLines/>
      <w:spacing w:before="240" w:after="0" w:line="259" w:lineRule="auto"/>
      <w:ind w:firstLine="0"/>
      <w:jc w:val="left"/>
      <w:outlineLvl w:val="0"/>
    </w:pPr>
    <w:rPr>
      <w:rFonts w:asciiTheme="majorHAnsi" w:hAnsiTheme="majorHAnsi" w:eastAsiaTheme="majorEastAsia" w:cstheme="majorBidi"/>
      <w:color w:val="2F5496" w:themeColor="accent1" w:themeShade="BF"/>
      <w:sz w:val="32"/>
      <w:szCs w:val="32"/>
      <w:lang w:eastAsia="en-US"/>
    </w:rPr>
  </w:style>
  <w:style w:type="paragraph" w:styleId="Ttulo2">
    <w:name w:val="heading 2"/>
    <w:basedOn w:val="Normal"/>
    <w:next w:val="Normal"/>
    <w:link w:val="Ttulo2Char1"/>
    <w:uiPriority w:val="9"/>
    <w:semiHidden/>
    <w:unhideWhenUsed/>
    <w:qFormat/>
    <w:rsid w:val="00033F32"/>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har1"/>
    <w:uiPriority w:val="9"/>
    <w:semiHidden/>
    <w:unhideWhenUsed/>
    <w:qFormat/>
    <w:rsid w:val="00033F32"/>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Ttulo4">
    <w:name w:val="heading 4"/>
    <w:basedOn w:val="Normal"/>
    <w:next w:val="Normal"/>
    <w:link w:val="Ttulo4Char1"/>
    <w:uiPriority w:val="9"/>
    <w:semiHidden/>
    <w:unhideWhenUsed/>
    <w:qFormat/>
    <w:rsid w:val="00033F32"/>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Fontepargpadro" w:default="true">
    <w:name w:val="Default Paragraph Font"/>
    <w:uiPriority w:val="1"/>
    <w:semiHidden/>
    <w:unhideWhenUsed/>
  </w:style>
  <w:style w:type="table" w:styleId="Tabelanormal" w:default="true">
    <w:name w:val="Normal Table"/>
    <w:uiPriority w:val="99"/>
    <w:semiHidden/>
    <w:unhideWhenUsed/>
    <w:tblPr>
      <w:tblInd w:w="0" w:type="dxa"/>
      <w:tblCellMar>
        <w:top w:w="0" w:type="dxa"/>
        <w:left w:w="108" w:type="dxa"/>
        <w:bottom w:w="0" w:type="dxa"/>
        <w:right w:w="108" w:type="dxa"/>
      </w:tblCellMar>
    </w:tblPr>
  </w:style>
  <w:style w:type="numbering" w:styleId="Semlista" w:default="true">
    <w:name w:val="No List"/>
    <w:uiPriority w:val="99"/>
    <w:semiHidden/>
    <w:unhideWhenUsed/>
  </w:style>
  <w:style w:type="paragraph" w:styleId="Ttulo11" w:customStyle="true">
    <w:name w:val="Título 11"/>
    <w:basedOn w:val="Ttulo1"/>
    <w:next w:val="Normal"/>
    <w:link w:val="Ttulo1Char"/>
    <w:uiPriority w:val="9"/>
    <w:qFormat/>
    <w:rsid w:val="00B54F93"/>
    <w:pPr>
      <w:numPr>
        <w:numId w:val="1"/>
      </w:numPr>
      <w:pBdr>
        <w:top w:val="single" w:color="4F81BD" w:sz="24" w:space="0"/>
        <w:left w:val="single" w:color="4F81BD" w:sz="24" w:space="0"/>
        <w:bottom w:val="single" w:color="4F81BD" w:sz="24" w:space="0"/>
        <w:right w:val="single" w:color="4F81BD" w:sz="24" w:space="0"/>
      </w:pBdr>
      <w:shd w:val="clear" w:color="auto" w:fill="4F81BD"/>
      <w:spacing w:before="0" w:after="300"/>
    </w:pPr>
    <w:rPr>
      <w:rFonts w:ascii="Calibri Light" w:hAnsi="Calibri Light" w:eastAsia="Times New Roman"/>
      <w:smallCaps/>
      <w:color w:val="FFFFFF"/>
      <w:sz w:val="40"/>
      <w:szCs w:val="40"/>
    </w:rPr>
  </w:style>
  <w:style w:type="paragraph" w:styleId="Ttulo21" w:customStyle="true">
    <w:name w:val="Título 21"/>
    <w:basedOn w:val="Ttulo2"/>
    <w:next w:val="Normal"/>
    <w:link w:val="Ttulo2Char"/>
    <w:uiPriority w:val="9"/>
    <w:qFormat/>
    <w:rsid w:val="00B54F93"/>
    <w:pPr>
      <w:numPr>
        <w:ilvl w:val="1"/>
        <w:numId w:val="1"/>
      </w:numPr>
      <w:pBdr>
        <w:top w:val="single" w:color="DBE5F1" w:sz="24" w:space="0"/>
        <w:left w:val="single" w:color="DBE5F1" w:sz="24" w:space="0"/>
        <w:bottom w:val="single" w:color="DBE5F1" w:sz="24" w:space="0"/>
        <w:right w:val="single" w:color="DBE5F1" w:sz="24" w:space="0"/>
      </w:pBdr>
      <w:shd w:val="clear" w:color="auto" w:fill="DBE5F1"/>
      <w:spacing w:before="450" w:after="150"/>
    </w:pPr>
    <w:rPr>
      <w:rFonts w:ascii="Calibri Light" w:hAnsi="Calibri Light" w:eastAsia="Times New Roman"/>
      <w:color w:val="0070C0"/>
      <w:sz w:val="34"/>
      <w:szCs w:val="34"/>
    </w:rPr>
  </w:style>
  <w:style w:type="paragraph" w:styleId="Ttulo31" w:customStyle="true">
    <w:name w:val="Título 31"/>
    <w:basedOn w:val="Ttulo3"/>
    <w:next w:val="Normal"/>
    <w:link w:val="Ttulo3Char"/>
    <w:uiPriority w:val="9"/>
    <w:qFormat/>
    <w:rsid w:val="00B54F93"/>
    <w:pPr>
      <w:numPr>
        <w:ilvl w:val="2"/>
        <w:numId w:val="1"/>
      </w:numPr>
      <w:pBdr>
        <w:top w:val="single" w:color="4F81BD" w:sz="6" w:space="2"/>
        <w:left w:val="single" w:color="4F81BD" w:sz="6" w:space="2"/>
      </w:pBdr>
      <w:spacing w:before="450" w:after="150"/>
    </w:pPr>
    <w:rPr>
      <w:rFonts w:ascii="Calibri Light" w:hAnsi="Calibri Light" w:eastAsia="Times New Roman"/>
      <w:i/>
      <w:color w:val="1F497D"/>
      <w:sz w:val="30"/>
      <w:szCs w:val="36"/>
    </w:rPr>
  </w:style>
  <w:style w:type="paragraph" w:styleId="Ttulo41" w:customStyle="true">
    <w:name w:val="Título 41"/>
    <w:basedOn w:val="Ttulo4"/>
    <w:next w:val="Normal"/>
    <w:link w:val="Ttulo4Char"/>
    <w:uiPriority w:val="9"/>
    <w:qFormat/>
    <w:rsid w:val="00B54F93"/>
    <w:pPr>
      <w:numPr>
        <w:ilvl w:val="3"/>
        <w:numId w:val="1"/>
      </w:numPr>
      <w:spacing w:before="450" w:after="150"/>
    </w:pPr>
    <w:rPr>
      <w:rFonts w:ascii="Calibri Light" w:hAnsi="Calibri Light" w:eastAsia="Times New Roman"/>
      <w:i w:val="false"/>
      <w:iCs w:val="false"/>
      <w:color w:val="0070C0"/>
      <w:sz w:val="26"/>
      <w:szCs w:val="26"/>
    </w:rPr>
  </w:style>
  <w:style w:type="paragraph" w:styleId="Ttulo51" w:customStyle="true">
    <w:name w:val="Título 51"/>
    <w:basedOn w:val="Normal"/>
    <w:next w:val="Normal"/>
    <w:link w:val="Ttulo5Char"/>
    <w:uiPriority w:val="9"/>
    <w:unhideWhenUsed/>
    <w:qFormat/>
    <w:rsid w:val="00B54F93"/>
    <w:pPr>
      <w:keepNext/>
      <w:keepLines/>
      <w:spacing w:before="40" w:after="0"/>
      <w:ind w:start="600" w:hanging="600"/>
      <w:outlineLvl w:val="4"/>
    </w:pPr>
    <w:rPr>
      <w:rFonts w:eastAsia="Times New Roman"/>
      <w:i/>
      <w:iCs/>
      <w:color w:val="000077"/>
      <w:sz w:val="24"/>
      <w:szCs w:val="24"/>
    </w:rPr>
  </w:style>
  <w:style w:type="paragraph" w:styleId="Ttulo61" w:customStyle="true">
    <w:name w:val="Título 61"/>
    <w:basedOn w:val="Normal"/>
    <w:next w:val="Normal"/>
    <w:link w:val="Ttulo6Char"/>
    <w:uiPriority w:val="9"/>
    <w:unhideWhenUsed/>
    <w:qFormat/>
    <w:rsid w:val="00B54F93"/>
    <w:pPr>
      <w:keepNext/>
      <w:keepLines/>
      <w:numPr>
        <w:ilvl w:val="5"/>
        <w:numId w:val="1"/>
      </w:numPr>
      <w:spacing w:before="40" w:after="0"/>
      <w:outlineLvl w:val="5"/>
    </w:pPr>
    <w:rPr>
      <w:rFonts w:eastAsia="Times New Roman"/>
      <w:i/>
      <w:iCs/>
      <w:color w:val="000077"/>
      <w:sz w:val="22"/>
      <w:szCs w:val="22"/>
    </w:rPr>
  </w:style>
  <w:style w:type="paragraph" w:styleId="Ttulo71" w:customStyle="true">
    <w:name w:val="Título 71"/>
    <w:basedOn w:val="Normal"/>
    <w:next w:val="Normal"/>
    <w:link w:val="Ttulo7Char"/>
    <w:uiPriority w:val="9"/>
    <w:unhideWhenUsed/>
    <w:qFormat/>
    <w:rsid w:val="00B54F93"/>
    <w:pPr>
      <w:keepNext/>
      <w:keepLines/>
      <w:numPr>
        <w:ilvl w:val="6"/>
        <w:numId w:val="1"/>
      </w:numPr>
      <w:spacing w:before="40" w:after="0"/>
      <w:outlineLvl w:val="6"/>
    </w:pPr>
    <w:rPr>
      <w:rFonts w:eastAsia="Times New Roman"/>
      <w:i/>
      <w:iCs/>
      <w:color w:val="000077"/>
      <w:sz w:val="22"/>
      <w:szCs w:val="22"/>
    </w:rPr>
  </w:style>
  <w:style w:type="character" w:styleId="Ttulo1Char" w:customStyle="true">
    <w:name w:val="Título 1 Char"/>
    <w:link w:val="Ttulo11"/>
    <w:uiPriority w:val="9"/>
    <w:rsid w:val="00033F32"/>
    <w:rPr>
      <w:rFonts w:hAnsi="Calibri Light" w:eastAsia="Times New Roman" w:cstheme="majorBidi"/>
      <w:smallCaps/>
      <w:color w:val="FFFFFF"/>
      <w:sz w:val="40"/>
      <w:szCs w:val="40"/>
      <w:shd w:val="clear" w:color="auto" w:fill="4F81BD"/>
      <w:lang w:eastAsia="en-US"/>
    </w:rPr>
  </w:style>
  <w:style w:type="character" w:styleId="Ttulo2Char" w:customStyle="true">
    <w:name w:val="Título 2 Char"/>
    <w:link w:val="Ttulo21"/>
    <w:uiPriority w:val="9"/>
    <w:rsid w:val="00033F32"/>
    <w:rPr>
      <w:rFonts w:hAnsi="Calibri Light" w:eastAsia="Times New Roman" w:cstheme="majorBidi"/>
      <w:color w:val="0070C0"/>
      <w:sz w:val="34"/>
      <w:szCs w:val="34"/>
      <w:shd w:val="clear" w:color="auto" w:fill="DBE5F1"/>
    </w:rPr>
  </w:style>
  <w:style w:type="character" w:styleId="Ttulo3Char" w:customStyle="true">
    <w:name w:val="Título 3 Char"/>
    <w:link w:val="Ttulo31"/>
    <w:uiPriority w:val="9"/>
    <w:rsid w:val="00033F32"/>
    <w:rPr>
      <w:rFonts w:hAnsi="Calibri Light" w:eastAsia="Times New Roman" w:cstheme="majorBidi"/>
      <w:i/>
      <w:color w:val="1F497D"/>
      <w:sz w:val="30"/>
      <w:szCs w:val="36"/>
    </w:rPr>
  </w:style>
  <w:style w:type="character" w:styleId="Ttulo4Char" w:customStyle="true">
    <w:name w:val="Título 4 Char"/>
    <w:link w:val="Ttulo41"/>
    <w:uiPriority w:val="9"/>
    <w:rsid w:val="00033F32"/>
    <w:rPr>
      <w:rFonts w:hAnsi="Calibri Light" w:eastAsia="Times New Roman" w:cstheme="majorBidi"/>
      <w:color w:val="0070C0"/>
      <w:sz w:val="26"/>
      <w:szCs w:val="26"/>
    </w:rPr>
  </w:style>
  <w:style w:type="character" w:styleId="Ttulo5Char" w:customStyle="true">
    <w:name w:val="Título 5 Char"/>
    <w:link w:val="Ttulo51"/>
    <w:uiPriority w:val="9"/>
    <w:rsid w:val="00B54F93"/>
    <w:rPr>
      <w:rFonts w:hAnsi="Calibri Light" w:eastAsia="Times New Roman" w:cs="Calibri Light"/>
      <w:i/>
      <w:iCs/>
      <w:color w:val="000077"/>
      <w:sz w:val="24"/>
      <w:szCs w:val="24"/>
    </w:rPr>
  </w:style>
  <w:style w:type="character" w:styleId="Ttulo6Char" w:customStyle="true">
    <w:name w:val="Título 6 Char"/>
    <w:link w:val="Ttulo61"/>
    <w:uiPriority w:val="9"/>
    <w:rsid w:val="00B54F93"/>
    <w:rPr>
      <w:rFonts w:ascii="Calibri Light" w:hAnsi="Calibri Light" w:eastAsia="Times New Roman"/>
      <w:color w:val="000077"/>
      <w:sz w:val="22"/>
      <w:szCs w:val="22"/>
      <w:lang w:val="pt-BR" w:eastAsia="pt-BR" w:bidi="ar-SA"/>
    </w:rPr>
  </w:style>
  <w:style w:type="character" w:styleId="Ttulo7Char" w:customStyle="true">
    <w:name w:val="Título 7 Char"/>
    <w:link w:val="Ttulo71"/>
    <w:uiPriority w:val="9"/>
    <w:rsid w:val="00B54F93"/>
    <w:rPr>
      <w:rFonts w:ascii="Calibri Light" w:hAnsi="Calibri Light" w:eastAsia="Times New Roman"/>
      <w:i/>
      <w:iCs/>
      <w:color w:val="000077"/>
      <w:sz w:val="22"/>
      <w:szCs w:val="22"/>
      <w:lang w:val="pt-BR" w:eastAsia="pt-BR" w:bidi="ar-SA"/>
    </w:rPr>
  </w:style>
  <w:style w:type="paragraph" w:styleId="NormalTextTable" w:customStyle="true">
    <w:name w:val="NormalTextTable"/>
    <w:qFormat/>
    <w:pPr>
      <w:spacing w:before="90" w:after="90" w:line="180" w:lineRule="auto"/>
      <w:jc w:val="both"/>
    </w:pPr>
    <w:rPr>
      <w:rFonts w:hAnsi="Calibri Light" w:cs="Calibri Light"/>
      <w:color w:val="000000"/>
      <w:sz w:val="16"/>
      <w:szCs w:val="16"/>
    </w:rPr>
  </w:style>
  <w:style w:type="paragraph" w:styleId="CenteredTextTable" w:customStyle="true">
    <w:name w:val="CenteredTextTable"/>
    <w:qFormat/>
    <w:pPr>
      <w:spacing w:before="90" w:after="90" w:line="180" w:lineRule="auto"/>
      <w:jc w:val="center"/>
    </w:pPr>
    <w:rPr>
      <w:rFonts w:hAnsi="Calibri Light" w:cs="Calibri Light"/>
      <w:color w:val="000000"/>
      <w:sz w:val="16"/>
      <w:szCs w:val="16"/>
    </w:rPr>
  </w:style>
  <w:style w:type="paragraph" w:styleId="LeftTextTable" w:customStyle="true">
    <w:name w:val="LeftTextTable"/>
    <w:qFormat/>
    <w:pPr>
      <w:spacing w:before="90" w:after="90" w:line="180" w:lineRule="auto"/>
    </w:pPr>
    <w:rPr>
      <w:rFonts w:hAnsi="Calibri Light" w:cs="Calibri Light"/>
      <w:color w:val="000000"/>
      <w:sz w:val="16"/>
      <w:szCs w:val="16"/>
    </w:rPr>
  </w:style>
  <w:style w:type="paragraph" w:styleId="RightTextTable" w:customStyle="true">
    <w:name w:val="RightTextTable"/>
    <w:qFormat/>
    <w:pPr>
      <w:spacing w:before="90" w:after="90" w:line="180" w:lineRule="auto"/>
      <w:jc w:val="right"/>
    </w:pPr>
    <w:rPr>
      <w:rFonts w:hAnsi="Calibri Light" w:cs="Calibri Light"/>
      <w:color w:val="000000"/>
      <w:sz w:val="16"/>
      <w:szCs w:val="16"/>
    </w:rPr>
  </w:style>
  <w:style w:type="paragraph" w:styleId="Textodecomentrio">
    <w:name w:val="annotation text"/>
    <w:basedOn w:val="Normal"/>
    <w:link w:val="TextodecomentrioChar"/>
    <w:uiPriority w:val="99"/>
    <w:semiHidden/>
    <w:unhideWhenUsed/>
    <w:pPr>
      <w:spacing w:line="240" w:lineRule="auto"/>
    </w:pPr>
  </w:style>
  <w:style w:type="character" w:styleId="TextodecomentrioChar" w:customStyle="true">
    <w:name w:val="Texto de comentário Char"/>
    <w:basedOn w:val="Fontepargpadro"/>
    <w:link w:val="Textodecomentrio"/>
    <w:uiPriority w:val="99"/>
    <w:semiHidden/>
    <w:rPr>
      <w:rFonts w:hAnsi="Calibri Light" w:cs="Calibri Light"/>
      <w:color w:val="000000"/>
    </w:rPr>
  </w:style>
  <w:style w:type="character" w:styleId="Refdecomentrio">
    <w:name w:val="annotation reference"/>
    <w:basedOn w:val="Fontepargpadro"/>
    <w:uiPriority w:val="99"/>
    <w:semiHidden/>
    <w:unhideWhenUsed/>
    <w:rPr>
      <w:sz w:val="16"/>
      <w:szCs w:val="16"/>
    </w:rPr>
  </w:style>
  <w:style w:type="character" w:styleId="Ttulo1Char1" w:customStyle="true">
    <w:name w:val="Título 1 Char1"/>
    <w:basedOn w:val="Fontepargpadro"/>
    <w:uiPriority w:val="9"/>
    <w:rsid w:val="006054CD"/>
    <w:rPr>
      <w:rFonts w:asciiTheme="majorHAnsi" w:hAnsiTheme="majorHAnsi" w:eastAsiaTheme="majorEastAsia" w:cstheme="majorBidi"/>
      <w:color w:val="2F5496" w:themeColor="accent1" w:themeShade="BF"/>
      <w:sz w:val="32"/>
      <w:szCs w:val="32"/>
    </w:rPr>
  </w:style>
  <w:style w:type="paragraph" w:styleId="SemEspaamento">
    <w:name w:val="No Spacing"/>
    <w:link w:val="SemEspaamentoChar"/>
    <w:uiPriority w:val="1"/>
    <w:qFormat/>
    <w:rsid w:val="006054CD"/>
    <w:rPr>
      <w:rFonts w:asciiTheme="minorHAnsi" w:hAnsiTheme="minorHAnsi" w:eastAsiaTheme="minorEastAsia" w:cstheme="minorBidi"/>
      <w:sz w:val="22"/>
      <w:szCs w:val="22"/>
    </w:rPr>
  </w:style>
  <w:style w:type="character" w:styleId="SemEspaamentoChar" w:customStyle="true">
    <w:name w:val="Sem Espaçamento Char"/>
    <w:basedOn w:val="Fontepargpadro"/>
    <w:link w:val="SemEspaamento"/>
    <w:uiPriority w:val="1"/>
    <w:rsid w:val="006054CD"/>
    <w:rPr>
      <w:rFonts w:asciiTheme="minorHAnsi" w:hAnsiTheme="minorHAnsi" w:eastAsiaTheme="minorEastAsia" w:cstheme="minorBidi"/>
      <w:sz w:val="22"/>
      <w:szCs w:val="22"/>
    </w:rPr>
  </w:style>
  <w:style w:type="paragraph" w:styleId="CabealhodoSumrio">
    <w:name w:val="TOC Heading"/>
    <w:basedOn w:val="Ttulo1"/>
    <w:next w:val="Normal"/>
    <w:uiPriority w:val="39"/>
    <w:unhideWhenUsed/>
    <w:qFormat/>
    <w:rsid w:val="006054CD"/>
    <w:pPr>
      <w:outlineLvl w:val="9"/>
    </w:pPr>
    <w:rPr>
      <w:lang w:eastAsia="pt-BR"/>
    </w:rPr>
  </w:style>
  <w:style w:type="paragraph" w:styleId="Rodap">
    <w:name w:val="footer"/>
    <w:basedOn w:val="Normal"/>
    <w:link w:val="RodapChar"/>
    <w:uiPriority w:val="99"/>
    <w:unhideWhenUsed/>
    <w:rsid w:val="006054CD"/>
    <w:pPr>
      <w:tabs>
        <w:tab w:val="center" w:pos="4252"/>
        <w:tab w:val="right" w:pos="8504"/>
      </w:tabs>
      <w:spacing w:after="0" w:line="240" w:lineRule="auto"/>
      <w:ind w:firstLine="0"/>
      <w:jc w:val="left"/>
    </w:pPr>
    <w:rPr>
      <w:rFonts w:asciiTheme="minorHAnsi" w:hAnsiTheme="minorHAnsi" w:eastAsiaTheme="minorHAnsi" w:cstheme="minorBidi"/>
      <w:color w:val="auto"/>
      <w:sz w:val="22"/>
      <w:szCs w:val="22"/>
      <w:lang w:eastAsia="en-US"/>
    </w:rPr>
  </w:style>
  <w:style w:type="character" w:styleId="RodapChar" w:customStyle="true">
    <w:name w:val="Rodapé Char"/>
    <w:basedOn w:val="Fontepargpadro"/>
    <w:link w:val="Rodap"/>
    <w:uiPriority w:val="99"/>
    <w:rsid w:val="006054CD"/>
    <w:rPr>
      <w:rFonts w:asciiTheme="minorHAnsi" w:hAnsiTheme="minorHAnsi" w:eastAsiaTheme="minorHAnsi" w:cstheme="minorBidi"/>
      <w:sz w:val="22"/>
      <w:szCs w:val="22"/>
      <w:lang w:eastAsia="en-US"/>
    </w:rPr>
  </w:style>
  <w:style w:type="paragraph" w:styleId="Sumrio1">
    <w:name w:val="toc 1"/>
    <w:basedOn w:val="Normal"/>
    <w:next w:val="Normal"/>
    <w:autoRedefine/>
    <w:uiPriority w:val="39"/>
    <w:unhideWhenUsed/>
    <w:rsid w:val="006054CD"/>
    <w:pPr>
      <w:spacing w:line="259" w:lineRule="auto"/>
      <w:ind w:firstLine="0"/>
      <w:jc w:val="left"/>
    </w:pPr>
    <w:rPr>
      <w:rFonts w:asciiTheme="minorHAnsi" w:hAnsiTheme="minorHAnsi" w:eastAsiaTheme="minorHAnsi" w:cstheme="minorBidi"/>
      <w:color w:val="auto"/>
      <w:sz w:val="22"/>
      <w:szCs w:val="22"/>
      <w:lang w:eastAsia="en-US"/>
    </w:rPr>
  </w:style>
  <w:style w:type="character" w:styleId="Hyperlink">
    <w:name w:val="Hyperlink"/>
    <w:basedOn w:val="Fontepargpadro"/>
    <w:uiPriority w:val="99"/>
    <w:unhideWhenUsed/>
    <w:rsid w:val="006054CD"/>
    <w:rPr>
      <w:color w:val="0563C1" w:themeColor="hyperlink"/>
      <w:u w:val="single"/>
    </w:rPr>
  </w:style>
  <w:style w:type="paragraph" w:styleId="Sumrio2">
    <w:name w:val="toc 2"/>
    <w:basedOn w:val="Normal"/>
    <w:next w:val="Normal"/>
    <w:autoRedefine/>
    <w:uiPriority w:val="39"/>
    <w:unhideWhenUsed/>
    <w:rsid w:val="006054CD"/>
    <w:pPr>
      <w:spacing w:line="259" w:lineRule="auto"/>
      <w:ind w:start="220" w:firstLine="0"/>
      <w:jc w:val="left"/>
    </w:pPr>
    <w:rPr>
      <w:rFonts w:asciiTheme="minorHAnsi" w:hAnsiTheme="minorHAnsi" w:eastAsiaTheme="minorHAnsi" w:cstheme="minorBidi"/>
      <w:color w:val="auto"/>
      <w:sz w:val="22"/>
      <w:szCs w:val="22"/>
      <w:lang w:eastAsia="en-US"/>
    </w:rPr>
  </w:style>
  <w:style w:type="paragraph" w:styleId="Sumrio3">
    <w:name w:val="toc 3"/>
    <w:basedOn w:val="Normal"/>
    <w:next w:val="Normal"/>
    <w:autoRedefine/>
    <w:uiPriority w:val="39"/>
    <w:unhideWhenUsed/>
    <w:rsid w:val="006054CD"/>
    <w:pPr>
      <w:spacing w:line="259" w:lineRule="auto"/>
      <w:ind w:start="440" w:firstLine="0"/>
      <w:jc w:val="left"/>
    </w:pPr>
    <w:rPr>
      <w:rFonts w:asciiTheme="minorHAnsi" w:hAnsiTheme="minorHAnsi" w:eastAsiaTheme="minorHAnsi" w:cstheme="minorBidi"/>
      <w:color w:val="auto"/>
      <w:sz w:val="22"/>
      <w:szCs w:val="22"/>
      <w:lang w:eastAsia="en-US"/>
    </w:rPr>
  </w:style>
  <w:style w:type="paragraph" w:styleId="Textodebalo">
    <w:name w:val="Balloon Text"/>
    <w:basedOn w:val="Normal"/>
    <w:link w:val="TextodebaloChar"/>
    <w:uiPriority w:val="99"/>
    <w:semiHidden/>
    <w:unhideWhenUsed/>
    <w:rsid w:val="00033F32"/>
    <w:pPr>
      <w:spacing w:after="0" w:line="240" w:lineRule="auto"/>
    </w:pPr>
    <w:rPr>
      <w:rFonts w:ascii="Segoe UI" w:hAnsi="Segoe UI" w:cs="Segoe UI"/>
      <w:sz w:val="18"/>
      <w:szCs w:val="18"/>
    </w:rPr>
  </w:style>
  <w:style w:type="character" w:styleId="Ttulo2Char1" w:customStyle="true">
    <w:name w:val="Título 2 Char1"/>
    <w:basedOn w:val="Fontepargpadro"/>
    <w:link w:val="Ttulo2"/>
    <w:uiPriority w:val="9"/>
    <w:semiHidden/>
    <w:rsid w:val="00033F32"/>
    <w:rPr>
      <w:rFonts w:asciiTheme="majorHAnsi" w:hAnsiTheme="majorHAnsi" w:eastAsiaTheme="majorEastAsia" w:cstheme="majorBidi"/>
      <w:color w:val="2F5496" w:themeColor="accent1" w:themeShade="BF"/>
      <w:sz w:val="26"/>
      <w:szCs w:val="26"/>
    </w:rPr>
  </w:style>
  <w:style w:type="character" w:styleId="Ttulo3Char1" w:customStyle="true">
    <w:name w:val="Título 3 Char1"/>
    <w:basedOn w:val="Fontepargpadro"/>
    <w:link w:val="Ttulo3"/>
    <w:uiPriority w:val="9"/>
    <w:semiHidden/>
    <w:rsid w:val="00033F32"/>
    <w:rPr>
      <w:rFonts w:asciiTheme="majorHAnsi" w:hAnsiTheme="majorHAnsi" w:eastAsiaTheme="majorEastAsia" w:cstheme="majorBidi"/>
      <w:color w:val="1F3763" w:themeColor="accent1" w:themeShade="7F"/>
      <w:sz w:val="24"/>
      <w:szCs w:val="24"/>
    </w:rPr>
  </w:style>
  <w:style w:type="character" w:styleId="Ttulo4Char1" w:customStyle="true">
    <w:name w:val="Título 4 Char1"/>
    <w:basedOn w:val="Fontepargpadro"/>
    <w:link w:val="Ttulo4"/>
    <w:uiPriority w:val="9"/>
    <w:semiHidden/>
    <w:rsid w:val="00033F32"/>
    <w:rPr>
      <w:rFonts w:asciiTheme="majorHAnsi" w:hAnsiTheme="majorHAnsi" w:eastAsiaTheme="majorEastAsia" w:cstheme="majorBidi"/>
      <w:i/>
      <w:iCs/>
      <w:color w:val="2F5496" w:themeColor="accent1" w:themeShade="BF"/>
    </w:rPr>
  </w:style>
  <w:style w:type="character" w:styleId="TextodebaloChar" w:customStyle="true">
    <w:name w:val="Texto de balão Char"/>
    <w:basedOn w:val="Fontepargpadro"/>
    <w:link w:val="Textodebalo"/>
    <w:uiPriority w:val="99"/>
    <w:semiHidden/>
    <w:rsid w:val="00033F32"/>
    <w:rPr>
      <w:rFonts w:ascii="Segoe UI" w:hAnsi="Segoe UI" w:cs="Segoe UI"/>
      <w:color w:val="000000"/>
      <w:sz w:val="18"/>
      <w:szCs w:val="18"/>
    </w:rPr>
  </w:style>
  <w:style w:type="paragraph" w:styleId="Cabealho">
    <w:name w:val="header"/>
    <w:basedOn w:val="Normal"/>
    <w:link w:val="CabealhoChar"/>
    <w:uiPriority w:val="99"/>
    <w:unhideWhenUsed/>
    <w:rsid w:val="003D4FFA"/>
    <w:pPr>
      <w:tabs>
        <w:tab w:val="center" w:pos="4252"/>
        <w:tab w:val="right" w:pos="8504"/>
      </w:tabs>
      <w:spacing w:after="0" w:line="240" w:lineRule="auto"/>
    </w:pPr>
  </w:style>
  <w:style w:type="character" w:styleId="CabealhoChar" w:customStyle="true">
    <w:name w:val="Cabeçalho Char"/>
    <w:basedOn w:val="Fontepargpadro"/>
    <w:link w:val="Cabealho"/>
    <w:uiPriority w:val="99"/>
    <w:rsid w:val="003D4FFA"/>
    <w:rPr>
      <w:rFonts w:hAnsi="Calibri Light" w:cs="Calibri Light"/>
      <w:color w:val="000000"/>
    </w:rPr>
  </w:style>
  <w:style w:type="character" w:styleId="TextodoEspaoReservado">
    <w:name w:val="Placeholder Text"/>
    <w:basedOn w:val="Fontepargpadro"/>
    <w:uiPriority w:val="99"/>
    <w:semiHidden/>
    <w:rsid w:val="003D4FFA"/>
    <w:rPr>
      <w:color w:val="808080"/>
    </w:rPr>
  </w:style>
</w:styles>
</file>

<file path=word/_rels/document.xml.rels>&#65279;<?xml version="1.0" encoding="utf-8"?><Relationships xmlns="http://schemas.openxmlformats.org/package/2006/relationships"><Relationship Type="http://schemas.openxmlformats.org/officeDocument/2006/relationships/styles" Target="/word/styles.xml" Id="Rab37d18853bb4f9a" /><Relationship Type="http://schemas.openxmlformats.org/officeDocument/2006/relationships/numbering" Target="/word/numbering.xml" Id="Rce684e17e5b449ee" /><Relationship Type="http://schemas.openxmlformats.org/officeDocument/2006/relationships/comments" Target="/word/comments.xml" Id="R8836de2cc29a4e95" /><Relationship Type="http://schemas.openxmlformats.org/officeDocument/2006/relationships/image" Target="/media/image.jpg" Id="R08ce3dcdbb6a486a" /></Relationships>
</file>