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7D53" w14:textId="59AE83F0" w:rsidR="0085537F" w:rsidRDefault="00BC38DE">
      <w:r>
        <w:t>Descrições das tabelas BFI-S:</w:t>
      </w:r>
    </w:p>
    <w:p w14:paraId="170866E8" w14:textId="23CC5727" w:rsidR="00BC38DE" w:rsidRDefault="00BC38DE">
      <w:r>
        <w:tab/>
        <w:t>Country: país.</w:t>
      </w:r>
    </w:p>
    <w:p w14:paraId="1909E00B" w14:textId="367E3ED6" w:rsidR="00BC38DE" w:rsidRDefault="00BC38DE">
      <w:r>
        <w:tab/>
        <w:t>N:</w:t>
      </w:r>
      <w:r w:rsidRPr="00BC38DE">
        <w:t xml:space="preserve"> </w:t>
      </w:r>
      <w:r w:rsidRPr="00BC38DE">
        <w:t>número de participantes.</w:t>
      </w:r>
    </w:p>
    <w:p w14:paraId="660F49E9" w14:textId="57CF7011" w:rsidR="00BC38DE" w:rsidRDefault="00BC38DE">
      <w:r>
        <w:tab/>
        <w:t>Prop-nonmis:</w:t>
      </w:r>
      <w:r w:rsidRPr="00BC38DE">
        <w:t xml:space="preserve"> </w:t>
      </w:r>
      <w:r w:rsidRPr="00BC38DE">
        <w:t>proporção de participantes que possuem dados sobre todos os itens da escala.</w:t>
      </w:r>
    </w:p>
    <w:p w14:paraId="7744E639" w14:textId="0784CFFB" w:rsidR="00BC38DE" w:rsidRDefault="00BC38DE" w:rsidP="00BC38DE">
      <w:pPr>
        <w:tabs>
          <w:tab w:val="left" w:pos="708"/>
          <w:tab w:val="left" w:pos="3491"/>
        </w:tabs>
      </w:pPr>
      <w:r>
        <w:tab/>
        <w:t>Mean:</w:t>
      </w:r>
      <w:r w:rsidRPr="00BC38DE">
        <w:t xml:space="preserve"> </w:t>
      </w:r>
      <w:r w:rsidRPr="00BC38DE">
        <w:t>média da escala.</w:t>
      </w:r>
      <w:r>
        <w:tab/>
      </w:r>
    </w:p>
    <w:p w14:paraId="1A30513B" w14:textId="1FB4CA02" w:rsidR="00BC38DE" w:rsidRDefault="00BC38DE">
      <w:r>
        <w:tab/>
        <w:t>SD:</w:t>
      </w:r>
      <w:r w:rsidRPr="00BC38DE">
        <w:t xml:space="preserve"> </w:t>
      </w:r>
      <w:r w:rsidRPr="00BC38DE">
        <w:t>desvio padrão da escala.</w:t>
      </w:r>
    </w:p>
    <w:p w14:paraId="606A3F4F" w14:textId="1FAD2A71" w:rsidR="00BC38DE" w:rsidRDefault="00BC38DE">
      <w:r>
        <w:tab/>
        <w:t>Min:</w:t>
      </w:r>
      <w:r w:rsidRPr="00BC38DE">
        <w:t xml:space="preserve"> </w:t>
      </w:r>
      <w:r w:rsidRPr="00BC38DE">
        <w:t>valor mínimo da pontuação média da escala.</w:t>
      </w:r>
    </w:p>
    <w:p w14:paraId="7AA4796B" w14:textId="688DC6A4" w:rsidR="00BC38DE" w:rsidRDefault="00BC38DE" w:rsidP="00BC38DE">
      <w:pPr>
        <w:ind w:firstLine="708"/>
      </w:pPr>
      <w:r>
        <w:t>Max:</w:t>
      </w:r>
      <w:r w:rsidRPr="00BC38DE">
        <w:t xml:space="preserve"> </w:t>
      </w:r>
      <w:r w:rsidRPr="00BC38DE">
        <w:t>valor máximo da pontuação média da escala.</w:t>
      </w:r>
    </w:p>
    <w:p w14:paraId="4228BD42" w14:textId="27F47B0E" w:rsidR="00BC38DE" w:rsidRDefault="00BC38DE" w:rsidP="00BC38DE">
      <w:pPr>
        <w:ind w:firstLine="708"/>
      </w:pPr>
      <w:r>
        <w:t>Alpha:</w:t>
      </w:r>
      <w:r w:rsidRPr="00BC38DE">
        <w:t xml:space="preserve"> </w:t>
      </w:r>
      <w:r w:rsidRPr="00BC38DE">
        <w:t>alfa de Cronbach.</w:t>
      </w:r>
    </w:p>
    <w:p w14:paraId="28A1AA21" w14:textId="5D087759" w:rsidR="00BC38DE" w:rsidRDefault="00BC38DE" w:rsidP="00BC38DE"/>
    <w:p w14:paraId="28D7767D" w14:textId="1A698759" w:rsidR="00BC38DE" w:rsidRDefault="00BC38DE" w:rsidP="00BC38DE">
      <w:r>
        <w:t>Descrições dos gráficos:</w:t>
      </w:r>
    </w:p>
    <w:p w14:paraId="5D7A2524" w14:textId="2E8FDC90" w:rsidR="00BC38DE" w:rsidRDefault="00BC38DE" w:rsidP="00BC38DE">
      <w:r>
        <w:tab/>
        <w:t>-Gráfico 1: o gráfico indica o coeficiente de cronbach em relação aos índices utilizados, nota-se que a pesquisa possui um grau bom quanto a confiabilidade dos resultados obtidos através do COVIDiSTRESS.</w:t>
      </w:r>
    </w:p>
    <w:p w14:paraId="600D4339" w14:textId="03A309D4" w:rsidR="00BC38DE" w:rsidRDefault="00BC38DE" w:rsidP="00BC38DE">
      <w:r>
        <w:tab/>
      </w:r>
      <w:r w:rsidR="00217A40">
        <w:t>-Gráfico 2:</w:t>
      </w:r>
      <w:r w:rsidR="006613AC">
        <w:t xml:space="preserve"> gráfico representando a quantidade</w:t>
      </w:r>
      <w:r w:rsidR="00027D85">
        <w:t xml:space="preserve"> </w:t>
      </w:r>
      <w:r w:rsidR="007042A6">
        <w:t xml:space="preserve">de dados e quantidade </w:t>
      </w:r>
      <w:r w:rsidR="00A80B07">
        <w:t>de participantes.</w:t>
      </w:r>
    </w:p>
    <w:p w14:paraId="534C0F51" w14:textId="367A5863" w:rsidR="00BC38DE" w:rsidRDefault="00A80B07" w:rsidP="00BC38DE">
      <w:r>
        <w:tab/>
      </w:r>
      <w:r w:rsidR="00863BFC">
        <w:t>-Gráfico 3:</w:t>
      </w:r>
      <w:r w:rsidR="00863BFC" w:rsidRPr="00863BFC">
        <w:t xml:space="preserve"> </w:t>
      </w:r>
      <w:r w:rsidR="00863BFC">
        <w:t>g</w:t>
      </w:r>
      <w:r w:rsidR="00863BFC" w:rsidRPr="00863BFC">
        <w:t>ráfico representando quantidade de pessoas pelo gênero</w:t>
      </w:r>
      <w:r w:rsidR="00863BFC">
        <w:t>, nota-se que a maior parte dos participantes.</w:t>
      </w:r>
    </w:p>
    <w:sectPr w:rsidR="00BC3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DE"/>
    <w:rsid w:val="00027D85"/>
    <w:rsid w:val="00217A40"/>
    <w:rsid w:val="006613AC"/>
    <w:rsid w:val="007042A6"/>
    <w:rsid w:val="0085537F"/>
    <w:rsid w:val="00863BFC"/>
    <w:rsid w:val="00A80B07"/>
    <w:rsid w:val="00BC38DE"/>
    <w:rsid w:val="00F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E8A15"/>
  <w15:chartTrackingRefBased/>
  <w15:docId w15:val="{2C3FF4E9-E743-4005-9EA1-41FEFA07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Jin Zhiei Lei Zhao</dc:creator>
  <cp:keywords/>
  <dc:description/>
  <cp:lastModifiedBy>Claudio Jin Zhiei Lei Zhao</cp:lastModifiedBy>
  <cp:revision>2</cp:revision>
  <dcterms:created xsi:type="dcterms:W3CDTF">2021-09-14T14:01:00Z</dcterms:created>
  <dcterms:modified xsi:type="dcterms:W3CDTF">2021-09-14T15:17:00Z</dcterms:modified>
</cp:coreProperties>
</file>