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CA0" w:rsidRPr="00722CA0" w:rsidRDefault="00722CA0">
      <w:pPr>
        <w:rPr>
          <w:u w:val="single"/>
          <w:lang w:val="es-CL"/>
        </w:rPr>
      </w:pPr>
      <w:r w:rsidRPr="00722CA0">
        <w:rPr>
          <w:u w:val="single"/>
          <w:lang w:val="es-CL"/>
        </w:rPr>
        <w:t>Clase 13/06/</w:t>
      </w:r>
      <w:proofErr w:type="gramStart"/>
      <w:r w:rsidRPr="00722CA0">
        <w:rPr>
          <w:u w:val="single"/>
          <w:lang w:val="es-CL"/>
        </w:rPr>
        <w:t xml:space="preserve">2022  </w:t>
      </w:r>
      <w:proofErr w:type="spellStart"/>
      <w:r w:rsidRPr="00722CA0">
        <w:rPr>
          <w:u w:val="single"/>
          <w:lang w:val="es-CL"/>
        </w:rPr>
        <w:t>on</w:t>
      </w:r>
      <w:proofErr w:type="spellEnd"/>
      <w:proofErr w:type="gramEnd"/>
      <w:r w:rsidRPr="00722CA0">
        <w:rPr>
          <w:u w:val="single"/>
          <w:lang w:val="es-CL"/>
        </w:rPr>
        <w:t xml:space="preserve"> line por contagio de estudiantes </w:t>
      </w:r>
    </w:p>
    <w:p w:rsidR="00722CA0" w:rsidRPr="00722CA0" w:rsidRDefault="00722CA0">
      <w:pPr>
        <w:rPr>
          <w:lang w:val="es-CL"/>
        </w:rPr>
      </w:pPr>
      <w:bookmarkStart w:id="0" w:name="_GoBack"/>
      <w:bookmarkEnd w:id="0"/>
    </w:p>
    <w:p w:rsidR="00832B30" w:rsidRDefault="00705784">
      <w:hyperlink r:id="rId4" w:history="1">
        <w:r w:rsidRPr="001F0A87">
          <w:rPr>
            <w:rStyle w:val="Hipervnculo"/>
          </w:rPr>
          <w:t>https://www.eleconomista.es/diccionario-de-economia/estanflacion</w:t>
        </w:r>
      </w:hyperlink>
    </w:p>
    <w:p w:rsidR="00705784" w:rsidRDefault="00705784">
      <w:r>
        <w:rPr>
          <w:noProof/>
        </w:rPr>
        <w:drawing>
          <wp:inline distT="0" distB="0" distL="0" distR="0" wp14:anchorId="67495A5C" wp14:editId="071725B1">
            <wp:extent cx="5612130" cy="4489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4" w:rsidRDefault="00705784">
      <w:r>
        <w:rPr>
          <w:noProof/>
        </w:rPr>
        <w:lastRenderedPageBreak/>
        <w:drawing>
          <wp:inline distT="0" distB="0" distL="0" distR="0" wp14:anchorId="401A5E5E" wp14:editId="4551C15B">
            <wp:extent cx="5612130" cy="4489450"/>
            <wp:effectExtent l="0" t="0" r="762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4" w:rsidRDefault="00705784">
      <w:r>
        <w:rPr>
          <w:noProof/>
        </w:rPr>
        <w:lastRenderedPageBreak/>
        <w:drawing>
          <wp:inline distT="0" distB="0" distL="0" distR="0" wp14:anchorId="7D2CDA49" wp14:editId="217890D4">
            <wp:extent cx="5612130" cy="44894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4" w:rsidRDefault="00705784">
      <w:r>
        <w:rPr>
          <w:noProof/>
        </w:rPr>
        <w:lastRenderedPageBreak/>
        <w:drawing>
          <wp:inline distT="0" distB="0" distL="0" distR="0" wp14:anchorId="7734C84C" wp14:editId="7627AE88">
            <wp:extent cx="5612130" cy="448945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784" w:rsidRDefault="00705784"/>
    <w:p w:rsidR="00705784" w:rsidRDefault="00705784">
      <w:r>
        <w:br w:type="page"/>
      </w:r>
    </w:p>
    <w:p w:rsidR="00705784" w:rsidRDefault="00705784">
      <w:r>
        <w:lastRenderedPageBreak/>
        <w:t>EUROPA Y ASIA</w:t>
      </w:r>
    </w:p>
    <w:p w:rsidR="00705784" w:rsidRDefault="00705784">
      <w:r>
        <w:rPr>
          <w:noProof/>
        </w:rPr>
        <w:drawing>
          <wp:inline distT="0" distB="0" distL="0" distR="0" wp14:anchorId="463F364D" wp14:editId="5C23B252">
            <wp:extent cx="5612130" cy="44894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7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784"/>
    <w:rsid w:val="00705784"/>
    <w:rsid w:val="00722CA0"/>
    <w:rsid w:val="00832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772EB"/>
  <w15:chartTrackingRefBased/>
  <w15:docId w15:val="{18B6D1AD-D63D-4CF4-965F-F77BA323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57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www.eleconomista.es/diccionario-de-economia/estanflacio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2022-06-13T18:38:00Z</dcterms:created>
  <dcterms:modified xsi:type="dcterms:W3CDTF">2022-06-13T19:04:00Z</dcterms:modified>
</cp:coreProperties>
</file>