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5B689" w14:textId="29775FED" w:rsidR="00CD08FF" w:rsidRPr="00CD08FF" w:rsidRDefault="00CD08FF" w:rsidP="00CD08FF">
      <w:pPr>
        <w:rPr>
          <w:lang w:val="es-ES"/>
        </w:rPr>
      </w:pPr>
      <w:r>
        <w:rPr>
          <w:lang w:val="es-ES"/>
        </w:rPr>
        <w:t>S</w:t>
      </w:r>
      <w:r w:rsidRPr="00CD08FF">
        <w:rPr>
          <w:lang w:val="es-ES"/>
        </w:rPr>
        <w:t xml:space="preserve">e presenta un documento detallado que explica la estructura, métodos y funciones de la aplicación </w:t>
      </w:r>
      <w:proofErr w:type="spellStart"/>
      <w:r w:rsidRPr="00CD08FF">
        <w:rPr>
          <w:lang w:val="es-ES"/>
        </w:rPr>
        <w:t>AppPlagio</w:t>
      </w:r>
      <w:proofErr w:type="spellEnd"/>
      <w:r w:rsidRPr="00CD08FF">
        <w:rPr>
          <w:lang w:val="es-ES"/>
        </w:rPr>
        <w:t>, basándose en los archivos de código proporcionados.</w:t>
      </w:r>
    </w:p>
    <w:p w14:paraId="07B889E1" w14:textId="77777777" w:rsidR="00CD08FF" w:rsidRPr="00CD08FF" w:rsidRDefault="00000000" w:rsidP="00CD08FF">
      <w:pPr>
        <w:rPr>
          <w:lang w:val="en-US"/>
        </w:rPr>
      </w:pPr>
      <w:r>
        <w:rPr>
          <w:lang w:val="en-US"/>
        </w:rPr>
        <w:pict w14:anchorId="71FFD2E6">
          <v:rect id="_x0000_i1025" style="width:0;height:1.5pt" o:hralign="center" o:hrstd="t" o:hr="t" fillcolor="#a0a0a0" stroked="f"/>
        </w:pict>
      </w:r>
    </w:p>
    <w:p w14:paraId="4D8E23A0" w14:textId="77777777" w:rsidR="00CD08FF" w:rsidRPr="00CD08FF" w:rsidRDefault="00CD08FF" w:rsidP="00CD08FF">
      <w:pPr>
        <w:rPr>
          <w:b/>
          <w:bCs/>
          <w:lang w:val="es-ES"/>
        </w:rPr>
      </w:pPr>
      <w:r w:rsidRPr="00CD08FF">
        <w:rPr>
          <w:b/>
          <w:bCs/>
          <w:lang w:val="es-ES"/>
        </w:rPr>
        <w:t>1. Estructura y Componentes Principales</w:t>
      </w:r>
    </w:p>
    <w:p w14:paraId="60F99561" w14:textId="77777777" w:rsidR="00CD08FF" w:rsidRPr="00CD08FF" w:rsidRDefault="00CD08FF" w:rsidP="00CD08FF">
      <w:pPr>
        <w:rPr>
          <w:lang w:val="es-ES"/>
        </w:rPr>
      </w:pPr>
      <w:r w:rsidRPr="00CD08FF">
        <w:rPr>
          <w:lang w:val="es-ES"/>
        </w:rPr>
        <w:t xml:space="preserve">La aplicación web AppPlagio está construida con </w:t>
      </w:r>
      <w:r w:rsidRPr="00CD08FF">
        <w:rPr>
          <w:b/>
          <w:bCs/>
          <w:lang w:val="es-ES"/>
        </w:rPr>
        <w:t>Flask</w:t>
      </w:r>
      <w:r w:rsidRPr="00CD08FF">
        <w:rPr>
          <w:lang w:val="es-ES"/>
        </w:rPr>
        <w:t>, un microframework de Python, y sigue una estructura modular para separar las diferentes funcionalidades. El corazón de la aplicación es app.py, que actúa como el punto de entrada y coordina los distintos módulos a través de "Blueprints".</w:t>
      </w:r>
    </w:p>
    <w:p w14:paraId="61E4856D" w14:textId="77777777" w:rsidR="00CD08FF" w:rsidRPr="00CD08FF" w:rsidRDefault="00CD08FF" w:rsidP="00CD08FF">
      <w:pPr>
        <w:rPr>
          <w:lang w:val="en-US"/>
        </w:rPr>
      </w:pPr>
      <w:r w:rsidRPr="00CD08FF">
        <w:rPr>
          <w:lang w:val="en-US"/>
        </w:rPr>
        <w:t xml:space="preserve">Los </w:t>
      </w:r>
      <w:proofErr w:type="spellStart"/>
      <w:r w:rsidRPr="00CD08FF">
        <w:rPr>
          <w:lang w:val="en-US"/>
        </w:rPr>
        <w:t>componentes</w:t>
      </w:r>
      <w:proofErr w:type="spellEnd"/>
      <w:r w:rsidRPr="00CD08FF">
        <w:rPr>
          <w:lang w:val="en-US"/>
        </w:rPr>
        <w:t xml:space="preserve"> </w:t>
      </w:r>
      <w:proofErr w:type="spellStart"/>
      <w:r w:rsidRPr="00CD08FF">
        <w:rPr>
          <w:lang w:val="en-US"/>
        </w:rPr>
        <w:t>principales</w:t>
      </w:r>
      <w:proofErr w:type="spellEnd"/>
      <w:r w:rsidRPr="00CD08FF">
        <w:rPr>
          <w:lang w:val="en-US"/>
        </w:rPr>
        <w:t xml:space="preserve"> son:</w:t>
      </w:r>
    </w:p>
    <w:p w14:paraId="16DF829D" w14:textId="77777777" w:rsidR="00CD08FF" w:rsidRPr="00CD08FF" w:rsidRDefault="00CD08FF" w:rsidP="00CD08FF">
      <w:pPr>
        <w:numPr>
          <w:ilvl w:val="0"/>
          <w:numId w:val="1"/>
        </w:numPr>
        <w:rPr>
          <w:lang w:val="es-ES"/>
        </w:rPr>
      </w:pPr>
      <w:r w:rsidRPr="00CD08FF">
        <w:rPr>
          <w:b/>
          <w:bCs/>
          <w:lang w:val="es-ES"/>
        </w:rPr>
        <w:t>Archivos principales (app.py):</w:t>
      </w:r>
      <w:r w:rsidRPr="00CD08FF">
        <w:rPr>
          <w:lang w:val="es-ES"/>
        </w:rPr>
        <w:t xml:space="preserve"> Configura la aplicación, gestiona las rutas y registra los módulos.</w:t>
      </w:r>
    </w:p>
    <w:p w14:paraId="17A2769D" w14:textId="77777777" w:rsidR="00CD08FF" w:rsidRPr="00CD08FF" w:rsidRDefault="00CD08FF" w:rsidP="00CD08FF">
      <w:pPr>
        <w:numPr>
          <w:ilvl w:val="0"/>
          <w:numId w:val="1"/>
        </w:numPr>
        <w:rPr>
          <w:lang w:val="es-ES"/>
        </w:rPr>
      </w:pPr>
      <w:r w:rsidRPr="00CD08FF">
        <w:rPr>
          <w:b/>
          <w:bCs/>
          <w:lang w:val="es-ES"/>
        </w:rPr>
        <w:t>Controladores (controllers/):</w:t>
      </w:r>
      <w:r w:rsidRPr="00CD08FF">
        <w:rPr>
          <w:lang w:val="es-ES"/>
        </w:rPr>
        <w:t xml:space="preserve"> Contienen la lógica de negocio para cada función de la aplicación, como la detección de plagio o la detección de IA.</w:t>
      </w:r>
    </w:p>
    <w:p w14:paraId="4EAD13A4" w14:textId="77777777" w:rsidR="00CD08FF" w:rsidRPr="00CD08FF" w:rsidRDefault="00CD08FF" w:rsidP="00CD08FF">
      <w:pPr>
        <w:numPr>
          <w:ilvl w:val="0"/>
          <w:numId w:val="1"/>
        </w:numPr>
        <w:rPr>
          <w:lang w:val="es-ES"/>
        </w:rPr>
      </w:pPr>
      <w:r w:rsidRPr="00CD08FF">
        <w:rPr>
          <w:b/>
          <w:bCs/>
          <w:lang w:val="es-ES"/>
        </w:rPr>
        <w:t>Utilidades (utils/):</w:t>
      </w:r>
      <w:r w:rsidRPr="00CD08FF">
        <w:rPr>
          <w:lang w:val="es-ES"/>
        </w:rPr>
        <w:t xml:space="preserve"> Almacenan funciones y modelos reutilizables, como los algoritmos de detección de plagio o los modelos de lenguaje.</w:t>
      </w:r>
    </w:p>
    <w:p w14:paraId="60D753AB" w14:textId="77777777" w:rsidR="00CD08FF" w:rsidRPr="00CD08FF" w:rsidRDefault="00000000" w:rsidP="00CD08FF">
      <w:pPr>
        <w:rPr>
          <w:lang w:val="en-US"/>
        </w:rPr>
      </w:pPr>
      <w:r>
        <w:rPr>
          <w:lang w:val="en-US"/>
        </w:rPr>
        <w:pict w14:anchorId="7E4ABB16">
          <v:rect id="_x0000_i1026" style="width:0;height:1.5pt" o:hralign="center" o:hrstd="t" o:hr="t" fillcolor="#a0a0a0" stroked="f"/>
        </w:pict>
      </w:r>
    </w:p>
    <w:p w14:paraId="3FB19FD6" w14:textId="77777777" w:rsidR="00CD08FF" w:rsidRPr="00CD08FF" w:rsidRDefault="00CD08FF" w:rsidP="00CD08FF">
      <w:pPr>
        <w:rPr>
          <w:b/>
          <w:bCs/>
          <w:lang w:val="es-ES"/>
        </w:rPr>
      </w:pPr>
      <w:r w:rsidRPr="00CD08FF">
        <w:rPr>
          <w:b/>
          <w:bCs/>
          <w:lang w:val="es-ES"/>
        </w:rPr>
        <w:t>2. Detección de Plagio por Análisis Semántico</w:t>
      </w:r>
    </w:p>
    <w:p w14:paraId="1C4DB0FB" w14:textId="77777777" w:rsidR="00CD08FF" w:rsidRPr="00CD08FF" w:rsidRDefault="00CD08FF" w:rsidP="00CD08FF">
      <w:pPr>
        <w:rPr>
          <w:lang w:val="es-ES"/>
        </w:rPr>
      </w:pPr>
      <w:r w:rsidRPr="00CD08FF">
        <w:rPr>
          <w:lang w:val="es-ES"/>
        </w:rPr>
        <w:t xml:space="preserve">El módulo de detección de plagio es el componente más complejo y se basa en el </w:t>
      </w:r>
      <w:r w:rsidRPr="00CD08FF">
        <w:rPr>
          <w:b/>
          <w:bCs/>
          <w:lang w:val="es-ES"/>
        </w:rPr>
        <w:t>análisis semántico</w:t>
      </w:r>
      <w:r w:rsidRPr="00CD08FF">
        <w:rPr>
          <w:lang w:val="es-ES"/>
        </w:rPr>
        <w:t xml:space="preserve"> para identificar similitudes, incluso si el texto ha sido parafraseado.</w:t>
      </w:r>
    </w:p>
    <w:p w14:paraId="6B8B57A9" w14:textId="77777777" w:rsidR="00CD08FF" w:rsidRPr="00CD08FF" w:rsidRDefault="00CD08FF" w:rsidP="00CD08FF">
      <w:pPr>
        <w:rPr>
          <w:b/>
          <w:bCs/>
          <w:lang w:val="es-ES"/>
        </w:rPr>
      </w:pPr>
      <w:r w:rsidRPr="00CD08FF">
        <w:rPr>
          <w:b/>
          <w:bCs/>
          <w:lang w:val="es-ES"/>
        </w:rPr>
        <w:t>controllers/plagiarism_controller.py</w:t>
      </w:r>
    </w:p>
    <w:p w14:paraId="5BAEDD5D" w14:textId="77777777" w:rsidR="00CD08FF" w:rsidRPr="00CD08FF" w:rsidRDefault="00CD08FF" w:rsidP="00CD08FF">
      <w:pPr>
        <w:rPr>
          <w:lang w:val="es-ES"/>
        </w:rPr>
      </w:pPr>
      <w:r w:rsidRPr="00CD08FF">
        <w:rPr>
          <w:lang w:val="es-ES"/>
        </w:rPr>
        <w:t>Este controlador maneja las solicitudes del usuario para la detección de plagio.</w:t>
      </w:r>
    </w:p>
    <w:p w14:paraId="5E6F1312" w14:textId="77777777" w:rsidR="00CD08FF" w:rsidRPr="00CD08FF" w:rsidRDefault="00CD08FF" w:rsidP="00CD08FF">
      <w:pPr>
        <w:numPr>
          <w:ilvl w:val="0"/>
          <w:numId w:val="2"/>
        </w:numPr>
        <w:rPr>
          <w:lang w:val="es-ES"/>
        </w:rPr>
      </w:pPr>
      <w:r w:rsidRPr="00CD08FF">
        <w:rPr>
          <w:lang w:val="es-ES"/>
        </w:rPr>
        <w:t>get_plagiarism_</w:t>
      </w:r>
      <w:proofErr w:type="gramStart"/>
      <w:r w:rsidRPr="00CD08FF">
        <w:rPr>
          <w:lang w:val="es-ES"/>
        </w:rPr>
        <w:t>results(</w:t>
      </w:r>
      <w:proofErr w:type="gramEnd"/>
      <w:r w:rsidRPr="00CD08FF">
        <w:rPr>
          <w:lang w:val="es-ES"/>
        </w:rPr>
        <w:t>): Esta función es la encargada de recibir un documento subido por el usuario (en formato .txt o .docx) a través de una solicitud web.</w:t>
      </w:r>
    </w:p>
    <w:p w14:paraId="663B9505" w14:textId="77777777" w:rsidR="00CD08FF" w:rsidRPr="00CD08FF" w:rsidRDefault="00CD08FF" w:rsidP="00CD08FF">
      <w:pPr>
        <w:numPr>
          <w:ilvl w:val="1"/>
          <w:numId w:val="2"/>
        </w:numPr>
        <w:rPr>
          <w:lang w:val="es-ES"/>
        </w:rPr>
      </w:pPr>
      <w:r w:rsidRPr="00CD08FF">
        <w:rPr>
          <w:b/>
          <w:bCs/>
          <w:lang w:val="es-ES"/>
        </w:rPr>
        <w:t>Manejo de Archivos:</w:t>
      </w:r>
      <w:r w:rsidRPr="00CD08FF">
        <w:rPr>
          <w:lang w:val="es-ES"/>
        </w:rPr>
        <w:t xml:space="preserve"> Verifica que se haya subido un archivo válido y, si es un archivo .docx, lo procesa para extraer el texto de cada párrafo. Si el formato no es compatible, retorna un mensaje de error.</w:t>
      </w:r>
    </w:p>
    <w:p w14:paraId="16D0C7D8" w14:textId="77777777" w:rsidR="00CD08FF" w:rsidRPr="00CD08FF" w:rsidRDefault="00CD08FF" w:rsidP="00CD08FF">
      <w:pPr>
        <w:numPr>
          <w:ilvl w:val="1"/>
          <w:numId w:val="2"/>
        </w:numPr>
        <w:rPr>
          <w:lang w:val="es-ES"/>
        </w:rPr>
      </w:pPr>
      <w:r w:rsidRPr="00CD08FF">
        <w:rPr>
          <w:b/>
          <w:bCs/>
          <w:lang w:val="es-ES"/>
        </w:rPr>
        <w:t>Llamada a la Lógica de Detección:</w:t>
      </w:r>
      <w:r w:rsidRPr="00CD08FF">
        <w:rPr>
          <w:lang w:val="es-ES"/>
        </w:rPr>
        <w:t xml:space="preserve"> Una vez extraído el texto, llama a la función find_plagiarism_with_sql_</w:t>
      </w:r>
      <w:proofErr w:type="gramStart"/>
      <w:r w:rsidRPr="00CD08FF">
        <w:rPr>
          <w:lang w:val="es-ES"/>
        </w:rPr>
        <w:t>server(</w:t>
      </w:r>
      <w:proofErr w:type="gramEnd"/>
      <w:r w:rsidRPr="00CD08FF">
        <w:rPr>
          <w:lang w:val="es-ES"/>
        </w:rPr>
        <w:t xml:space="preserve">) del módulo </w:t>
      </w:r>
      <w:proofErr w:type="gramStart"/>
      <w:r w:rsidRPr="00CD08FF">
        <w:rPr>
          <w:lang w:val="es-ES"/>
        </w:rPr>
        <w:t>utils.detect</w:t>
      </w:r>
      <w:proofErr w:type="gramEnd"/>
      <w:r w:rsidRPr="00CD08FF">
        <w:rPr>
          <w:lang w:val="es-ES"/>
        </w:rPr>
        <w:t>_plagiarism para realizar el análisis.</w:t>
      </w:r>
    </w:p>
    <w:p w14:paraId="628F79F1" w14:textId="77777777" w:rsidR="00CD08FF" w:rsidRPr="00CD08FF" w:rsidRDefault="00CD08FF" w:rsidP="00CD08FF">
      <w:pPr>
        <w:numPr>
          <w:ilvl w:val="1"/>
          <w:numId w:val="2"/>
        </w:numPr>
        <w:rPr>
          <w:lang w:val="es-ES"/>
        </w:rPr>
      </w:pPr>
      <w:r w:rsidRPr="00CD08FF">
        <w:rPr>
          <w:b/>
          <w:bCs/>
          <w:lang w:val="es-ES"/>
        </w:rPr>
        <w:lastRenderedPageBreak/>
        <w:t>Visualización de Resultados:</w:t>
      </w:r>
      <w:r w:rsidRPr="00CD08FF">
        <w:rPr>
          <w:lang w:val="es-ES"/>
        </w:rPr>
        <w:t xml:space="preserve"> Finalmente, renderiza una plantilla HTML (results.html) para mostrar los resultados de la similitud detectada.</w:t>
      </w:r>
    </w:p>
    <w:p w14:paraId="3545EF8A" w14:textId="77777777" w:rsidR="00CD08FF" w:rsidRPr="00CD08FF" w:rsidRDefault="00CD08FF" w:rsidP="00CD08FF">
      <w:pPr>
        <w:rPr>
          <w:b/>
          <w:bCs/>
          <w:lang w:val="es-ES"/>
        </w:rPr>
      </w:pPr>
      <w:r w:rsidRPr="00CD08FF">
        <w:rPr>
          <w:b/>
          <w:bCs/>
          <w:lang w:val="es-ES"/>
        </w:rPr>
        <w:t>utils/detect_plagiarism.py</w:t>
      </w:r>
    </w:p>
    <w:p w14:paraId="57034491" w14:textId="77777777" w:rsidR="00CD08FF" w:rsidRPr="00CD08FF" w:rsidRDefault="00CD08FF" w:rsidP="00CD08FF">
      <w:pPr>
        <w:rPr>
          <w:lang w:val="es-ES"/>
        </w:rPr>
      </w:pPr>
      <w:r w:rsidRPr="00CD08FF">
        <w:rPr>
          <w:lang w:val="es-ES"/>
        </w:rPr>
        <w:t>Este archivo contiene la lógica principal para la detección de plagio.</w:t>
      </w:r>
    </w:p>
    <w:p w14:paraId="336A5ACC" w14:textId="19FF3EF6" w:rsidR="00CD08FF" w:rsidRPr="00CD08FF" w:rsidRDefault="00CD08FF" w:rsidP="00CD08FF">
      <w:pPr>
        <w:numPr>
          <w:ilvl w:val="0"/>
          <w:numId w:val="3"/>
        </w:numPr>
        <w:rPr>
          <w:lang w:val="es-ES"/>
        </w:rPr>
      </w:pPr>
      <w:r w:rsidRPr="00CD08FF">
        <w:rPr>
          <w:lang w:val="es-ES"/>
        </w:rPr>
        <w:t>find_plagiarism_with_sql_</w:t>
      </w:r>
      <w:proofErr w:type="gramStart"/>
      <w:r w:rsidRPr="00CD08FF">
        <w:rPr>
          <w:lang w:val="es-ES"/>
        </w:rPr>
        <w:t>server</w:t>
      </w:r>
      <w:proofErr w:type="gramEnd"/>
      <w:r w:rsidRPr="00CD08FF">
        <w:rPr>
          <w:lang w:val="es-ES"/>
        </w:rPr>
        <w:t xml:space="preserve">(new_document_path): Esta función toma el contenido del documento del usuario y lo compara con un </w:t>
      </w:r>
      <w:r w:rsidRPr="002E4472">
        <w:rPr>
          <w:b/>
          <w:bCs/>
          <w:lang w:val="es-ES"/>
        </w:rPr>
        <w:t>corpus</w:t>
      </w:r>
      <w:r w:rsidR="002E4472">
        <w:rPr>
          <w:lang w:val="es-ES"/>
        </w:rPr>
        <w:t xml:space="preserve"> (</w:t>
      </w:r>
      <w:r w:rsidR="002E4472" w:rsidRPr="002E4472">
        <w:rPr>
          <w:b/>
          <w:bCs/>
        </w:rPr>
        <w:t>colección organizada de textos</w:t>
      </w:r>
      <w:r w:rsidR="002E4472" w:rsidRPr="002E4472">
        <w:t xml:space="preserve"> que se utiliza con fines de análisis, investigación o entrenamiento de modelos de inteligencia artificial.</w:t>
      </w:r>
      <w:r w:rsidR="002E4472">
        <w:rPr>
          <w:lang w:val="es-ES"/>
        </w:rPr>
        <w:t>)</w:t>
      </w:r>
      <w:r w:rsidRPr="00CD08FF">
        <w:rPr>
          <w:lang w:val="es-ES"/>
        </w:rPr>
        <w:t xml:space="preserve"> de documentos ya existentes en una base de datos.</w:t>
      </w:r>
    </w:p>
    <w:p w14:paraId="122A2213" w14:textId="77777777" w:rsidR="00CD08FF" w:rsidRPr="00CD08FF" w:rsidRDefault="00CD08FF" w:rsidP="00CD08FF">
      <w:pPr>
        <w:numPr>
          <w:ilvl w:val="1"/>
          <w:numId w:val="3"/>
        </w:numPr>
        <w:rPr>
          <w:lang w:val="en-US"/>
        </w:rPr>
      </w:pPr>
      <w:r w:rsidRPr="00CD08FF">
        <w:rPr>
          <w:b/>
          <w:bCs/>
          <w:lang w:val="es-ES"/>
        </w:rPr>
        <w:t>Transformación Semántica:</w:t>
      </w:r>
      <w:r w:rsidRPr="00CD08FF">
        <w:rPr>
          <w:lang w:val="es-ES"/>
        </w:rPr>
        <w:t xml:space="preserve"> Utiliza el modelo SentenceTransformer (paraphrase-multilingual-mpnet-base-v2) para convertir el texto del documento nuevo y los documentos de la base de datos en </w:t>
      </w:r>
      <w:r w:rsidRPr="00CD08FF">
        <w:rPr>
          <w:b/>
          <w:bCs/>
          <w:lang w:val="es-ES"/>
        </w:rPr>
        <w:t>vectores de embedding</w:t>
      </w:r>
      <w:r w:rsidRPr="00CD08FF">
        <w:rPr>
          <w:lang w:val="es-ES"/>
        </w:rPr>
        <w:t xml:space="preserve">. </w:t>
      </w:r>
      <w:proofErr w:type="spellStart"/>
      <w:r w:rsidRPr="00CD08FF">
        <w:rPr>
          <w:lang w:val="en-US"/>
        </w:rPr>
        <w:t>Estos</w:t>
      </w:r>
      <w:proofErr w:type="spellEnd"/>
      <w:r w:rsidRPr="00CD08FF">
        <w:rPr>
          <w:lang w:val="en-US"/>
        </w:rPr>
        <w:t xml:space="preserve"> </w:t>
      </w:r>
      <w:proofErr w:type="spellStart"/>
      <w:r w:rsidRPr="00CD08FF">
        <w:rPr>
          <w:lang w:val="en-US"/>
        </w:rPr>
        <w:t>vectores</w:t>
      </w:r>
      <w:proofErr w:type="spellEnd"/>
      <w:r w:rsidRPr="00CD08FF">
        <w:rPr>
          <w:lang w:val="en-US"/>
        </w:rPr>
        <w:t xml:space="preserve"> </w:t>
      </w:r>
      <w:proofErr w:type="spellStart"/>
      <w:r w:rsidRPr="00CD08FF">
        <w:rPr>
          <w:lang w:val="en-US"/>
        </w:rPr>
        <w:t>capturan</w:t>
      </w:r>
      <w:proofErr w:type="spellEnd"/>
      <w:r w:rsidRPr="00CD08FF">
        <w:rPr>
          <w:lang w:val="en-US"/>
        </w:rPr>
        <w:t xml:space="preserve"> </w:t>
      </w:r>
      <w:proofErr w:type="spellStart"/>
      <w:r w:rsidRPr="00CD08FF">
        <w:rPr>
          <w:lang w:val="en-US"/>
        </w:rPr>
        <w:t>el</w:t>
      </w:r>
      <w:proofErr w:type="spellEnd"/>
      <w:r w:rsidRPr="00CD08FF">
        <w:rPr>
          <w:lang w:val="en-US"/>
        </w:rPr>
        <w:t xml:space="preserve"> </w:t>
      </w:r>
      <w:proofErr w:type="spellStart"/>
      <w:r w:rsidRPr="00CD08FF">
        <w:rPr>
          <w:lang w:val="en-US"/>
        </w:rPr>
        <w:t>significado</w:t>
      </w:r>
      <w:proofErr w:type="spellEnd"/>
      <w:r w:rsidRPr="00CD08FF">
        <w:rPr>
          <w:lang w:val="en-US"/>
        </w:rPr>
        <w:t xml:space="preserve"> </w:t>
      </w:r>
      <w:proofErr w:type="spellStart"/>
      <w:r w:rsidRPr="00CD08FF">
        <w:rPr>
          <w:lang w:val="en-US"/>
        </w:rPr>
        <w:t>semántico</w:t>
      </w:r>
      <w:proofErr w:type="spellEnd"/>
      <w:r w:rsidRPr="00CD08FF">
        <w:rPr>
          <w:lang w:val="en-US"/>
        </w:rPr>
        <w:t xml:space="preserve"> del </w:t>
      </w:r>
      <w:proofErr w:type="spellStart"/>
      <w:r w:rsidRPr="00CD08FF">
        <w:rPr>
          <w:lang w:val="en-US"/>
        </w:rPr>
        <w:t>texto</w:t>
      </w:r>
      <w:proofErr w:type="spellEnd"/>
      <w:r w:rsidRPr="00CD08FF">
        <w:rPr>
          <w:lang w:val="en-US"/>
        </w:rPr>
        <w:t>.</w:t>
      </w:r>
    </w:p>
    <w:p w14:paraId="7569DDD5" w14:textId="77777777" w:rsidR="00CD08FF" w:rsidRPr="00CD08FF" w:rsidRDefault="00CD08FF" w:rsidP="00CD08FF">
      <w:pPr>
        <w:numPr>
          <w:ilvl w:val="1"/>
          <w:numId w:val="3"/>
        </w:numPr>
        <w:rPr>
          <w:lang w:val="es-ES"/>
        </w:rPr>
      </w:pPr>
      <w:r w:rsidRPr="00CD08FF">
        <w:rPr>
          <w:b/>
          <w:bCs/>
          <w:lang w:val="es-ES"/>
        </w:rPr>
        <w:t>Conexión a la Base de Datos:</w:t>
      </w:r>
      <w:r w:rsidRPr="00CD08FF">
        <w:rPr>
          <w:lang w:val="es-ES"/>
        </w:rPr>
        <w:t xml:space="preserve"> Se conecta a una base de datos </w:t>
      </w:r>
      <w:r w:rsidRPr="00CD08FF">
        <w:rPr>
          <w:b/>
          <w:bCs/>
          <w:lang w:val="es-ES"/>
        </w:rPr>
        <w:t>SQL Server</w:t>
      </w:r>
      <w:r w:rsidRPr="00CD08FF">
        <w:rPr>
          <w:lang w:val="es-ES"/>
        </w:rPr>
        <w:t xml:space="preserve"> para recuperar los embeddings de documentos previamente almacenados.</w:t>
      </w:r>
    </w:p>
    <w:p w14:paraId="797037A6" w14:textId="77777777" w:rsidR="00CD08FF" w:rsidRPr="00CD08FF" w:rsidRDefault="00CD08FF" w:rsidP="00CD08FF">
      <w:pPr>
        <w:numPr>
          <w:ilvl w:val="1"/>
          <w:numId w:val="3"/>
        </w:numPr>
        <w:rPr>
          <w:lang w:val="es-ES"/>
        </w:rPr>
      </w:pPr>
      <w:r w:rsidRPr="00CD08FF">
        <w:rPr>
          <w:b/>
          <w:bCs/>
          <w:lang w:val="es-ES"/>
        </w:rPr>
        <w:t>Cálculo de Similitud:</w:t>
      </w:r>
      <w:r w:rsidRPr="00CD08FF">
        <w:rPr>
          <w:lang w:val="es-ES"/>
        </w:rPr>
        <w:t xml:space="preserve"> Calcula la </w:t>
      </w:r>
      <w:r w:rsidRPr="00CD08FF">
        <w:rPr>
          <w:b/>
          <w:bCs/>
          <w:lang w:val="es-ES"/>
        </w:rPr>
        <w:t>similitud de coseno</w:t>
      </w:r>
      <w:r w:rsidRPr="00CD08FF">
        <w:rPr>
          <w:lang w:val="es-ES"/>
        </w:rPr>
        <w:t xml:space="preserve"> entre el vector del nuevo documento y todos los vectores de la base de datos. La similitud de coseno es una métrica que mide la similitud de dirección entre dos vectores, lo que en este caso indica cuán cercanos son semánticamente los textos.</w:t>
      </w:r>
    </w:p>
    <w:p w14:paraId="6113E47F" w14:textId="77777777" w:rsidR="00CD08FF" w:rsidRPr="00CD08FF" w:rsidRDefault="00CD08FF" w:rsidP="00CD08FF">
      <w:pPr>
        <w:numPr>
          <w:ilvl w:val="1"/>
          <w:numId w:val="3"/>
        </w:numPr>
        <w:rPr>
          <w:lang w:val="es-ES"/>
        </w:rPr>
      </w:pPr>
      <w:r w:rsidRPr="00CD08FF">
        <w:rPr>
          <w:b/>
          <w:bCs/>
          <w:lang w:val="es-ES"/>
        </w:rPr>
        <w:t>Filtrado y Ordenamiento:</w:t>
      </w:r>
      <w:r w:rsidRPr="00CD08FF">
        <w:rPr>
          <w:lang w:val="es-ES"/>
        </w:rPr>
        <w:t xml:space="preserve"> Filtra los resultados para mostrar solo aquellos con una similitud superior a un umbral del 70% (score &gt; 0.7) y los ordena de mayor a menor similitud.</w:t>
      </w:r>
    </w:p>
    <w:p w14:paraId="5331CC74" w14:textId="77777777" w:rsidR="00CD08FF" w:rsidRPr="00CD08FF" w:rsidRDefault="00000000" w:rsidP="00CD08FF">
      <w:pPr>
        <w:rPr>
          <w:lang w:val="en-US"/>
        </w:rPr>
      </w:pPr>
      <w:r>
        <w:rPr>
          <w:lang w:val="en-US"/>
        </w:rPr>
        <w:pict w14:anchorId="13F82CD0">
          <v:rect id="_x0000_i1027" style="width:0;height:1.5pt" o:hralign="center" o:hrstd="t" o:hr="t" fillcolor="#a0a0a0" stroked="f"/>
        </w:pict>
      </w:r>
    </w:p>
    <w:p w14:paraId="387D62B2" w14:textId="77777777" w:rsidR="00CD08FF" w:rsidRPr="00CD08FF" w:rsidRDefault="00CD08FF" w:rsidP="00CD08FF">
      <w:pPr>
        <w:rPr>
          <w:b/>
          <w:bCs/>
          <w:lang w:val="es-ES"/>
        </w:rPr>
      </w:pPr>
      <w:r w:rsidRPr="00CD08FF">
        <w:rPr>
          <w:b/>
          <w:bCs/>
          <w:lang w:val="es-ES"/>
        </w:rPr>
        <w:t>3. Detección de Contenido Generado por IA</w:t>
      </w:r>
    </w:p>
    <w:p w14:paraId="3D40175D" w14:textId="77777777" w:rsidR="00CD08FF" w:rsidRPr="00CD08FF" w:rsidRDefault="00CD08FF" w:rsidP="00CD08FF">
      <w:pPr>
        <w:rPr>
          <w:lang w:val="es-ES"/>
        </w:rPr>
      </w:pPr>
      <w:r w:rsidRPr="00CD08FF">
        <w:rPr>
          <w:lang w:val="es-ES"/>
        </w:rPr>
        <w:t>Este módulo clasifica si un texto fue escrito por un humano o por una inteligencia artificial.</w:t>
      </w:r>
    </w:p>
    <w:p w14:paraId="5ECD1650" w14:textId="77777777" w:rsidR="00CD08FF" w:rsidRPr="00CD08FF" w:rsidRDefault="00CD08FF" w:rsidP="00CD08FF">
      <w:pPr>
        <w:rPr>
          <w:b/>
          <w:bCs/>
          <w:lang w:val="es-ES"/>
        </w:rPr>
      </w:pPr>
      <w:r w:rsidRPr="00CD08FF">
        <w:rPr>
          <w:b/>
          <w:bCs/>
          <w:lang w:val="es-ES"/>
        </w:rPr>
        <w:t>controllers/ai_controller.py</w:t>
      </w:r>
    </w:p>
    <w:p w14:paraId="7CDDD87F" w14:textId="77777777" w:rsidR="00CD08FF" w:rsidRPr="00CD08FF" w:rsidRDefault="00CD08FF" w:rsidP="00CD08FF">
      <w:pPr>
        <w:rPr>
          <w:lang w:val="es-ES"/>
        </w:rPr>
      </w:pPr>
      <w:r w:rsidRPr="00CD08FF">
        <w:rPr>
          <w:lang w:val="es-ES"/>
        </w:rPr>
        <w:lastRenderedPageBreak/>
        <w:t>Similar al controlador de plagio, este archivo maneja las solicitudes relacionadas con la detección de IA.</w:t>
      </w:r>
    </w:p>
    <w:p w14:paraId="65C76D61" w14:textId="77777777" w:rsidR="00CD08FF" w:rsidRPr="00CD08FF" w:rsidRDefault="00CD08FF" w:rsidP="00CD08FF">
      <w:pPr>
        <w:numPr>
          <w:ilvl w:val="0"/>
          <w:numId w:val="4"/>
        </w:numPr>
        <w:rPr>
          <w:lang w:val="es-ES"/>
        </w:rPr>
      </w:pPr>
      <w:r w:rsidRPr="00CD08FF">
        <w:rPr>
          <w:lang w:val="es-ES"/>
        </w:rPr>
        <w:t>get_ai_</w:t>
      </w:r>
      <w:proofErr w:type="gramStart"/>
      <w:r w:rsidRPr="00CD08FF">
        <w:rPr>
          <w:lang w:val="es-ES"/>
        </w:rPr>
        <w:t>results(</w:t>
      </w:r>
      <w:proofErr w:type="gramEnd"/>
      <w:r w:rsidRPr="00CD08FF">
        <w:rPr>
          <w:lang w:val="es-ES"/>
        </w:rPr>
        <w:t>): Procesa un documento subido por el usuario (.txt o .docx) y extrae su contenido. Luego, llama a la función predict_ai_</w:t>
      </w:r>
      <w:proofErr w:type="gramStart"/>
      <w:r w:rsidRPr="00CD08FF">
        <w:rPr>
          <w:lang w:val="es-ES"/>
        </w:rPr>
        <w:t>content(</w:t>
      </w:r>
      <w:proofErr w:type="gramEnd"/>
      <w:r w:rsidRPr="00CD08FF">
        <w:rPr>
          <w:lang w:val="es-ES"/>
        </w:rPr>
        <w:t>) del módulo utils.ai_detector para obtener una clasificación.</w:t>
      </w:r>
    </w:p>
    <w:p w14:paraId="2EBC1C26" w14:textId="77777777" w:rsidR="00CD08FF" w:rsidRPr="00CD08FF" w:rsidRDefault="00CD08FF" w:rsidP="00CD08FF">
      <w:pPr>
        <w:rPr>
          <w:b/>
          <w:bCs/>
          <w:lang w:val="es-ES"/>
        </w:rPr>
      </w:pPr>
      <w:r w:rsidRPr="00CD08FF">
        <w:rPr>
          <w:b/>
          <w:bCs/>
          <w:lang w:val="es-ES"/>
        </w:rPr>
        <w:t>utils/ai_detector.py</w:t>
      </w:r>
    </w:p>
    <w:p w14:paraId="0190A597" w14:textId="77777777" w:rsidR="00CD08FF" w:rsidRPr="00CD08FF" w:rsidRDefault="00CD08FF" w:rsidP="00CD08FF">
      <w:pPr>
        <w:rPr>
          <w:lang w:val="es-ES"/>
        </w:rPr>
      </w:pPr>
      <w:r w:rsidRPr="00CD08FF">
        <w:rPr>
          <w:lang w:val="es-ES"/>
        </w:rPr>
        <w:t>Este archivo contiene el modelo de clasificación de IA.</w:t>
      </w:r>
    </w:p>
    <w:p w14:paraId="252D45C8" w14:textId="77777777" w:rsidR="00CD08FF" w:rsidRPr="00CD08FF" w:rsidRDefault="00CD08FF" w:rsidP="00CD08FF">
      <w:pPr>
        <w:numPr>
          <w:ilvl w:val="0"/>
          <w:numId w:val="5"/>
        </w:numPr>
        <w:rPr>
          <w:lang w:val="es-ES"/>
        </w:rPr>
      </w:pPr>
      <w:r w:rsidRPr="00CD08FF">
        <w:rPr>
          <w:lang w:val="es-ES"/>
        </w:rPr>
        <w:t>train_and_save_</w:t>
      </w:r>
      <w:proofErr w:type="gramStart"/>
      <w:r w:rsidRPr="00CD08FF">
        <w:rPr>
          <w:lang w:val="es-ES"/>
        </w:rPr>
        <w:t>model(</w:t>
      </w:r>
      <w:proofErr w:type="gramEnd"/>
      <w:r w:rsidRPr="00CD08FF">
        <w:rPr>
          <w:lang w:val="es-ES"/>
        </w:rPr>
        <w:t xml:space="preserve">): Si el modelo de clasificación no existe, esta función lo entrena. Utiliza la técnica de </w:t>
      </w:r>
      <w:r w:rsidRPr="00CD08FF">
        <w:rPr>
          <w:b/>
          <w:bCs/>
          <w:lang w:val="es-ES"/>
        </w:rPr>
        <w:t>TF-IDF</w:t>
      </w:r>
      <w:r w:rsidRPr="00CD08FF">
        <w:rPr>
          <w:lang w:val="es-ES"/>
        </w:rPr>
        <w:t xml:space="preserve"> para vectorizar el texto y entrena un modelo de </w:t>
      </w:r>
      <w:r w:rsidRPr="00CD08FF">
        <w:rPr>
          <w:b/>
          <w:bCs/>
          <w:lang w:val="es-ES"/>
        </w:rPr>
        <w:t>regresión logística</w:t>
      </w:r>
      <w:r w:rsidRPr="00CD08FF">
        <w:rPr>
          <w:lang w:val="es-ES"/>
        </w:rPr>
        <w:t xml:space="preserve"> para clasificar el texto en una de las seis categorías predefinidas.</w:t>
      </w:r>
    </w:p>
    <w:p w14:paraId="54DADEC6" w14:textId="77777777" w:rsidR="00CD08FF" w:rsidRPr="00CD08FF" w:rsidRDefault="00CD08FF" w:rsidP="00CD08FF">
      <w:pPr>
        <w:numPr>
          <w:ilvl w:val="0"/>
          <w:numId w:val="5"/>
        </w:numPr>
        <w:rPr>
          <w:lang w:val="en-US"/>
        </w:rPr>
      </w:pPr>
      <w:r w:rsidRPr="00CD08FF">
        <w:rPr>
          <w:lang w:val="es-ES"/>
        </w:rPr>
        <w:t xml:space="preserve">predict_ai_content(document_content): Carga el modelo y el vectorizador entrenados y, basándose en el texto del documento del usuario, predice a qué categoría pertenece. </w:t>
      </w:r>
      <w:r w:rsidRPr="00CD08FF">
        <w:rPr>
          <w:lang w:val="en-US"/>
        </w:rPr>
        <w:t xml:space="preserve">El </w:t>
      </w:r>
      <w:proofErr w:type="spellStart"/>
      <w:r w:rsidRPr="00CD08FF">
        <w:rPr>
          <w:lang w:val="en-US"/>
        </w:rPr>
        <w:t>resultado</w:t>
      </w:r>
      <w:proofErr w:type="spellEnd"/>
      <w:r w:rsidRPr="00CD08FF">
        <w:rPr>
          <w:lang w:val="en-US"/>
        </w:rPr>
        <w:t xml:space="preserve"> es </w:t>
      </w:r>
      <w:proofErr w:type="spellStart"/>
      <w:r w:rsidRPr="00CD08FF">
        <w:rPr>
          <w:lang w:val="en-US"/>
        </w:rPr>
        <w:t>una</w:t>
      </w:r>
      <w:proofErr w:type="spellEnd"/>
      <w:r w:rsidRPr="00CD08FF">
        <w:rPr>
          <w:lang w:val="en-US"/>
        </w:rPr>
        <w:t xml:space="preserve"> </w:t>
      </w:r>
      <w:proofErr w:type="spellStart"/>
      <w:r w:rsidRPr="00CD08FF">
        <w:rPr>
          <w:lang w:val="en-US"/>
        </w:rPr>
        <w:t>etiqueta</w:t>
      </w:r>
      <w:proofErr w:type="spellEnd"/>
      <w:r w:rsidRPr="00CD08FF">
        <w:rPr>
          <w:lang w:val="en-US"/>
        </w:rPr>
        <w:t xml:space="preserve"> de </w:t>
      </w:r>
      <w:proofErr w:type="spellStart"/>
      <w:r w:rsidRPr="00CD08FF">
        <w:rPr>
          <w:lang w:val="en-US"/>
        </w:rPr>
        <w:t>texto</w:t>
      </w:r>
      <w:proofErr w:type="spellEnd"/>
      <w:r w:rsidRPr="00CD08FF">
        <w:rPr>
          <w:lang w:val="en-US"/>
        </w:rPr>
        <w:t xml:space="preserve"> </w:t>
      </w:r>
      <w:proofErr w:type="spellStart"/>
      <w:r w:rsidRPr="00CD08FF">
        <w:rPr>
          <w:lang w:val="en-US"/>
        </w:rPr>
        <w:t>descriptiva</w:t>
      </w:r>
      <w:proofErr w:type="spellEnd"/>
      <w:r w:rsidRPr="00CD08FF">
        <w:rPr>
          <w:lang w:val="en-US"/>
        </w:rPr>
        <w:t xml:space="preserve">, </w:t>
      </w:r>
      <w:proofErr w:type="spellStart"/>
      <w:r w:rsidRPr="00CD08FF">
        <w:rPr>
          <w:lang w:val="en-US"/>
        </w:rPr>
        <w:t>como</w:t>
      </w:r>
      <w:proofErr w:type="spellEnd"/>
      <w:r w:rsidRPr="00CD08FF">
        <w:rPr>
          <w:lang w:val="en-US"/>
        </w:rPr>
        <w:t xml:space="preserve"> "Fully human-written" </w:t>
      </w:r>
      <w:proofErr w:type="gramStart"/>
      <w:r w:rsidRPr="00CD08FF">
        <w:rPr>
          <w:lang w:val="en-US"/>
        </w:rPr>
        <w:t>o "</w:t>
      </w:r>
      <w:proofErr w:type="gramEnd"/>
      <w:r w:rsidRPr="00CD08FF">
        <w:rPr>
          <w:lang w:val="en-US"/>
        </w:rPr>
        <w:t>Machine-written, then human-edited".</w:t>
      </w:r>
    </w:p>
    <w:p w14:paraId="6BA14475" w14:textId="77777777" w:rsidR="00CD08FF" w:rsidRPr="00CD08FF" w:rsidRDefault="00CD08FF" w:rsidP="00CD08FF">
      <w:pPr>
        <w:numPr>
          <w:ilvl w:val="0"/>
          <w:numId w:val="5"/>
        </w:numPr>
        <w:rPr>
          <w:lang w:val="es-ES"/>
        </w:rPr>
      </w:pPr>
      <w:r w:rsidRPr="00CD08FF">
        <w:rPr>
          <w:lang w:val="es-ES"/>
        </w:rPr>
        <w:t>evaluate_</w:t>
      </w:r>
      <w:proofErr w:type="gramStart"/>
      <w:r w:rsidRPr="00CD08FF">
        <w:rPr>
          <w:lang w:val="es-ES"/>
        </w:rPr>
        <w:t>model(</w:t>
      </w:r>
      <w:proofErr w:type="gramEnd"/>
      <w:r w:rsidRPr="00CD08FF">
        <w:rPr>
          <w:lang w:val="es-ES"/>
        </w:rPr>
        <w:t>): Proporciona un informe de clasificación detallado sobre el rendimiento del modelo utilizando un conjunto de datos de desarrollo.</w:t>
      </w:r>
    </w:p>
    <w:p w14:paraId="24CC1BAA" w14:textId="77777777" w:rsidR="00CD08FF" w:rsidRPr="00CD08FF" w:rsidRDefault="00000000" w:rsidP="00CD08FF">
      <w:pPr>
        <w:rPr>
          <w:lang w:val="en-US"/>
        </w:rPr>
      </w:pPr>
      <w:r>
        <w:rPr>
          <w:lang w:val="en-US"/>
        </w:rPr>
        <w:pict w14:anchorId="32DBD7BE">
          <v:rect id="_x0000_i1028" style="width:0;height:1.5pt" o:hralign="center" o:hrstd="t" o:hr="t" fillcolor="#a0a0a0" stroked="f"/>
        </w:pict>
      </w:r>
    </w:p>
    <w:p w14:paraId="454E169C" w14:textId="77777777" w:rsidR="00CD08FF" w:rsidRPr="00CD08FF" w:rsidRDefault="00CD08FF" w:rsidP="00CD08FF">
      <w:pPr>
        <w:rPr>
          <w:b/>
          <w:bCs/>
          <w:lang w:val="es-ES"/>
        </w:rPr>
      </w:pPr>
      <w:r w:rsidRPr="00CD08FF">
        <w:rPr>
          <w:b/>
          <w:bCs/>
          <w:lang w:val="es-ES"/>
        </w:rPr>
        <w:t>4. Herramienta de Parafraseo</w:t>
      </w:r>
    </w:p>
    <w:p w14:paraId="5FC62DF2" w14:textId="77777777" w:rsidR="00CD08FF" w:rsidRPr="00CD08FF" w:rsidRDefault="00CD08FF" w:rsidP="00CD08FF">
      <w:pPr>
        <w:rPr>
          <w:lang w:val="es-ES"/>
        </w:rPr>
      </w:pPr>
      <w:r w:rsidRPr="00CD08FF">
        <w:rPr>
          <w:lang w:val="es-ES"/>
        </w:rPr>
        <w:t>Este módulo permite a los usuarios parafrasear un texto dado.</w:t>
      </w:r>
    </w:p>
    <w:p w14:paraId="50DD7D7F" w14:textId="77777777" w:rsidR="00CD08FF" w:rsidRPr="00CD08FF" w:rsidRDefault="00CD08FF" w:rsidP="00CD08FF">
      <w:pPr>
        <w:rPr>
          <w:b/>
          <w:bCs/>
          <w:lang w:val="es-ES"/>
        </w:rPr>
      </w:pPr>
      <w:r w:rsidRPr="00CD08FF">
        <w:rPr>
          <w:b/>
          <w:bCs/>
          <w:lang w:val="es-ES"/>
        </w:rPr>
        <w:t>controllers/paraphraser_controller.py</w:t>
      </w:r>
    </w:p>
    <w:p w14:paraId="5C245025" w14:textId="77777777" w:rsidR="00CD08FF" w:rsidRPr="00CD08FF" w:rsidRDefault="00CD08FF" w:rsidP="00CD08FF">
      <w:pPr>
        <w:rPr>
          <w:lang w:val="es-ES"/>
        </w:rPr>
      </w:pPr>
      <w:r w:rsidRPr="00CD08FF">
        <w:rPr>
          <w:lang w:val="es-ES"/>
        </w:rPr>
        <w:t>Este controlador gestiona la interfaz y la lógica del parafraseo.</w:t>
      </w:r>
    </w:p>
    <w:p w14:paraId="78238191" w14:textId="77777777" w:rsidR="00CD08FF" w:rsidRPr="00CD08FF" w:rsidRDefault="00CD08FF" w:rsidP="00CD08FF">
      <w:pPr>
        <w:numPr>
          <w:ilvl w:val="0"/>
          <w:numId w:val="6"/>
        </w:numPr>
        <w:rPr>
          <w:lang w:val="es-ES"/>
        </w:rPr>
      </w:pPr>
      <w:r w:rsidRPr="00CD08FF">
        <w:rPr>
          <w:lang w:val="es-ES"/>
        </w:rPr>
        <w:t>get_paraphraser_</w:t>
      </w:r>
      <w:proofErr w:type="gramStart"/>
      <w:r w:rsidRPr="00CD08FF">
        <w:rPr>
          <w:lang w:val="es-ES"/>
        </w:rPr>
        <w:t>page(</w:t>
      </w:r>
      <w:proofErr w:type="gramEnd"/>
      <w:r w:rsidRPr="00CD08FF">
        <w:rPr>
          <w:lang w:val="es-ES"/>
        </w:rPr>
        <w:t>): Simplemente renderiza la página HTML para el formulario de parafraseo.</w:t>
      </w:r>
    </w:p>
    <w:p w14:paraId="052E879F" w14:textId="77777777" w:rsidR="00CD08FF" w:rsidRPr="00CD08FF" w:rsidRDefault="00CD08FF" w:rsidP="00CD08FF">
      <w:pPr>
        <w:numPr>
          <w:ilvl w:val="0"/>
          <w:numId w:val="6"/>
        </w:numPr>
        <w:rPr>
          <w:lang w:val="es-ES"/>
        </w:rPr>
      </w:pPr>
      <w:r w:rsidRPr="00CD08FF">
        <w:rPr>
          <w:lang w:val="es-ES"/>
        </w:rPr>
        <w:t>get_paraphrased_</w:t>
      </w:r>
      <w:proofErr w:type="gramStart"/>
      <w:r w:rsidRPr="00CD08FF">
        <w:rPr>
          <w:lang w:val="es-ES"/>
        </w:rPr>
        <w:t>result(</w:t>
      </w:r>
      <w:proofErr w:type="gramEnd"/>
      <w:r w:rsidRPr="00CD08FF">
        <w:rPr>
          <w:lang w:val="es-ES"/>
        </w:rPr>
        <w:t>): Recibe el texto original del formulario y llama a la función paraphrase_</w:t>
      </w:r>
      <w:proofErr w:type="gramStart"/>
      <w:r w:rsidRPr="00CD08FF">
        <w:rPr>
          <w:lang w:val="es-ES"/>
        </w:rPr>
        <w:t>text(</w:t>
      </w:r>
      <w:proofErr w:type="gramEnd"/>
      <w:r w:rsidRPr="00CD08FF">
        <w:rPr>
          <w:lang w:val="es-ES"/>
        </w:rPr>
        <w:t>) para obtener la versión parafraseada.</w:t>
      </w:r>
    </w:p>
    <w:p w14:paraId="6515A09F" w14:textId="77777777" w:rsidR="00CD08FF" w:rsidRPr="00CD08FF" w:rsidRDefault="00CD08FF" w:rsidP="00CD08FF">
      <w:pPr>
        <w:rPr>
          <w:b/>
          <w:bCs/>
          <w:lang w:val="es-ES"/>
        </w:rPr>
      </w:pPr>
      <w:r w:rsidRPr="00CD08FF">
        <w:rPr>
          <w:b/>
          <w:bCs/>
          <w:lang w:val="es-ES"/>
        </w:rPr>
        <w:t>utils/paraphraser.py</w:t>
      </w:r>
    </w:p>
    <w:p w14:paraId="09BFE701" w14:textId="77777777" w:rsidR="00CD08FF" w:rsidRPr="00CD08FF" w:rsidRDefault="00CD08FF" w:rsidP="00CD08FF">
      <w:pPr>
        <w:rPr>
          <w:lang w:val="es-ES"/>
        </w:rPr>
      </w:pPr>
      <w:r w:rsidRPr="00CD08FF">
        <w:rPr>
          <w:lang w:val="es-ES"/>
        </w:rPr>
        <w:t>Este archivo realiza el parafraseo del texto.</w:t>
      </w:r>
    </w:p>
    <w:p w14:paraId="220DD2C7" w14:textId="77777777" w:rsidR="00CD08FF" w:rsidRPr="00CD08FF" w:rsidRDefault="00CD08FF" w:rsidP="00CD08FF">
      <w:pPr>
        <w:numPr>
          <w:ilvl w:val="0"/>
          <w:numId w:val="7"/>
        </w:numPr>
        <w:rPr>
          <w:lang w:val="es-ES"/>
        </w:rPr>
      </w:pPr>
      <w:r w:rsidRPr="00CD08FF">
        <w:rPr>
          <w:lang w:val="es-ES"/>
        </w:rPr>
        <w:t>paraphrase_</w:t>
      </w:r>
      <w:proofErr w:type="gramStart"/>
      <w:r w:rsidRPr="00CD08FF">
        <w:rPr>
          <w:lang w:val="es-ES"/>
        </w:rPr>
        <w:t>text(</w:t>
      </w:r>
      <w:proofErr w:type="gramEnd"/>
      <w:r w:rsidRPr="00CD08FF">
        <w:rPr>
          <w:lang w:val="es-ES"/>
        </w:rPr>
        <w:t xml:space="preserve">text, max_length=500): Utiliza la biblioteca </w:t>
      </w:r>
      <w:r w:rsidRPr="00CD08FF">
        <w:rPr>
          <w:b/>
          <w:bCs/>
          <w:lang w:val="es-ES"/>
        </w:rPr>
        <w:t>Hugging Face transformers</w:t>
      </w:r>
      <w:r w:rsidRPr="00CD08FF">
        <w:rPr>
          <w:lang w:val="es-ES"/>
        </w:rPr>
        <w:t xml:space="preserve"> y el modelo </w:t>
      </w:r>
      <w:r w:rsidRPr="00CD08FF">
        <w:rPr>
          <w:b/>
          <w:bCs/>
          <w:lang w:val="es-ES"/>
        </w:rPr>
        <w:t>google/flan-t5-base</w:t>
      </w:r>
      <w:r w:rsidRPr="00CD08FF">
        <w:rPr>
          <w:lang w:val="es-ES"/>
        </w:rPr>
        <w:t xml:space="preserve"> para generar un texto nuevo a </w:t>
      </w:r>
      <w:r w:rsidRPr="00CD08FF">
        <w:rPr>
          <w:lang w:val="es-ES"/>
        </w:rPr>
        <w:lastRenderedPageBreak/>
        <w:t>partir del texto original. El modelo está configurado para responder a un prompt en español.</w:t>
      </w:r>
    </w:p>
    <w:p w14:paraId="075BE5BA" w14:textId="77777777" w:rsidR="00CD08FF" w:rsidRPr="00CD08FF" w:rsidRDefault="00000000" w:rsidP="00CD08FF">
      <w:pPr>
        <w:rPr>
          <w:lang w:val="en-US"/>
        </w:rPr>
      </w:pPr>
      <w:r>
        <w:rPr>
          <w:lang w:val="en-US"/>
        </w:rPr>
        <w:pict w14:anchorId="36F065FF">
          <v:rect id="_x0000_i1029" style="width:0;height:1.5pt" o:hralign="center" o:hrstd="t" o:hr="t" fillcolor="#a0a0a0" stroked="f"/>
        </w:pict>
      </w:r>
    </w:p>
    <w:p w14:paraId="6B88C458" w14:textId="77777777" w:rsidR="00CD08FF" w:rsidRPr="00CD08FF" w:rsidRDefault="00CD08FF" w:rsidP="00CD08FF">
      <w:pPr>
        <w:rPr>
          <w:b/>
          <w:bCs/>
          <w:lang w:val="es-ES"/>
        </w:rPr>
      </w:pPr>
      <w:r w:rsidRPr="00CD08FF">
        <w:rPr>
          <w:b/>
          <w:bCs/>
          <w:lang w:val="es-ES"/>
        </w:rPr>
        <w:t>5. Utilidades para la Base de Datos y Embeddings</w:t>
      </w:r>
    </w:p>
    <w:p w14:paraId="78E15183" w14:textId="77777777" w:rsidR="00CD08FF" w:rsidRPr="00CD08FF" w:rsidRDefault="00CD08FF" w:rsidP="00CD08FF">
      <w:pPr>
        <w:rPr>
          <w:lang w:val="es-ES"/>
        </w:rPr>
      </w:pPr>
      <w:r w:rsidRPr="00CD08FF">
        <w:rPr>
          <w:lang w:val="es-ES"/>
        </w:rPr>
        <w:t>Estos scripts no son parte de la aplicación web principal, sino que se utilizan para preparar los datos necesarios para la detección de plagio.</w:t>
      </w:r>
    </w:p>
    <w:p w14:paraId="7700FE01" w14:textId="77777777" w:rsidR="00CD08FF" w:rsidRPr="00CD08FF" w:rsidRDefault="00CD08FF" w:rsidP="00CD08FF">
      <w:pPr>
        <w:rPr>
          <w:b/>
          <w:bCs/>
          <w:lang w:val="es-ES"/>
        </w:rPr>
      </w:pPr>
      <w:r w:rsidRPr="00CD08FF">
        <w:rPr>
          <w:b/>
          <w:bCs/>
          <w:lang w:val="es-ES"/>
        </w:rPr>
        <w:t>utils/generate_embeddings.py</w:t>
      </w:r>
    </w:p>
    <w:p w14:paraId="7C1D7075" w14:textId="77777777" w:rsidR="00CD08FF" w:rsidRPr="00CD08FF" w:rsidRDefault="00CD08FF" w:rsidP="00CD08FF">
      <w:pPr>
        <w:rPr>
          <w:lang w:val="es-ES"/>
        </w:rPr>
      </w:pPr>
      <w:r w:rsidRPr="00CD08FF">
        <w:rPr>
          <w:lang w:val="es-ES"/>
        </w:rPr>
        <w:t xml:space="preserve">Este script genera embeddings para un corpus de documentos y los guarda localmente en un </w:t>
      </w:r>
      <w:proofErr w:type="gramStart"/>
      <w:r w:rsidRPr="00CD08FF">
        <w:rPr>
          <w:lang w:val="es-ES"/>
        </w:rPr>
        <w:t>archivo .json</w:t>
      </w:r>
      <w:proofErr w:type="gramEnd"/>
      <w:r w:rsidRPr="00CD08FF">
        <w:rPr>
          <w:lang w:val="es-ES"/>
        </w:rPr>
        <w:t>.</w:t>
      </w:r>
    </w:p>
    <w:p w14:paraId="107041B3" w14:textId="77777777" w:rsidR="00CD08FF" w:rsidRPr="00CD08FF" w:rsidRDefault="00CD08FF" w:rsidP="00CD08FF">
      <w:pPr>
        <w:rPr>
          <w:b/>
          <w:bCs/>
          <w:lang w:val="es-ES"/>
        </w:rPr>
      </w:pPr>
      <w:r w:rsidRPr="00CD08FF">
        <w:rPr>
          <w:b/>
          <w:bCs/>
          <w:lang w:val="es-ES"/>
        </w:rPr>
        <w:t>utils/generate_embeddingsSQL.py</w:t>
      </w:r>
    </w:p>
    <w:p w14:paraId="3D9539FB" w14:textId="77777777" w:rsidR="00CD08FF" w:rsidRPr="00CD08FF" w:rsidRDefault="00CD08FF" w:rsidP="00CD08FF">
      <w:pPr>
        <w:rPr>
          <w:lang w:val="es-ES"/>
        </w:rPr>
      </w:pPr>
      <w:r w:rsidRPr="00CD08FF">
        <w:rPr>
          <w:lang w:val="es-ES"/>
        </w:rPr>
        <w:t xml:space="preserve">Este script es una versión más avanzada. Se conecta directamente a una base de datos </w:t>
      </w:r>
      <w:r w:rsidRPr="00CD08FF">
        <w:rPr>
          <w:b/>
          <w:bCs/>
          <w:lang w:val="es-ES"/>
        </w:rPr>
        <w:t>SQL Server</w:t>
      </w:r>
      <w:r w:rsidRPr="00CD08FF">
        <w:rPr>
          <w:lang w:val="es-ES"/>
        </w:rPr>
        <w:t xml:space="preserve"> y almacena los embeddings y el texto de los documentos en una tabla. El embedding se convierte a bytes para ser compatible con el tipo de dato VARBINARY de SQL Server.</w:t>
      </w:r>
    </w:p>
    <w:p w14:paraId="20DE36BD" w14:textId="77777777" w:rsidR="00CD08FF" w:rsidRPr="00CD08FF" w:rsidRDefault="00CD08FF" w:rsidP="00CD08FF">
      <w:pPr>
        <w:rPr>
          <w:lang w:val="es-ES"/>
        </w:rPr>
      </w:pPr>
      <w:r w:rsidRPr="00CD08FF">
        <w:rPr>
          <w:lang w:val="es-ES"/>
        </w:rPr>
        <w:t>Estos dos scripts muestran el proceso de cómo se crea la "base de conocimiento" de documentos con la que se compararán los nuevos documentos subidos para la detección de plagio.</w:t>
      </w:r>
    </w:p>
    <w:p w14:paraId="715EC4E3" w14:textId="77777777" w:rsidR="005737D4" w:rsidRDefault="005737D4"/>
    <w:sectPr w:rsidR="005737D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8F8"/>
    <w:multiLevelType w:val="multilevel"/>
    <w:tmpl w:val="0EC4C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D7924"/>
    <w:multiLevelType w:val="multilevel"/>
    <w:tmpl w:val="6B2E28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25DB3"/>
    <w:multiLevelType w:val="multilevel"/>
    <w:tmpl w:val="B3AE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F5532"/>
    <w:multiLevelType w:val="multilevel"/>
    <w:tmpl w:val="64AA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426AC"/>
    <w:multiLevelType w:val="multilevel"/>
    <w:tmpl w:val="962A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25218C"/>
    <w:multiLevelType w:val="multilevel"/>
    <w:tmpl w:val="826A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125EE9"/>
    <w:multiLevelType w:val="multilevel"/>
    <w:tmpl w:val="CA32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386065">
    <w:abstractNumId w:val="4"/>
  </w:num>
  <w:num w:numId="2" w16cid:durableId="891037805">
    <w:abstractNumId w:val="0"/>
  </w:num>
  <w:num w:numId="3" w16cid:durableId="452871628">
    <w:abstractNumId w:val="1"/>
  </w:num>
  <w:num w:numId="4" w16cid:durableId="1655792829">
    <w:abstractNumId w:val="6"/>
  </w:num>
  <w:num w:numId="5" w16cid:durableId="983268467">
    <w:abstractNumId w:val="5"/>
  </w:num>
  <w:num w:numId="6" w16cid:durableId="2050453808">
    <w:abstractNumId w:val="2"/>
  </w:num>
  <w:num w:numId="7" w16cid:durableId="16101205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8FF"/>
    <w:rsid w:val="001A3BE0"/>
    <w:rsid w:val="002E4472"/>
    <w:rsid w:val="005737D4"/>
    <w:rsid w:val="00623074"/>
    <w:rsid w:val="00CD08FF"/>
    <w:rsid w:val="00D4294C"/>
    <w:rsid w:val="00D65967"/>
    <w:rsid w:val="00E07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E6291"/>
  <w15:chartTrackingRefBased/>
  <w15:docId w15:val="{39D3AF5C-2914-4F30-A058-AAB7218C3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DO"/>
    </w:rPr>
  </w:style>
  <w:style w:type="paragraph" w:styleId="Heading1">
    <w:name w:val="heading 1"/>
    <w:basedOn w:val="Normal"/>
    <w:next w:val="Normal"/>
    <w:link w:val="Heading1Char"/>
    <w:uiPriority w:val="9"/>
    <w:qFormat/>
    <w:rsid w:val="00CD0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8FF"/>
    <w:rPr>
      <w:rFonts w:asciiTheme="majorHAnsi" w:eastAsiaTheme="majorEastAsia" w:hAnsiTheme="majorHAnsi" w:cstheme="majorBidi"/>
      <w:color w:val="0F4761" w:themeColor="accent1" w:themeShade="BF"/>
      <w:sz w:val="40"/>
      <w:szCs w:val="40"/>
      <w:lang w:val="es-DO"/>
    </w:rPr>
  </w:style>
  <w:style w:type="character" w:customStyle="1" w:styleId="Heading2Char">
    <w:name w:val="Heading 2 Char"/>
    <w:basedOn w:val="DefaultParagraphFont"/>
    <w:link w:val="Heading2"/>
    <w:uiPriority w:val="9"/>
    <w:semiHidden/>
    <w:rsid w:val="00CD08FF"/>
    <w:rPr>
      <w:rFonts w:asciiTheme="majorHAnsi" w:eastAsiaTheme="majorEastAsia" w:hAnsiTheme="majorHAnsi" w:cstheme="majorBidi"/>
      <w:color w:val="0F4761" w:themeColor="accent1" w:themeShade="BF"/>
      <w:sz w:val="32"/>
      <w:szCs w:val="32"/>
      <w:lang w:val="es-DO"/>
    </w:rPr>
  </w:style>
  <w:style w:type="character" w:customStyle="1" w:styleId="Heading3Char">
    <w:name w:val="Heading 3 Char"/>
    <w:basedOn w:val="DefaultParagraphFont"/>
    <w:link w:val="Heading3"/>
    <w:uiPriority w:val="9"/>
    <w:semiHidden/>
    <w:rsid w:val="00CD08FF"/>
    <w:rPr>
      <w:rFonts w:eastAsiaTheme="majorEastAsia" w:cstheme="majorBidi"/>
      <w:color w:val="0F4761" w:themeColor="accent1" w:themeShade="BF"/>
      <w:sz w:val="28"/>
      <w:szCs w:val="28"/>
      <w:lang w:val="es-DO"/>
    </w:rPr>
  </w:style>
  <w:style w:type="character" w:customStyle="1" w:styleId="Heading4Char">
    <w:name w:val="Heading 4 Char"/>
    <w:basedOn w:val="DefaultParagraphFont"/>
    <w:link w:val="Heading4"/>
    <w:uiPriority w:val="9"/>
    <w:semiHidden/>
    <w:rsid w:val="00CD08FF"/>
    <w:rPr>
      <w:rFonts w:eastAsiaTheme="majorEastAsia" w:cstheme="majorBidi"/>
      <w:i/>
      <w:iCs/>
      <w:color w:val="0F4761" w:themeColor="accent1" w:themeShade="BF"/>
      <w:lang w:val="es-DO"/>
    </w:rPr>
  </w:style>
  <w:style w:type="character" w:customStyle="1" w:styleId="Heading5Char">
    <w:name w:val="Heading 5 Char"/>
    <w:basedOn w:val="DefaultParagraphFont"/>
    <w:link w:val="Heading5"/>
    <w:uiPriority w:val="9"/>
    <w:semiHidden/>
    <w:rsid w:val="00CD08FF"/>
    <w:rPr>
      <w:rFonts w:eastAsiaTheme="majorEastAsia" w:cstheme="majorBidi"/>
      <w:color w:val="0F4761" w:themeColor="accent1" w:themeShade="BF"/>
      <w:lang w:val="es-DO"/>
    </w:rPr>
  </w:style>
  <w:style w:type="character" w:customStyle="1" w:styleId="Heading6Char">
    <w:name w:val="Heading 6 Char"/>
    <w:basedOn w:val="DefaultParagraphFont"/>
    <w:link w:val="Heading6"/>
    <w:uiPriority w:val="9"/>
    <w:semiHidden/>
    <w:rsid w:val="00CD08FF"/>
    <w:rPr>
      <w:rFonts w:eastAsiaTheme="majorEastAsia" w:cstheme="majorBidi"/>
      <w:i/>
      <w:iCs/>
      <w:color w:val="595959" w:themeColor="text1" w:themeTint="A6"/>
      <w:lang w:val="es-DO"/>
    </w:rPr>
  </w:style>
  <w:style w:type="character" w:customStyle="1" w:styleId="Heading7Char">
    <w:name w:val="Heading 7 Char"/>
    <w:basedOn w:val="DefaultParagraphFont"/>
    <w:link w:val="Heading7"/>
    <w:uiPriority w:val="9"/>
    <w:semiHidden/>
    <w:rsid w:val="00CD08FF"/>
    <w:rPr>
      <w:rFonts w:eastAsiaTheme="majorEastAsia" w:cstheme="majorBidi"/>
      <w:color w:val="595959" w:themeColor="text1" w:themeTint="A6"/>
      <w:lang w:val="es-DO"/>
    </w:rPr>
  </w:style>
  <w:style w:type="character" w:customStyle="1" w:styleId="Heading8Char">
    <w:name w:val="Heading 8 Char"/>
    <w:basedOn w:val="DefaultParagraphFont"/>
    <w:link w:val="Heading8"/>
    <w:uiPriority w:val="9"/>
    <w:semiHidden/>
    <w:rsid w:val="00CD08FF"/>
    <w:rPr>
      <w:rFonts w:eastAsiaTheme="majorEastAsia" w:cstheme="majorBidi"/>
      <w:i/>
      <w:iCs/>
      <w:color w:val="272727" w:themeColor="text1" w:themeTint="D8"/>
      <w:lang w:val="es-DO"/>
    </w:rPr>
  </w:style>
  <w:style w:type="character" w:customStyle="1" w:styleId="Heading9Char">
    <w:name w:val="Heading 9 Char"/>
    <w:basedOn w:val="DefaultParagraphFont"/>
    <w:link w:val="Heading9"/>
    <w:uiPriority w:val="9"/>
    <w:semiHidden/>
    <w:rsid w:val="00CD08FF"/>
    <w:rPr>
      <w:rFonts w:eastAsiaTheme="majorEastAsia" w:cstheme="majorBidi"/>
      <w:color w:val="272727" w:themeColor="text1" w:themeTint="D8"/>
      <w:lang w:val="es-DO"/>
    </w:rPr>
  </w:style>
  <w:style w:type="paragraph" w:styleId="Title">
    <w:name w:val="Title"/>
    <w:basedOn w:val="Normal"/>
    <w:next w:val="Normal"/>
    <w:link w:val="TitleChar"/>
    <w:uiPriority w:val="10"/>
    <w:qFormat/>
    <w:rsid w:val="00CD0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8FF"/>
    <w:rPr>
      <w:rFonts w:asciiTheme="majorHAnsi" w:eastAsiaTheme="majorEastAsia" w:hAnsiTheme="majorHAnsi" w:cstheme="majorBidi"/>
      <w:spacing w:val="-10"/>
      <w:kern w:val="28"/>
      <w:sz w:val="56"/>
      <w:szCs w:val="56"/>
      <w:lang w:val="es-DO"/>
    </w:rPr>
  </w:style>
  <w:style w:type="paragraph" w:styleId="Subtitle">
    <w:name w:val="Subtitle"/>
    <w:basedOn w:val="Normal"/>
    <w:next w:val="Normal"/>
    <w:link w:val="SubtitleChar"/>
    <w:uiPriority w:val="11"/>
    <w:qFormat/>
    <w:rsid w:val="00CD0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8FF"/>
    <w:rPr>
      <w:rFonts w:eastAsiaTheme="majorEastAsia" w:cstheme="majorBidi"/>
      <w:color w:val="595959" w:themeColor="text1" w:themeTint="A6"/>
      <w:spacing w:val="15"/>
      <w:sz w:val="28"/>
      <w:szCs w:val="28"/>
      <w:lang w:val="es-DO"/>
    </w:rPr>
  </w:style>
  <w:style w:type="paragraph" w:styleId="Quote">
    <w:name w:val="Quote"/>
    <w:basedOn w:val="Normal"/>
    <w:next w:val="Normal"/>
    <w:link w:val="QuoteChar"/>
    <w:uiPriority w:val="29"/>
    <w:qFormat/>
    <w:rsid w:val="00CD08FF"/>
    <w:pPr>
      <w:spacing w:before="160"/>
      <w:jc w:val="center"/>
    </w:pPr>
    <w:rPr>
      <w:i/>
      <w:iCs/>
      <w:color w:val="404040" w:themeColor="text1" w:themeTint="BF"/>
    </w:rPr>
  </w:style>
  <w:style w:type="character" w:customStyle="1" w:styleId="QuoteChar">
    <w:name w:val="Quote Char"/>
    <w:basedOn w:val="DefaultParagraphFont"/>
    <w:link w:val="Quote"/>
    <w:uiPriority w:val="29"/>
    <w:rsid w:val="00CD08FF"/>
    <w:rPr>
      <w:i/>
      <w:iCs/>
      <w:color w:val="404040" w:themeColor="text1" w:themeTint="BF"/>
      <w:lang w:val="es-DO"/>
    </w:rPr>
  </w:style>
  <w:style w:type="paragraph" w:styleId="ListParagraph">
    <w:name w:val="List Paragraph"/>
    <w:basedOn w:val="Normal"/>
    <w:uiPriority w:val="34"/>
    <w:qFormat/>
    <w:rsid w:val="00CD08FF"/>
    <w:pPr>
      <w:ind w:left="720"/>
      <w:contextualSpacing/>
    </w:pPr>
  </w:style>
  <w:style w:type="character" w:styleId="IntenseEmphasis">
    <w:name w:val="Intense Emphasis"/>
    <w:basedOn w:val="DefaultParagraphFont"/>
    <w:uiPriority w:val="21"/>
    <w:qFormat/>
    <w:rsid w:val="00CD08FF"/>
    <w:rPr>
      <w:i/>
      <w:iCs/>
      <w:color w:val="0F4761" w:themeColor="accent1" w:themeShade="BF"/>
    </w:rPr>
  </w:style>
  <w:style w:type="paragraph" w:styleId="IntenseQuote">
    <w:name w:val="Intense Quote"/>
    <w:basedOn w:val="Normal"/>
    <w:next w:val="Normal"/>
    <w:link w:val="IntenseQuoteChar"/>
    <w:uiPriority w:val="30"/>
    <w:qFormat/>
    <w:rsid w:val="00CD0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8FF"/>
    <w:rPr>
      <w:i/>
      <w:iCs/>
      <w:color w:val="0F4761" w:themeColor="accent1" w:themeShade="BF"/>
      <w:lang w:val="es-DO"/>
    </w:rPr>
  </w:style>
  <w:style w:type="character" w:styleId="IntenseReference">
    <w:name w:val="Intense Reference"/>
    <w:basedOn w:val="DefaultParagraphFont"/>
    <w:uiPriority w:val="32"/>
    <w:qFormat/>
    <w:rsid w:val="00CD08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900</Words>
  <Characters>5130</Characters>
  <Application>Microsoft Office Word</Application>
  <DocSecurity>0</DocSecurity>
  <Lines>42</Lines>
  <Paragraphs>12</Paragraphs>
  <ScaleCrop>false</ScaleCrop>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Argenis Ferreira Guaba</dc:creator>
  <cp:keywords/>
  <dc:description/>
  <cp:lastModifiedBy>Claudio Argenis Ferreira Guaba</cp:lastModifiedBy>
  <cp:revision>2</cp:revision>
  <dcterms:created xsi:type="dcterms:W3CDTF">2025-09-19T14:58:00Z</dcterms:created>
  <dcterms:modified xsi:type="dcterms:W3CDTF">2025-09-19T15:00:00Z</dcterms:modified>
</cp:coreProperties>
</file>