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7245" w14:textId="658DC5DD" w:rsidR="00425D27" w:rsidRDefault="000C40F2" w:rsidP="000C40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0F2">
        <w:rPr>
          <w:rFonts w:ascii="Times New Roman" w:hAnsi="Times New Roman" w:cs="Times New Roman"/>
          <w:b/>
          <w:bCs/>
          <w:sz w:val="28"/>
          <w:szCs w:val="28"/>
        </w:rPr>
        <w:t>Exemplo – Operações matemáticas na mesma coluna, alternando linhas</w:t>
      </w:r>
    </w:p>
    <w:p w14:paraId="0AEC938B" w14:textId="2F2B3158" w:rsidR="000C40F2" w:rsidRDefault="000C40F2" w:rsidP="000C40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4904D" w14:textId="5D7EA308" w:rsidR="000C40F2" w:rsidRPr="000C40F2" w:rsidRDefault="000C40F2" w:rsidP="000C40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0C40F2">
        <w:rPr>
          <w:rFonts w:ascii="Times New Roman" w:hAnsi="Times New Roman" w:cs="Times New Roman"/>
          <w:sz w:val="24"/>
          <w:szCs w:val="24"/>
        </w:rPr>
        <w:t>ocê foi solicitado/a pela sua gerência a apresentar os dados d</w:t>
      </w:r>
      <w:r>
        <w:rPr>
          <w:rFonts w:ascii="Times New Roman" w:hAnsi="Times New Roman" w:cs="Times New Roman"/>
          <w:sz w:val="24"/>
          <w:szCs w:val="24"/>
        </w:rPr>
        <w:t xml:space="preserve">as cidades </w:t>
      </w:r>
      <w:r w:rsidRPr="000C40F2">
        <w:rPr>
          <w:rFonts w:ascii="Times New Roman" w:hAnsi="Times New Roman" w:cs="Times New Roman"/>
          <w:sz w:val="24"/>
          <w:szCs w:val="24"/>
        </w:rPr>
        <w:t xml:space="preserve">por quantidade, criando um totalizador </w:t>
      </w:r>
      <w:r>
        <w:rPr>
          <w:rFonts w:ascii="Times New Roman" w:hAnsi="Times New Roman" w:cs="Times New Roman"/>
          <w:sz w:val="24"/>
          <w:szCs w:val="24"/>
        </w:rPr>
        <w:t>“Total: Baixada Fluminense</w:t>
      </w:r>
      <w:r w:rsidRPr="000C40F2"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outro para</w:t>
      </w:r>
      <w:r w:rsidRPr="000C40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“Total: Grande Niterói” e por fim, “Total: Capital”. Sabe-se</w:t>
      </w:r>
      <w:r w:rsidRPr="000C40F2">
        <w:rPr>
          <w:rFonts w:ascii="Times New Roman" w:hAnsi="Times New Roman" w:cs="Times New Roman"/>
          <w:sz w:val="24"/>
          <w:szCs w:val="24"/>
        </w:rPr>
        <w:t xml:space="preserve"> que estes totalizadores devem estar presentes na coluna “</w:t>
      </w:r>
      <w:r>
        <w:rPr>
          <w:rFonts w:ascii="Times New Roman" w:hAnsi="Times New Roman" w:cs="Times New Roman"/>
          <w:sz w:val="24"/>
          <w:szCs w:val="24"/>
        </w:rPr>
        <w:t>Cidades</w:t>
      </w:r>
      <w:r w:rsidRPr="000C40F2">
        <w:rPr>
          <w:rFonts w:ascii="Times New Roman" w:hAnsi="Times New Roman" w:cs="Times New Roman"/>
          <w:sz w:val="24"/>
          <w:szCs w:val="24"/>
        </w:rPr>
        <w:t>” e o somatório, na coluna “Quantidade”</w:t>
      </w:r>
      <w:r>
        <w:rPr>
          <w:rFonts w:ascii="Times New Roman" w:hAnsi="Times New Roman" w:cs="Times New Roman"/>
          <w:sz w:val="24"/>
          <w:szCs w:val="24"/>
        </w:rPr>
        <w:t>, ajuste a planilha já desenvolvida, conforme solicitação.</w:t>
      </w:r>
    </w:p>
    <w:p w14:paraId="2710C786" w14:textId="77777777" w:rsidR="000C40F2" w:rsidRPr="000C40F2" w:rsidRDefault="000C40F2" w:rsidP="000C40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A7742" w14:textId="77777777" w:rsidR="000C40F2" w:rsidRPr="000C40F2" w:rsidRDefault="000C40F2" w:rsidP="000C40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C40F2" w:rsidRPr="000C4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F2"/>
    <w:rsid w:val="000C40F2"/>
    <w:rsid w:val="000E09AC"/>
    <w:rsid w:val="00425D27"/>
    <w:rsid w:val="00C0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E49D3"/>
  <w15:chartTrackingRefBased/>
  <w15:docId w15:val="{37BC6E11-F11E-4501-895B-279ACE1F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</cp:revision>
  <dcterms:created xsi:type="dcterms:W3CDTF">2022-06-28T00:36:00Z</dcterms:created>
  <dcterms:modified xsi:type="dcterms:W3CDTF">2022-06-28T00:44:00Z</dcterms:modified>
</cp:coreProperties>
</file>