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710D518D" w:rsidR="00F003C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r w:rsidR="00A0606F">
        <w:rPr>
          <w:rFonts w:ascii="Arial" w:hAnsi="Arial" w:cs="Arial"/>
          <w:sz w:val="24"/>
          <w:szCs w:val="24"/>
        </w:rPr>
        <w:t>filtrando número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03735749" w14:textId="02C8E911" w:rsidR="00ED6597" w:rsidRDefault="00A0606F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eu sei que você filtrou homicídio doloso </w:t>
      </w:r>
      <w:r w:rsidRPr="00A0606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A0606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A0606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Arial" w:hAnsi="Arial" w:cs="Arial"/>
          <w:sz w:val="24"/>
          <w:szCs w:val="24"/>
        </w:rPr>
        <w:t xml:space="preserve">. Por favor, exclua o filtro, pois foi apenas para demostrar. </w:t>
      </w:r>
    </w:p>
    <w:p w14:paraId="70A1E5B3" w14:textId="4B2E3B47" w:rsidR="00A0606F" w:rsidRDefault="00A0606F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sim, vamos ao cenário.</w:t>
      </w:r>
    </w:p>
    <w:p w14:paraId="47A4F0C1" w14:textId="2D3A4B05" w:rsidR="00A0606F" w:rsidRDefault="00A0606F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Secretário de Segurança te ligou pedindo para que os dados das ocorrências considerassem somente </w:t>
      </w:r>
      <w:r w:rsidR="006E2861">
        <w:rPr>
          <w:rFonts w:ascii="Arial" w:hAnsi="Arial" w:cs="Arial"/>
          <w:sz w:val="24"/>
          <w:szCs w:val="24"/>
        </w:rPr>
        <w:t>os anos a partir de 2005, visto que para o que se precisa analisar, no momento, não há a necessidade de anos anteriores.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2B256C"/>
    <w:rsid w:val="00332344"/>
    <w:rsid w:val="00343386"/>
    <w:rsid w:val="006E2861"/>
    <w:rsid w:val="00A0606F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4</cp:revision>
  <dcterms:created xsi:type="dcterms:W3CDTF">2021-11-08T18:08:00Z</dcterms:created>
  <dcterms:modified xsi:type="dcterms:W3CDTF">2021-11-08T18:11:00Z</dcterms:modified>
</cp:coreProperties>
</file>