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GT"/>
        <w:jc w:val="center"/>
      </w:pPr>
      <w:r>
        <w:t>CVFacil.NG</w:t>
      </w:r>
    </w:p>
    <w:p>
      <w:pPr>
        <w:pStyle w:val="GT"/>
        <w:jc w:val="center"/>
      </w:pPr>
      <w:r>
        <w:rPr>
          <w:color w:val="1A1A2E"/>
          <w:sz w:val="34"/>
        </w:rPr>
        <w:t>Guia de Resolução de Erros</w:t>
      </w:r>
    </w:p>
    <w:p>
      <w:pPr>
        <w:pStyle w:val="GS"/>
        <w:jc w:val="center"/>
      </w:pPr>
      <w:r>
        <w:t>Importação de Currículo — Erro: PDF Comprimido</w:t>
      </w:r>
    </w:p>
    <w:p/>
    <w:tbl>
      <w:tblPr>
        <w:tblStyle w:val="TableGrid"/>
        <w:tblW w:type="auto" w:w="0"/>
        <w:tblLook w:firstColumn="1" w:firstRow="1" w:lastColumn="0" w:lastRow="0" w:noHBand="0" w:noVBand="1" w:val="04A0"/>
      </w:tblPr>
      <w:tblGrid>
        <w:gridCol w:w="9072"/>
      </w:tblGrid>
      <w:tr>
        <w:tc>
          <w:tcPr>
            <w:tcW w:type="dxa" w:w="9072"/>
            <w:shd w:val="clear" w:color="auto" w:fill="FFF3CD"/>
          </w:tcPr>
          <w:p>
            <w:pPr>
              <w:spacing w:before="160" w:after="160"/>
              <w:ind w:left="216"/>
            </w:pPr>
            <w:r>
              <w:rPr>
                <w:b/>
                <w:color w:val="855A00"/>
                <w:sz w:val="20"/>
              </w:rPr>
              <w:t>⚠  Mensagem de erro:</w:t>
              <w:br/>
            </w:r>
            <w:r>
              <w:rPr>
                <w:rFonts w:ascii="Courier New" w:hAnsi="Courier New"/>
                <w:color w:val="5C3D00"/>
                <w:sz w:val="18"/>
              </w:rPr>
              <w:t>"PDF comprimido — extração local não é possível sem IA.</w:t>
              <w:br/>
              <w:t>Cole o texto do currículo na caixa abaixo ou configure a IA no servidor."</w:t>
            </w:r>
          </w:p>
        </w:tc>
      </w:tr>
    </w:tbl>
    <w:p/>
    <w:p>
      <w:pPr>
        <w:pStyle w:val="NT"/>
        <w:jc w:val="center"/>
      </w:pPr>
      <w:r>
        <w:t>Versão 1.0  ·  Abril 2026  ·  Equipe de Suporte CVFacil.NG</w:t>
      </w:r>
    </w:p>
    <w:p>
      <w:r>
        <w:br w:type="page"/>
      </w:r>
    </w:p>
    <w:p>
      <w:pPr>
        <w:pStyle w:val="H1"/>
        <w:pBdr>
          <w:bottom w:val="single" w:sz="6" w:space="4" w:color="1B4F9B"/>
        </w:pBdr>
      </w:pPr>
      <w:r>
        <w:t>1. Explicação Técnica — Por Que o Erro Ocorre</w:t>
      </w:r>
    </w:p>
    <w:p>
      <w:pPr>
        <w:pStyle w:val="H2"/>
      </w:pPr>
      <w:r>
        <w:t>1.1  O que é um PDF comprimido?</w:t>
      </w:r>
    </w:p>
    <w:p>
      <w:pPr>
        <w:pStyle w:val="BD"/>
      </w:pPr>
      <w:r>
        <w:t>Um arquivo PDF é composto por objetos internos: textos, imagens, fontes e metadados. Para reduzir o tamanho do arquivo, a maioria dos aplicativos modernos (Adobe Acrobat, Microsoft Word, LibreOffice, exportadores online) aplica compressão nos streams de conteúdo usando o algoritmo FlateDecode (baseado em DEFLATE/zlib — o mesmo do ZIP).</w:t>
      </w:r>
    </w:p>
    <w:p>
      <w:pPr>
        <w:pStyle w:val="BD"/>
      </w:pPr>
      <w:r>
        <w:t>Quando o conteúdo textual de um PDF está comprimido com FlateDecode, os bytes que representam palavras como "Claudio Freitas Xavier" são armazenados como dados binários ilegíveis, não como texto diretamente legível. Para recuperar o texto original, é necessário primeiro descomprimir esses streams — operação que requer uma biblioteca especializada como Apache PDFBox ou pdfjs-dist.</w:t>
      </w:r>
    </w:p>
    <w:tbl>
      <w:tblPr>
        <w:tblStyle w:val="TableGrid"/>
        <w:tblW w:type="auto" w:w="0"/>
        <w:tblLook w:firstColumn="1" w:firstRow="1" w:lastColumn="0" w:lastRow="0" w:noHBand="0" w:noVBand="1" w:val="04A0"/>
      </w:tblPr>
      <w:tblGrid>
        <w:gridCol w:w="4536"/>
        <w:gridCol w:w="4536"/>
      </w:tblGrid>
      <w:tr>
        <w:tc>
          <w:tcPr>
            <w:tcW w:type="dxa" w:w="792"/>
            <w:shd w:val="clear" w:color="auto" w:fill="1B4F9B"/>
          </w:tcPr>
          <w:p>
            <w:pPr>
              <w:spacing w:before="80" w:after="80"/>
              <w:jc w:val="center"/>
            </w:pPr>
            <w:r>
              <w:rPr>
                <w:b/>
                <w:color w:val="FFFFFF"/>
                <w:sz w:val="22"/>
              </w:rPr>
              <w:t>📌</w:t>
            </w:r>
          </w:p>
        </w:tc>
        <w:tc>
          <w:tcPr>
            <w:tcW w:type="dxa" w:w="8568"/>
            <w:shd w:val="clear" w:color="auto" w:fill="EBF5FB"/>
          </w:tcPr>
          <w:p>
            <w:pPr>
              <w:spacing w:before="80" w:after="80"/>
            </w:pPr>
            <w:r>
              <w:rPr>
                <w:color w:val="1A1A2E"/>
                <w:sz w:val="18"/>
              </w:rPr>
              <w:t>Analogia: tente abrir um arquivo .zip com um editor de texto puro. Você verá apenas caracteres aleatórios. O PDF comprimido funciona da mesma forma: o texto está lá, mas "embalado" em um formato que exige descompressão antes da leitura.</w:t>
            </w:r>
          </w:p>
        </w:tc>
      </w:tr>
    </w:tbl>
    <w:p/>
    <w:p>
      <w:pPr>
        <w:pStyle w:val="H2"/>
      </w:pPr>
      <w:r>
        <w:t>1.2  Por que a extração local falha?</w:t>
      </w:r>
    </w:p>
    <w:p>
      <w:pPr>
        <w:pStyle w:val="BD"/>
      </w:pPr>
      <w:r>
        <w:t>O CVFacil.NG implementa dois modos de extração de texto de PDFs:</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B4F9B"/>
          </w:tcPr>
          <w:p>
            <w:r>
              <w:rPr>
                <w:b/>
                <w:color w:val="FFFFFF"/>
                <w:sz w:val="18"/>
              </w:rPr>
              <w:t>Modo</w:t>
            </w:r>
          </w:p>
        </w:tc>
        <w:tc>
          <w:tcPr>
            <w:tcW w:type="dxa" w:w="2304"/>
            <w:shd w:val="clear" w:color="auto" w:fill="1B4F9B"/>
          </w:tcPr>
          <w:p>
            <w:r>
              <w:rPr>
                <w:b/>
                <w:color w:val="FFFFFF"/>
                <w:sz w:val="18"/>
              </w:rPr>
              <w:t>Tecnologia</w:t>
            </w:r>
          </w:p>
        </w:tc>
        <w:tc>
          <w:tcPr>
            <w:tcW w:type="dxa" w:w="3168"/>
            <w:shd w:val="clear" w:color="auto" w:fill="1B4F9B"/>
          </w:tcPr>
          <w:p>
            <w:r>
              <w:rPr>
                <w:b/>
                <w:color w:val="FFFFFF"/>
                <w:sz w:val="18"/>
              </w:rPr>
              <w:t>Capacidade</w:t>
            </w:r>
          </w:p>
        </w:tc>
        <w:tc>
          <w:tcPr>
            <w:tcW w:type="dxa" w:w="3456"/>
            <w:shd w:val="clear" w:color="auto" w:fill="1B4F9B"/>
          </w:tcPr>
          <w:p>
            <w:r>
              <w:rPr>
                <w:b/>
                <w:color w:val="FFFFFF"/>
                <w:sz w:val="18"/>
              </w:rPr>
              <w:t>Limitação</w:t>
            </w:r>
          </w:p>
        </w:tc>
      </w:tr>
      <w:tr>
        <w:tc>
          <w:tcPr>
            <w:tcW w:type="dxa" w:w="2016"/>
            <w:shd w:val="clear" w:color="auto" w:fill="F4F6FB"/>
          </w:tcPr>
          <w:p>
            <w:r>
              <w:rPr>
                <w:sz w:val="18"/>
              </w:rPr>
              <w:t>Backend (servidor)</w:t>
            </w:r>
          </w:p>
        </w:tc>
        <w:tc>
          <w:tcPr>
            <w:tcW w:type="dxa" w:w="2304"/>
            <w:shd w:val="clear" w:color="auto" w:fill="F4F6FB"/>
          </w:tcPr>
          <w:p>
            <w:r>
              <w:rPr>
                <w:sz w:val="18"/>
              </w:rPr>
              <w:t>Apache PDFBox 3.0</w:t>
            </w:r>
          </w:p>
        </w:tc>
        <w:tc>
          <w:tcPr>
            <w:tcW w:type="dxa" w:w="3168"/>
            <w:shd w:val="clear" w:color="auto" w:fill="F4F6FB"/>
          </w:tcPr>
          <w:p>
            <w:r>
              <w:rPr>
                <w:sz w:val="18"/>
              </w:rPr>
              <w:t>Descomprime FlateDecode corretamente</w:t>
            </w:r>
          </w:p>
        </w:tc>
        <w:tc>
          <w:tcPr>
            <w:tcW w:type="dxa" w:w="3456"/>
            <w:shd w:val="clear" w:color="auto" w:fill="F4F6FB"/>
          </w:tcPr>
          <w:p>
            <w:r>
              <w:rPr>
                <w:sz w:val="18"/>
              </w:rPr>
              <w:t>Requer AI_API_KEY configurada</w:t>
            </w:r>
          </w:p>
        </w:tc>
      </w:tr>
      <w:tr>
        <w:tc>
          <w:tcPr>
            <w:tcW w:type="dxa" w:w="2016"/>
          </w:tcPr>
          <w:p>
            <w:r>
              <w:rPr>
                <w:sz w:val="18"/>
              </w:rPr>
              <w:t>Frontend (browser)</w:t>
            </w:r>
          </w:p>
        </w:tc>
        <w:tc>
          <w:tcPr>
            <w:tcW w:type="dxa" w:w="2304"/>
          </w:tcPr>
          <w:p>
            <w:r>
              <w:rPr>
                <w:sz w:val="18"/>
              </w:rPr>
              <w:t>FileReader + regex</w:t>
            </w:r>
          </w:p>
        </w:tc>
        <w:tc>
          <w:tcPr>
            <w:tcW w:type="dxa" w:w="3168"/>
          </w:tcPr>
          <w:p>
            <w:r>
              <w:rPr>
                <w:sz w:val="18"/>
              </w:rPr>
              <w:t>Sem suporte a FlateDecode</w:t>
            </w:r>
          </w:p>
        </w:tc>
        <w:tc>
          <w:tcPr>
            <w:tcW w:type="dxa" w:w="3456"/>
          </w:tcPr>
          <w:p>
            <w:r>
              <w:rPr>
                <w:sz w:val="18"/>
              </w:rPr>
              <w:t>Falha em PDFs modernos comprimidos</w:t>
            </w:r>
          </w:p>
        </w:tc>
      </w:tr>
    </w:tbl>
    <w:p/>
    <w:p>
      <w:pPr>
        <w:pStyle w:val="BD"/>
      </w:pPr>
      <w:r>
        <w:t>O modo frontend usa a API FileReader do browser para ler o PDF como string binária (readAsBinaryString) e tenta encontrar blocos de texto usando expressões regulares nos operadores BT/ET do PDF. Esse método só funciona em PDFs muito antigos ou não comprimidos. O currículo mostrado na imagem — gerado por um aplicativo moderno — usa FlateDecode, portanto a extração local produz caracteres corrompidos ou texto vazio.</w:t>
      </w:r>
    </w:p>
    <w:p>
      <w:pPr>
        <w:pStyle w:val="H2"/>
      </w:pPr>
      <w:r>
        <w:t>1.3  O que acontece internamente</w:t>
      </w:r>
    </w:p>
    <w:p>
      <w:pPr>
        <w:pStyle w:val="BD"/>
        <w:shd w:val="clear" w:color="auto" w:fill="F0F4F8"/>
        <w:spacing w:before="80" w:after="80"/>
        <w:ind w:left="288" w:right="288"/>
      </w:pPr>
      <w:r>
        <w:rPr>
          <w:rFonts w:ascii="Courier New" w:hAnsi="Courier New"/>
          <w:color w:val="1A563A"/>
          <w:sz w:val="18"/>
        </w:rPr>
        <w:t>Fluxo quando AI_API_KEY está AUSENTE (situação atual):</w:t>
        <w:br/>
        <w:br/>
        <w:t xml:space="preserve">  Browser → POST /api/ai-import</w:t>
        <w:br/>
        <w:t xml:space="preserve">         ← HTTP 501 (IA não configurada)</w:t>
        <w:br/>
        <w:t xml:space="preserve">  Browser → fallbackClientSide(file)</w:t>
        <w:br/>
        <w:t xml:space="preserve">         → parsePdfBinary(binary)     ← tenta regex BT/ET</w:t>
        <w:br/>
        <w:t xml:space="preserve">         → isLikelyGarbled(text)      ← detecta encoding corrompido</w:t>
        <w:br/>
        <w:t xml:space="preserve">         ← retorna ""                 ← texto vazio</w:t>
        <w:br/>
        <w:t xml:space="preserve">  UI → status = "error"</w:t>
        <w:br/>
        <w:t xml:space="preserve">     → exibe: "PDF comprimido — extração local não é possível sem IA"</w:t>
      </w:r>
    </w:p>
    <w:p>
      <w:pPr>
        <w:pStyle w:val="BD"/>
      </w:pPr>
      <w:r>
        <w:t>A função isLikelyGarbled() verifica se menos de 82% dos caracteres extraídos estão no range seguro (ASCII imprimível + acentos latinos). Para PDFs comprimidos, esse percentual cai para menos de 30%, indicando corrupção de encoding. Nesse caso, o sistema descarta o texto corrompido e exibe a mensagem de erro, em vez de preencher o editor com dados ilegíveis.</w:t>
      </w:r>
    </w:p>
    <w:tbl>
      <w:tblPr>
        <w:tblStyle w:val="TableGrid"/>
        <w:tblW w:type="auto" w:w="0"/>
        <w:tblLook w:firstColumn="1" w:firstRow="1" w:lastColumn="0" w:lastRow="0" w:noHBand="0" w:noVBand="1" w:val="04A0"/>
      </w:tblPr>
      <w:tblGrid>
        <w:gridCol w:w="4536"/>
        <w:gridCol w:w="4536"/>
      </w:tblGrid>
      <w:tr>
        <w:tc>
          <w:tcPr>
            <w:tcW w:type="dxa" w:w="792"/>
            <w:shd w:val="clear" w:color="auto" w:fill="0E7C3A"/>
          </w:tcPr>
          <w:p>
            <w:pPr>
              <w:spacing w:before="80" w:after="80"/>
              <w:jc w:val="center"/>
            </w:pPr>
            <w:r>
              <w:rPr>
                <w:b/>
                <w:color w:val="FFFFFF"/>
                <w:sz w:val="22"/>
              </w:rPr>
              <w:t>✅</w:t>
            </w:r>
          </w:p>
        </w:tc>
        <w:tc>
          <w:tcPr>
            <w:tcW w:type="dxa" w:w="8568"/>
            <w:shd w:val="clear" w:color="auto" w:fill="E8F8E8"/>
          </w:tcPr>
          <w:p>
            <w:pPr>
              <w:spacing w:before="80" w:after="80"/>
            </w:pPr>
            <w:r>
              <w:rPr>
                <w:color w:val="1A1A2E"/>
                <w:sz w:val="18"/>
              </w:rPr>
              <w:t>Isso é um comportamento CORRETO do sistema: preferimos informar o erro ao usuário do que preencher os campos com "Lõ¢²hõõk³ Á¨h-bëi3Óõõ¤".</w:t>
            </w:r>
          </w:p>
        </w:tc>
      </w:tr>
    </w:tbl>
    <w:p/>
    <w:p>
      <w:r>
        <w:br w:type="page"/>
      </w:r>
    </w:p>
    <w:p>
      <w:pPr>
        <w:pStyle w:val="H1"/>
        <w:pBdr>
          <w:bottom w:val="single" w:sz="6" w:space="4" w:color="0E7C3A"/>
        </w:pBdr>
      </w:pPr>
      <w:r>
        <w:rPr>
          <w:color w:val="0E7C3A"/>
        </w:rPr>
        <w:t>2. Soluções Imediatas para o Usuário</w:t>
      </w:r>
    </w:p>
    <w:p>
      <w:pPr>
        <w:pStyle w:val="BD"/>
      </w:pPr>
      <w:r>
        <w:t>Enquanto a IA não está configurada no servidor, o usuário tem quatro alternativas para importar o currículo com sucesso. As opções estão ordenadas da mais simples para a mais avançada.</w:t>
      </w:r>
    </w:p>
    <w:p>
      <w:pPr>
        <w:pStyle w:val="H3"/>
      </w:pPr>
      <w:r>
        <w:rPr>
          <w:color w:val="0E7C3A"/>
        </w:rPr>
        <w:t>Opção 1 — Copiar e Colar o Texto (Recomendada)</w:t>
      </w:r>
    </w:p>
    <w:p>
      <w:pPr>
        <w:pStyle w:val="BD"/>
      </w:pPr>
      <w:r>
        <w:t>Esta é a solução mais rápida e funciona em qualquer situação:</w:t>
      </w:r>
    </w:p>
    <w:p>
      <w:pPr>
        <w:pStyle w:val="BD"/>
        <w:ind w:left="0"/>
      </w:pPr>
      <w:r>
        <w:rPr>
          <w:b/>
          <w:color w:val="1B4F9B"/>
        </w:rPr>
        <w:t xml:space="preserve">  1.  </w:t>
      </w:r>
      <w:r>
        <w:t>Abra o arquivo PDF em qualquer leitor de PDF (Adobe Reader, navegador, Foxit).</w:t>
      </w:r>
    </w:p>
    <w:p>
      <w:pPr>
        <w:pStyle w:val="BD"/>
        <w:ind w:left="0"/>
      </w:pPr>
      <w:r>
        <w:rPr>
          <w:b/>
          <w:color w:val="1B4F9B"/>
        </w:rPr>
        <w:t xml:space="preserve">  2.  </w:t>
      </w:r>
      <w:r>
        <w:t>Pressione Ctrl+A para selecionar todo o texto.</w:t>
      </w:r>
    </w:p>
    <w:p>
      <w:pPr>
        <w:pStyle w:val="BD"/>
        <w:ind w:left="0"/>
      </w:pPr>
      <w:r>
        <w:rPr>
          <w:b/>
          <w:color w:val="1B4F9B"/>
        </w:rPr>
        <w:t xml:space="preserve">  3.  </w:t>
      </w:r>
      <w:r>
        <w:t>Pressione Ctrl+C para copiar.</w:t>
      </w:r>
    </w:p>
    <w:p>
      <w:pPr>
        <w:pStyle w:val="BD"/>
        <w:ind w:left="0"/>
      </w:pPr>
      <w:r>
        <w:rPr>
          <w:b/>
          <w:color w:val="1B4F9B"/>
        </w:rPr>
        <w:t xml:space="preserve">  4.  </w:t>
      </w:r>
      <w:r>
        <w:t>Retorne ao CVFacil.NG → tela de Importar.</w:t>
      </w:r>
    </w:p>
    <w:p>
      <w:pPr>
        <w:pStyle w:val="BD"/>
        <w:ind w:left="0"/>
      </w:pPr>
      <w:r>
        <w:rPr>
          <w:b/>
          <w:color w:val="1B4F9B"/>
        </w:rPr>
        <w:t xml:space="preserve">  5.  </w:t>
      </w:r>
      <w:r>
        <w:t>Na caixa de texto que aparece após o erro, clique e pressione Ctrl+V para colar.</w:t>
      </w:r>
    </w:p>
    <w:p>
      <w:pPr>
        <w:pStyle w:val="BD"/>
        <w:ind w:left="0"/>
      </w:pPr>
      <w:r>
        <w:rPr>
          <w:b/>
          <w:color w:val="1B4F9B"/>
        </w:rPr>
        <w:t xml:space="preserve">  6.  </w:t>
      </w:r>
      <w:r>
        <w:t>Revise o texto colado se necessário.</w:t>
      </w:r>
    </w:p>
    <w:p>
      <w:pPr>
        <w:pStyle w:val="BD"/>
        <w:ind w:left="0"/>
      </w:pPr>
      <w:r>
        <w:rPr>
          <w:b/>
          <w:color w:val="1B4F9B"/>
        </w:rPr>
        <w:t xml:space="preserve">  7.  </w:t>
      </w:r>
      <w:r>
        <w:t>Clique em "Importar para o editor" e selecione o layout desejado.</w:t>
      </w:r>
    </w:p>
    <w:tbl>
      <w:tblPr>
        <w:tblStyle w:val="TableGrid"/>
        <w:tblW w:type="auto" w:w="0"/>
        <w:tblLook w:firstColumn="1" w:firstRow="1" w:lastColumn="0" w:lastRow="0" w:noHBand="0" w:noVBand="1" w:val="04A0"/>
      </w:tblPr>
      <w:tblGrid>
        <w:gridCol w:w="4536"/>
        <w:gridCol w:w="4536"/>
      </w:tblGrid>
      <w:tr>
        <w:tc>
          <w:tcPr>
            <w:tcW w:type="dxa" w:w="792"/>
            <w:shd w:val="clear" w:color="auto" w:fill="E06C00"/>
          </w:tcPr>
          <w:p>
            <w:pPr>
              <w:spacing w:before="80" w:after="80"/>
              <w:jc w:val="center"/>
            </w:pPr>
            <w:r>
              <w:rPr>
                <w:b/>
                <w:color w:val="FFFFFF"/>
                <w:sz w:val="22"/>
              </w:rPr>
              <w:t>💡</w:t>
            </w:r>
          </w:p>
        </w:tc>
        <w:tc>
          <w:tcPr>
            <w:tcW w:type="dxa" w:w="8568"/>
            <w:shd w:val="clear" w:color="auto" w:fill="FFF9E6"/>
          </w:tcPr>
          <w:p>
            <w:pPr>
              <w:spacing w:before="80" w:after="80"/>
            </w:pPr>
            <w:r>
              <w:rPr>
                <w:color w:val="1A1A2E"/>
                <w:sz w:val="18"/>
              </w:rPr>
              <w:t>Se o PDF não permitir seleção de texto (cadeado ou modo somente leitura), o arquivo pode estar protegido contra cópia. Nesse caso, veja as opções abaixo.</w:t>
            </w:r>
          </w:p>
        </w:tc>
      </w:tr>
    </w:tbl>
    <w:p/>
    <w:p>
      <w:pPr>
        <w:pStyle w:val="H3"/>
      </w:pPr>
      <w:r>
        <w:rPr>
          <w:color w:val="0E7C3A"/>
        </w:rPr>
        <w:t>Opção 2 — Exportar como TXT e Reimportar</w:t>
      </w:r>
    </w:p>
    <w:p>
      <w:pPr>
        <w:pStyle w:val="BD"/>
      </w:pPr>
      <w:r>
        <w:t>Converta o PDF para texto puro e importe o arquivo .txt:</w:t>
      </w:r>
    </w:p>
    <w:p>
      <w:pPr>
        <w:pStyle w:val="BD"/>
        <w:ind w:left="0"/>
      </w:pPr>
      <w:r>
        <w:rPr>
          <w:b/>
          <w:color w:val="1B4F9B"/>
        </w:rPr>
        <w:t xml:space="preserve">  1.  </w:t>
      </w:r>
      <w:r>
        <w:t>Abra o PDF no navegador (Chrome, Edge ou Firefox).</w:t>
      </w:r>
    </w:p>
    <w:p>
      <w:pPr>
        <w:pStyle w:val="BD"/>
        <w:ind w:left="0"/>
      </w:pPr>
      <w:r>
        <w:rPr>
          <w:b/>
          <w:color w:val="1B4F9B"/>
        </w:rPr>
        <w:t xml:space="preserve">  2.  </w:t>
      </w:r>
      <w:r>
        <w:t>Pressione Ctrl+P para abrir a janela de impressão.</w:t>
      </w:r>
    </w:p>
    <w:p>
      <w:pPr>
        <w:pStyle w:val="BD"/>
        <w:ind w:left="0"/>
      </w:pPr>
      <w:r>
        <w:rPr>
          <w:b/>
          <w:color w:val="1B4F9B"/>
        </w:rPr>
        <w:t xml:space="preserve">  3.  </w:t>
      </w:r>
      <w:r>
        <w:t>Selecione "Salvar como PDF" OU use um serviço online de conversão PDF→TXT.</w:t>
      </w:r>
    </w:p>
    <w:p>
      <w:pPr>
        <w:pStyle w:val="BD"/>
        <w:ind w:left="0"/>
      </w:pPr>
      <w:r>
        <w:rPr>
          <w:b/>
          <w:color w:val="1B4F9B"/>
        </w:rPr>
        <w:t xml:space="preserve">  4.  </w:t>
      </w:r>
      <w:r>
        <w:t>Alternativamente: copie o texto e salve em um arquivo .txt (Bloco de Notas).</w:t>
      </w:r>
    </w:p>
    <w:p>
      <w:pPr>
        <w:pStyle w:val="BD"/>
        <w:ind w:left="0"/>
      </w:pPr>
      <w:r>
        <w:rPr>
          <w:b/>
          <w:color w:val="1B4F9B"/>
        </w:rPr>
        <w:t xml:space="preserve">  5.  </w:t>
      </w:r>
      <w:r>
        <w:t>Na tela de Importar do CVFacil.NG, arraste o arquivo .txt para a área de upload.</w:t>
      </w:r>
    </w:p>
    <w:p>
      <w:pPr>
        <w:pStyle w:val="NT"/>
      </w:pPr>
      <w:r>
        <w:t>Arquivos .txt são processados via FileReader.readAsText() com UTF-8 — nunca falham.</w:t>
      </w:r>
    </w:p>
    <w:p>
      <w:pPr>
        <w:pStyle w:val="H3"/>
      </w:pPr>
      <w:r>
        <w:rPr>
          <w:color w:val="0E7C3A"/>
        </w:rPr>
        <w:t>Opção 3 — Converter PDF para DOCX</w:t>
      </w:r>
    </w:p>
    <w:p>
      <w:pPr>
        <w:pStyle w:val="BD"/>
      </w:pPr>
      <w:r>
        <w:t>Alguns conversores preservam melhor a estrutura do currículo:</w:t>
      </w:r>
    </w:p>
    <w:p>
      <w:pPr>
        <w:pStyle w:val="ListBullet"/>
        <w:ind w:left="288"/>
      </w:pPr>
      <w:r>
        <w:t>Acesse smallpdf.com, ilovepdf.com ou Adobe Acrobat Online</w:t>
      </w:r>
    </w:p>
    <w:p>
      <w:pPr>
        <w:pStyle w:val="ListBullet"/>
        <w:ind w:left="288"/>
      </w:pPr>
      <w:r>
        <w:t>Faça upload do PDF → converta para DOCX (.docx)</w:t>
      </w:r>
    </w:p>
    <w:p>
      <w:pPr>
        <w:pStyle w:val="ListBullet"/>
        <w:ind w:left="288"/>
      </w:pPr>
      <w:r>
        <w:t>Faça download do arquivo convertido</w:t>
      </w:r>
    </w:p>
    <w:p>
      <w:pPr>
        <w:pStyle w:val="ListBullet"/>
        <w:ind w:left="288"/>
      </w:pPr>
      <w:r>
        <w:t>No CVFacil.NG → Importar, carregue o arquivo .docx</w:t>
      </w:r>
    </w:p>
    <w:p>
      <w:pPr>
        <w:pStyle w:val="NT"/>
      </w:pPr>
      <w:r>
        <w:t>DOCX também pode falhar localmente se for muito comprimido. Nesse caso, use a Opção 1.</w:t>
      </w:r>
    </w:p>
    <w:p>
      <w:pPr>
        <w:pStyle w:val="H3"/>
      </w:pPr>
      <w:r>
        <w:rPr>
          <w:color w:val="0E7C3A"/>
        </w:rPr>
        <w:t>Opção 4 — Preencher Diretamente no Editor</w:t>
      </w:r>
    </w:p>
    <w:p>
      <w:pPr>
        <w:pStyle w:val="BD"/>
      </w:pPr>
      <w:r>
        <w:t>Crie um novo currículo do zero diretamente no editor visual do CVFacil.NG, sem importação. Clique em "Criar novo currículo" no painel e selecione um layout. O editor permite preencher todos os campos manualmente com visualização em tempo real.</w:t>
      </w:r>
    </w:p>
    <w:p>
      <w:r>
        <w:br w:type="page"/>
      </w:r>
    </w:p>
    <w:p>
      <w:pPr>
        <w:pStyle w:val="H1"/>
        <w:pBdr>
          <w:bottom w:val="single" w:sz="6" w:space="4" w:color="1B4F9B"/>
        </w:pBdr>
      </w:pPr>
      <w:r>
        <w:rPr>
          <w:color w:val="1B4F9B"/>
        </w:rPr>
        <w:t>3. Configuração para o Administrador</w:t>
      </w:r>
    </w:p>
    <w:p>
      <w:pPr>
        <w:pStyle w:val="BD"/>
      </w:pPr>
      <w:r>
        <w:t>Para que o CVFacil.NG processe PDFs comprimidos automaticamente, é necessário configurar a integração com um provedor de IA (LLM). Quando configurada, a extração é feita pelo backend via Apache PDFBox — que suporta FlateDecode nativamente — e o texto é enviado ao LLM para estruturação inteligente dos dados.</w:t>
      </w:r>
    </w:p>
    <w:p>
      <w:pPr>
        <w:pStyle w:val="H2"/>
      </w:pPr>
      <w:r>
        <w:t>3.1  Arquitetura com IA Ativada</w:t>
      </w:r>
    </w:p>
    <w:p>
      <w:pPr>
        <w:pStyle w:val="BD"/>
        <w:shd w:val="clear" w:color="auto" w:fill="F0F4F8"/>
        <w:spacing w:before="80" w:after="80"/>
        <w:ind w:left="288" w:right="288"/>
      </w:pPr>
      <w:r>
        <w:rPr>
          <w:rFonts w:ascii="Courier New" w:hAnsi="Courier New"/>
          <w:color w:val="1A563A"/>
          <w:sz w:val="18"/>
        </w:rPr>
        <w:t>PDF enviado pelo usuário</w:t>
        <w:br/>
        <w:t xml:space="preserve">       ↓</w:t>
        <w:br/>
        <w:t>AIImportController (valida JWT + tamanho)</w:t>
        <w:br/>
        <w:t xml:space="preserve">       ↓</w:t>
        <w:br/>
        <w:t>AIImportService.extractText()</w:t>
        <w:br/>
        <w:t xml:space="preserve">   └─ Apache PDFBox 3.0  ← descomprime FlateDecode ✅</w:t>
        <w:br/>
        <w:t xml:space="preserve">       ↓</w:t>
        <w:br/>
        <w:t>AIImportService.parseWithAI()  ← envia texto ao LLM</w:t>
        <w:br/>
        <w:t xml:space="preserve">   └─ OpenAI GPT-4o-mini  OU  Anthropic Claude</w:t>
        <w:br/>
        <w:t xml:space="preserve">       ↓</w:t>
        <w:br/>
        <w:t>JSON estruturado → editor pré-preenchido ✅</w:t>
      </w:r>
    </w:p>
    <w:p>
      <w:pPr>
        <w:pStyle w:val="H2"/>
      </w:pPr>
      <w:r>
        <w:t>3.2  Passo a Passo: Configurar OpenAI (Recomendado)</w:t>
      </w:r>
    </w:p>
    <w:p>
      <w:pPr>
        <w:pStyle w:val="H3"/>
      </w:pPr>
      <w:r>
        <w:t>Passo 1 — Obter uma API Key da OpenAI</w:t>
      </w:r>
    </w:p>
    <w:p>
      <w:pPr>
        <w:pStyle w:val="BD"/>
        <w:ind w:left="0"/>
      </w:pPr>
      <w:r>
        <w:rPr>
          <w:b/>
          <w:color w:val="1B4F9B"/>
        </w:rPr>
        <w:t xml:space="preserve">  1.  </w:t>
      </w:r>
      <w:r>
        <w:t>Acesse platform.openai.com e faça login ou crie uma conta.</w:t>
      </w:r>
    </w:p>
    <w:p>
      <w:pPr>
        <w:pStyle w:val="BD"/>
        <w:ind w:left="0"/>
      </w:pPr>
      <w:r>
        <w:rPr>
          <w:b/>
          <w:color w:val="1B4F9B"/>
        </w:rPr>
        <w:t xml:space="preserve">  2.  </w:t>
      </w:r>
      <w:r>
        <w:t>Clique em "API Keys" no menu lateral esquerdo.</w:t>
      </w:r>
    </w:p>
    <w:p>
      <w:pPr>
        <w:pStyle w:val="BD"/>
        <w:ind w:left="0"/>
      </w:pPr>
      <w:r>
        <w:rPr>
          <w:b/>
          <w:color w:val="1B4F9B"/>
        </w:rPr>
        <w:t xml:space="preserve">  3.  </w:t>
      </w:r>
      <w:r>
        <w:t>Clique em "+ Create new secret key" e dê um nome (ex: "cvfacil-prod").</w:t>
      </w:r>
    </w:p>
    <w:p>
      <w:pPr>
        <w:pStyle w:val="BD"/>
        <w:ind w:left="0"/>
      </w:pPr>
      <w:r>
        <w:rPr>
          <w:b/>
          <w:color w:val="1B4F9B"/>
        </w:rPr>
        <w:t xml:space="preserve">  4.  </w:t>
      </w:r>
      <w:r>
        <w:t>Copie a chave gerada (formato: sk-proj-...). Guarde-a com segurança — não será exibida novamente.</w:t>
      </w:r>
    </w:p>
    <w:tbl>
      <w:tblPr>
        <w:tblStyle w:val="TableGrid"/>
        <w:tblW w:type="auto" w:w="0"/>
        <w:tblLook w:firstColumn="1" w:firstRow="1" w:lastColumn="0" w:lastRow="0" w:noHBand="0" w:noVBand="1" w:val="04A0"/>
      </w:tblPr>
      <w:tblGrid>
        <w:gridCol w:w="4536"/>
        <w:gridCol w:w="4536"/>
      </w:tblGrid>
      <w:tr>
        <w:tc>
          <w:tcPr>
            <w:tcW w:type="dxa" w:w="792"/>
            <w:shd w:val="clear" w:color="auto" w:fill="E06C00"/>
          </w:tcPr>
          <w:p>
            <w:pPr>
              <w:spacing w:before="80" w:after="80"/>
              <w:jc w:val="center"/>
            </w:pPr>
            <w:r>
              <w:rPr>
                <w:b/>
                <w:color w:val="FFFFFF"/>
                <w:sz w:val="22"/>
              </w:rPr>
              <w:t>⚠</w:t>
            </w:r>
          </w:p>
        </w:tc>
        <w:tc>
          <w:tcPr>
            <w:tcW w:type="dxa" w:w="8568"/>
            <w:shd w:val="clear" w:color="auto" w:fill="FFF3CD"/>
          </w:tcPr>
          <w:p>
            <w:pPr>
              <w:spacing w:before="80" w:after="80"/>
            </w:pPr>
            <w:r>
              <w:rPr>
                <w:color w:val="1A1A2E"/>
                <w:sz w:val="18"/>
              </w:rPr>
              <w:t>Nunca coloque a API key diretamente no código-fonte ou em repositórios Git. Use sempre variáveis de ambiente conforme o Passo 2.</w:t>
            </w:r>
          </w:p>
        </w:tc>
      </w:tr>
    </w:tbl>
    <w:p/>
    <w:p>
      <w:pPr>
        <w:pStyle w:val="H3"/>
      </w:pPr>
      <w:r>
        <w:t>Passo 2 — Configurar as Variáveis de Ambiente no Servidor</w:t>
      </w:r>
    </w:p>
    <w:p>
      <w:pPr>
        <w:pStyle w:val="BD"/>
      </w:pPr>
      <w:r>
        <w:t>Adicione as seguintes variáveis de ambiente onde o backend Spring Boot é executado:</w:t>
      </w:r>
    </w:p>
    <w:p>
      <w:pPr>
        <w:pStyle w:val="BD"/>
        <w:shd w:val="clear" w:color="auto" w:fill="F0F4F8"/>
        <w:spacing w:before="80" w:after="80"/>
        <w:ind w:left="288" w:right="288"/>
      </w:pPr>
      <w:r>
        <w:rPr>
          <w:rFonts w:ascii="Courier New" w:hAnsi="Courier New"/>
          <w:color w:val="1A563A"/>
          <w:sz w:val="18"/>
        </w:rPr>
        <w:t># Obrigatório: provedor e chave</w:t>
        <w:br/>
        <w:t>AI_PROVIDER=openai</w:t>
        <w:br/>
        <w:t>AI_API_KEY=sk-proj-SUA_CHAVE_AQUI</w:t>
        <w:br/>
        <w:br/>
        <w:t># Opcional: modelo (padrão: gpt-4o-mini — melhor custo/benefício)</w:t>
        <w:br/>
        <w:t>AI_MODEL=gpt-4o-mini</w:t>
        <w:br/>
        <w:br/>
        <w:t># Opcional: URL da API (padrão OpenAI — não alterar salvo para proxies)</w:t>
        <w:br/>
        <w:t>AI_API_BASE_URL=https://api.openai.com/v1</w:t>
      </w:r>
    </w:p>
    <w:p>
      <w:pPr>
        <w:pStyle w:val="H3"/>
      </w:pPr>
      <w:r>
        <w:t>Passo 3 — Configurar em Desenvolvimento Local (application-local.yml)</w:t>
      </w:r>
    </w:p>
    <w:p>
      <w:pPr>
        <w:pStyle w:val="BD"/>
      </w:pPr>
      <w:r>
        <w:t>Se estiver rodando localmente, adicione ao arquivo application-local.yml:</w:t>
      </w:r>
    </w:p>
    <w:p>
      <w:pPr>
        <w:pStyle w:val="BD"/>
        <w:shd w:val="clear" w:color="auto" w:fill="F0F4F8"/>
        <w:spacing w:before="80" w:after="80"/>
        <w:ind w:left="288" w:right="288"/>
      </w:pPr>
      <w:r>
        <w:rPr>
          <w:rFonts w:ascii="Courier New" w:hAnsi="Courier New"/>
          <w:color w:val="1A563A"/>
          <w:sz w:val="18"/>
        </w:rPr>
        <w:t>cvfacil:</w:t>
        <w:br/>
        <w:t xml:space="preserve">  ai:</w:t>
        <w:br/>
        <w:t xml:space="preserve">    provider: openai</w:t>
        <w:br/>
        <w:t xml:space="preserve">    api-key: "sk-proj-SUA_CHAVE_AQUI"   # nunca em produção — usar env var</w:t>
        <w:br/>
        <w:t xml:space="preserve">    model: gpt-4o-mini</w:t>
        <w:br/>
        <w:t xml:space="preserve">    base-url: https://api.openai.com/v1</w:t>
      </w:r>
    </w:p>
    <w:p>
      <w:pPr>
        <w:pStyle w:val="NT"/>
      </w:pPr>
      <w:r>
        <w:t>O arquivo application-local.yml está no .gitignore — seguro para chaves de desenvolvimento.</w:t>
      </w:r>
    </w:p>
    <w:p>
      <w:pPr>
        <w:pStyle w:val="H3"/>
      </w:pPr>
      <w:r>
        <w:t>Passo 4 — Reiniciar o Servidor Backend</w:t>
      </w:r>
    </w:p>
    <w:p>
      <w:pPr>
        <w:pStyle w:val="BD"/>
        <w:shd w:val="clear" w:color="auto" w:fill="F0F4F8"/>
        <w:spacing w:before="80" w:after="80"/>
        <w:ind w:left="288" w:right="288"/>
      </w:pPr>
      <w:r>
        <w:rPr>
          <w:rFonts w:ascii="Courier New" w:hAnsi="Courier New"/>
          <w:color w:val="1A563A"/>
          <w:sz w:val="18"/>
        </w:rPr>
        <w:t># Windows (usando o script do projeto):</w:t>
        <w:br/>
        <w:t>INICIAR.bat</w:t>
        <w:br/>
        <w:br/>
        <w:t># Ou via Maven:</w:t>
        <w:br/>
        <w:t>cd backend</w:t>
        <w:br/>
        <w:t>mvn spring-boot:run -Dspring-boot.run.profiles=local</w:t>
        <w:br/>
        <w:br/>
        <w:t># Verificar nos logs que a IA está ativa:</w:t>
        <w:br/>
        <w:t># [AI Import local] Importando 'resume.pdf' (245871 bytes)</w:t>
      </w:r>
    </w:p>
    <w:p>
      <w:pPr>
        <w:pStyle w:val="H3"/>
      </w:pPr>
      <w:r>
        <w:t>Passo 5 — Testar a Configuração</w:t>
      </w:r>
    </w:p>
    <w:p>
      <w:pPr>
        <w:pStyle w:val="BD"/>
        <w:ind w:left="0"/>
      </w:pPr>
      <w:r>
        <w:rPr>
          <w:b/>
          <w:color w:val="1B4F9B"/>
        </w:rPr>
        <w:t xml:space="preserve">  1.  </w:t>
      </w:r>
      <w:r>
        <w:t>Acesse o CVFacil.NG → Importar Currículo.</w:t>
      </w:r>
    </w:p>
    <w:p>
      <w:pPr>
        <w:pStyle w:val="BD"/>
        <w:ind w:left="0"/>
      </w:pPr>
      <w:r>
        <w:rPr>
          <w:b/>
          <w:color w:val="1B4F9B"/>
        </w:rPr>
        <w:t xml:space="preserve">  2.  </w:t>
      </w:r>
      <w:r>
        <w:t>Arraste o mesmo PDF que estava falhando.</w:t>
      </w:r>
    </w:p>
    <w:p>
      <w:pPr>
        <w:pStyle w:val="BD"/>
        <w:ind w:left="0"/>
      </w:pPr>
      <w:r>
        <w:rPr>
          <w:b/>
          <w:color w:val="1B4F9B"/>
        </w:rPr>
        <w:t xml:space="preserve">  3.  </w:t>
      </w:r>
      <w:r>
        <w:t>Observe a animação "✶ IA analisando o currículo..." (pode levar 5–15 segundos).</w:t>
      </w:r>
    </w:p>
    <w:p>
      <w:pPr>
        <w:pStyle w:val="BD"/>
        <w:ind w:left="0"/>
      </w:pPr>
      <w:r>
        <w:rPr>
          <w:b/>
          <w:color w:val="1B4F9B"/>
        </w:rPr>
        <w:t xml:space="preserve">  4.  </w:t>
      </w:r>
      <w:r>
        <w:t>Se bem-sucedido: o editor será aberto com os dados pré-preenchidos automaticamente.</w:t>
      </w:r>
    </w:p>
    <w:p>
      <w:pPr>
        <w:pStyle w:val="BD"/>
        <w:ind w:left="0"/>
      </w:pPr>
      <w:r>
        <w:rPr>
          <w:b/>
          <w:color w:val="1B4F9B"/>
        </w:rPr>
        <w:t xml:space="preserve">  5.  </w:t>
      </w:r>
      <w:r>
        <w:t>Se ainda aparecer o erro 501: verifique os logs do backend para confirmar que AI_API_KEY foi carregada.</w:t>
      </w:r>
    </w:p>
    <w:p>
      <w:pPr>
        <w:pStyle w:val="H2"/>
      </w:pPr>
      <w:r>
        <w:t>3.3  Configurar Anthropic Claude (Alternativa)</w:t>
      </w:r>
    </w:p>
    <w:p>
      <w:pPr>
        <w:pStyle w:val="BD"/>
      </w:pPr>
      <w:r>
        <w:t>Para usar o Claude da Anthropic como alternativa ao OpenAI:</w:t>
      </w:r>
    </w:p>
    <w:p>
      <w:pPr>
        <w:pStyle w:val="BD"/>
        <w:shd w:val="clear" w:color="auto" w:fill="F0F4F8"/>
        <w:spacing w:before="80" w:after="80"/>
        <w:ind w:left="288" w:right="288"/>
      </w:pPr>
      <w:r>
        <w:rPr>
          <w:rFonts w:ascii="Courier New" w:hAnsi="Courier New"/>
          <w:color w:val="1A563A"/>
          <w:sz w:val="18"/>
        </w:rPr>
        <w:t># Obter chave em: console.anthropic.com</w:t>
        <w:br/>
        <w:br/>
        <w:t>AI_PROVIDER=anthropic</w:t>
        <w:br/>
        <w:t>AI_API_KEY=sk-ant-api03-SUA_CHAVE_AQUI</w:t>
        <w:br/>
        <w:t>AI_MODEL=claude-3-5-haiku-20241022</w:t>
        <w:br/>
        <w:t>AI_API_BASE_URL=https://api.anthropic.com/v1</w:t>
      </w:r>
    </w:p>
    <w:p>
      <w:pPr>
        <w:pStyle w:val="NT"/>
      </w:pPr>
      <w:r>
        <w:t>Claude 3.5 Haiku é excelente para português e tem latência similar ao GPT-4o-mini.</w:t>
      </w:r>
    </w:p>
    <w:p>
      <w:pPr>
        <w:pStyle w:val="H2"/>
      </w:pPr>
      <w:r>
        <w:t>3.4  Configurar em Produção (Vercel / Railway / Render / VPS)</w:t>
      </w:r>
    </w:p>
    <w:tbl>
      <w:tblPr>
        <w:tblStyle w:val="TableGrid"/>
        <w:tblW w:type="auto" w:w="0"/>
        <w:tblLook w:firstColumn="1" w:firstRow="1" w:lastColumn="0" w:lastRow="0" w:noHBand="0" w:noVBand="1" w:val="04A0"/>
      </w:tblPr>
      <w:tblGrid>
        <w:gridCol w:w="4536"/>
        <w:gridCol w:w="4536"/>
      </w:tblGrid>
      <w:tr>
        <w:tc>
          <w:tcPr>
            <w:tcW w:type="dxa" w:w="1728"/>
            <w:shd w:val="clear" w:color="auto" w:fill="1B4F9B"/>
          </w:tcPr>
          <w:p>
            <w:r>
              <w:rPr>
                <w:b/>
                <w:color w:val="FFFFFF"/>
                <w:sz w:val="18"/>
              </w:rPr>
              <w:t>Plataforma</w:t>
            </w:r>
          </w:p>
        </w:tc>
        <w:tc>
          <w:tcPr>
            <w:tcW w:type="dxa" w:w="7776"/>
            <w:shd w:val="clear" w:color="auto" w:fill="1B4F9B"/>
          </w:tcPr>
          <w:p>
            <w:r>
              <w:rPr>
                <w:b/>
                <w:color w:val="FFFFFF"/>
                <w:sz w:val="18"/>
              </w:rPr>
              <w:t>Como configurar a variável AI_API_KEY</w:t>
            </w:r>
          </w:p>
        </w:tc>
      </w:tr>
      <w:tr>
        <w:tc>
          <w:tcPr>
            <w:tcW w:type="dxa" w:w="1728"/>
            <w:shd w:val="clear" w:color="auto" w:fill="F4F6FB"/>
          </w:tcPr>
          <w:p>
            <w:r>
              <w:rPr>
                <w:sz w:val="18"/>
              </w:rPr>
              <w:t>Vercel</w:t>
            </w:r>
          </w:p>
        </w:tc>
        <w:tc>
          <w:tcPr>
            <w:tcW w:type="dxa" w:w="7776"/>
            <w:shd w:val="clear" w:color="auto" w:fill="F4F6FB"/>
          </w:tcPr>
          <w:p>
            <w:r>
              <w:rPr>
                <w:sz w:val="18"/>
              </w:rPr>
              <w:t>Dashboard → Project → Settings → Environment Variables → Add</w:t>
            </w:r>
          </w:p>
        </w:tc>
      </w:tr>
      <w:tr>
        <w:tc>
          <w:tcPr>
            <w:tcW w:type="dxa" w:w="1728"/>
          </w:tcPr>
          <w:p>
            <w:r>
              <w:rPr>
                <w:sz w:val="18"/>
              </w:rPr>
              <w:t>Railway</w:t>
            </w:r>
          </w:p>
        </w:tc>
        <w:tc>
          <w:tcPr>
            <w:tcW w:type="dxa" w:w="7776"/>
          </w:tcPr>
          <w:p>
            <w:r>
              <w:rPr>
                <w:sz w:val="18"/>
              </w:rPr>
              <w:t>Dashboard → Service → Variables → + New Variable</w:t>
            </w:r>
          </w:p>
        </w:tc>
      </w:tr>
      <w:tr>
        <w:tc>
          <w:tcPr>
            <w:tcW w:type="dxa" w:w="1728"/>
            <w:shd w:val="clear" w:color="auto" w:fill="F4F6FB"/>
          </w:tcPr>
          <w:p>
            <w:r>
              <w:rPr>
                <w:sz w:val="18"/>
              </w:rPr>
              <w:t>Render</w:t>
            </w:r>
          </w:p>
        </w:tc>
        <w:tc>
          <w:tcPr>
            <w:tcW w:type="dxa" w:w="7776"/>
            <w:shd w:val="clear" w:color="auto" w:fill="F4F6FB"/>
          </w:tcPr>
          <w:p>
            <w:r>
              <w:rPr>
                <w:sz w:val="18"/>
              </w:rPr>
              <w:t>Dashboard → Service → Environment → Add Environment Variable</w:t>
            </w:r>
          </w:p>
        </w:tc>
      </w:tr>
      <w:tr>
        <w:tc>
          <w:tcPr>
            <w:tcW w:type="dxa" w:w="1728"/>
          </w:tcPr>
          <w:p>
            <w:r>
              <w:rPr>
                <w:sz w:val="18"/>
              </w:rPr>
              <w:t>Docker</w:t>
            </w:r>
          </w:p>
        </w:tc>
        <w:tc>
          <w:tcPr>
            <w:tcW w:type="dxa" w:w="7776"/>
          </w:tcPr>
          <w:p>
            <w:r>
              <w:rPr>
                <w:sz w:val="18"/>
              </w:rPr>
              <w:t>docker run -e AI_API_KEY=sk-... -e AI_PROVIDER=openai ...</w:t>
            </w:r>
          </w:p>
        </w:tc>
      </w:tr>
      <w:tr>
        <w:tc>
          <w:tcPr>
            <w:tcW w:type="dxa" w:w="1728"/>
            <w:shd w:val="clear" w:color="auto" w:fill="F4F6FB"/>
          </w:tcPr>
          <w:p>
            <w:r>
              <w:rPr>
                <w:sz w:val="18"/>
              </w:rPr>
              <w:t>VPS/Linux</w:t>
            </w:r>
          </w:p>
        </w:tc>
        <w:tc>
          <w:tcPr>
            <w:tcW w:type="dxa" w:w="7776"/>
            <w:shd w:val="clear" w:color="auto" w:fill="F4F6FB"/>
          </w:tcPr>
          <w:p>
            <w:r>
              <w:rPr>
                <w:sz w:val="18"/>
              </w:rPr>
              <w:t>Adicionar ao /etc/environment ou no systemd service: Environment=AI_API_KEY=sk-...</w:t>
            </w:r>
          </w:p>
        </w:tc>
      </w:tr>
    </w:tbl>
    <w:p/>
    <w:p>
      <w:r>
        <w:br w:type="page"/>
      </w:r>
    </w:p>
    <w:p>
      <w:pPr>
        <w:pStyle w:val="H1"/>
        <w:pBdr>
          <w:bottom w:val="single" w:sz="6" w:space="4" w:color="1A1A2E"/>
        </w:pBdr>
      </w:pPr>
      <w:r>
        <w:rPr>
          <w:color w:val="1A1A2E"/>
        </w:rPr>
        <w:t>4. Requisitos Técnicos do Servidor</w:t>
      </w:r>
    </w:p>
    <w:p>
      <w:pPr>
        <w:pStyle w:val="H2"/>
      </w:pPr>
      <w:r>
        <w:t>4.1  Dependências já incluídas no pom.xml</w:t>
      </w:r>
    </w:p>
    <w:p>
      <w:pPr>
        <w:pStyle w:val="BD"/>
      </w:pPr>
      <w:r>
        <w:t>O CVFacil.NG já inclui todas as bibliotecas necessárias para PDFs comprimidos: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1B4F9B"/>
          </w:tcPr>
          <w:p>
            <w:r>
              <w:rPr>
                <w:b/>
                <w:color w:val="FFFFFF"/>
                <w:sz w:val="18"/>
              </w:rPr>
              <w:t>Biblioteca</w:t>
            </w:r>
          </w:p>
        </w:tc>
        <w:tc>
          <w:tcPr>
            <w:tcW w:type="dxa" w:w="1872"/>
            <w:shd w:val="clear" w:color="auto" w:fill="1B4F9B"/>
          </w:tcPr>
          <w:p>
            <w:r>
              <w:rPr>
                <w:b/>
                <w:color w:val="FFFFFF"/>
                <w:sz w:val="18"/>
              </w:rPr>
              <w:t>Artefato</w:t>
            </w:r>
          </w:p>
        </w:tc>
        <w:tc>
          <w:tcPr>
            <w:tcW w:type="dxa" w:w="3888"/>
            <w:shd w:val="clear" w:color="auto" w:fill="1B4F9B"/>
          </w:tcPr>
          <w:p>
            <w:r>
              <w:rPr>
                <w:b/>
                <w:color w:val="FFFFFF"/>
                <w:sz w:val="18"/>
              </w:rPr>
              <w:t>Função</w:t>
            </w:r>
          </w:p>
        </w:tc>
        <w:tc>
          <w:tcPr>
            <w:tcW w:type="dxa" w:w="1872"/>
            <w:shd w:val="clear" w:color="auto" w:fill="1B4F9B"/>
          </w:tcPr>
          <w:p>
            <w:r>
              <w:rPr>
                <w:b/>
                <w:color w:val="FFFFFF"/>
                <w:sz w:val="18"/>
              </w:rPr>
              <w:t>Status</w:t>
            </w:r>
          </w:p>
        </w:tc>
      </w:tr>
      <w:tr>
        <w:tc>
          <w:tcPr>
            <w:tcW w:type="dxa" w:w="2592"/>
            <w:shd w:val="clear" w:color="auto" w:fill="F4F6FB"/>
          </w:tcPr>
          <w:p>
            <w:r>
              <w:rPr>
                <w:sz w:val="18"/>
              </w:rPr>
              <w:t>Apache PDFBox 3.0.2</w:t>
            </w:r>
          </w:p>
        </w:tc>
        <w:tc>
          <w:tcPr>
            <w:tcW w:type="dxa" w:w="1872"/>
            <w:shd w:val="clear" w:color="auto" w:fill="F4F6FB"/>
          </w:tcPr>
          <w:p>
            <w:r>
              <w:rPr>
                <w:sz w:val="18"/>
              </w:rPr>
              <w:t>pdfbox</w:t>
            </w:r>
          </w:p>
        </w:tc>
        <w:tc>
          <w:tcPr>
            <w:tcW w:type="dxa" w:w="3888"/>
            <w:shd w:val="clear" w:color="auto" w:fill="F4F6FB"/>
          </w:tcPr>
          <w:p>
            <w:r>
              <w:rPr>
                <w:sz w:val="18"/>
              </w:rPr>
              <w:t>Extração de texto de PDFs (com FlateDecode)</w:t>
            </w:r>
          </w:p>
        </w:tc>
        <w:tc>
          <w:tcPr>
            <w:tcW w:type="dxa" w:w="1872"/>
            <w:shd w:val="clear" w:color="auto" w:fill="F4F6FB"/>
          </w:tcPr>
          <w:p>
            <w:r>
              <w:rPr>
                <w:sz w:val="18"/>
              </w:rPr>
              <w:t>✅ Já configurado</w:t>
            </w:r>
          </w:p>
        </w:tc>
      </w:tr>
      <w:tr>
        <w:tc>
          <w:tcPr>
            <w:tcW w:type="dxa" w:w="2592"/>
          </w:tcPr>
          <w:p>
            <w:r>
              <w:rPr>
                <w:sz w:val="18"/>
              </w:rPr>
              <w:t>Apache POI 5.3.0</w:t>
            </w:r>
          </w:p>
        </w:tc>
        <w:tc>
          <w:tcPr>
            <w:tcW w:type="dxa" w:w="1872"/>
          </w:tcPr>
          <w:p>
            <w:r>
              <w:rPr>
                <w:sz w:val="18"/>
              </w:rPr>
              <w:t>poi-ooxml</w:t>
            </w:r>
          </w:p>
        </w:tc>
        <w:tc>
          <w:tcPr>
            <w:tcW w:type="dxa" w:w="3888"/>
          </w:tcPr>
          <w:p>
            <w:r>
              <w:rPr>
                <w:sz w:val="18"/>
              </w:rPr>
              <w:t>Extração de texto de arquivos DOCX</w:t>
            </w:r>
          </w:p>
        </w:tc>
        <w:tc>
          <w:tcPr>
            <w:tcW w:type="dxa" w:w="1872"/>
          </w:tcPr>
          <w:p>
            <w:r>
              <w:rPr>
                <w:sz w:val="18"/>
              </w:rPr>
              <w:t>✅ Já configurado</w:t>
            </w:r>
          </w:p>
        </w:tc>
      </w:tr>
      <w:tr>
        <w:tc>
          <w:tcPr>
            <w:tcW w:type="dxa" w:w="2592"/>
            <w:shd w:val="clear" w:color="auto" w:fill="F4F6FB"/>
          </w:tcPr>
          <w:p>
            <w:r>
              <w:rPr>
                <w:sz w:val="18"/>
              </w:rPr>
              <w:t>Jackson ObjectMapper</w:t>
            </w:r>
          </w:p>
        </w:tc>
        <w:tc>
          <w:tcPr>
            <w:tcW w:type="dxa" w:w="1872"/>
            <w:shd w:val="clear" w:color="auto" w:fill="F4F6FB"/>
          </w:tcPr>
          <w:p>
            <w:r>
              <w:rPr>
                <w:sz w:val="18"/>
              </w:rPr>
              <w:t>spring-boot</w:t>
            </w:r>
          </w:p>
        </w:tc>
        <w:tc>
          <w:tcPr>
            <w:tcW w:type="dxa" w:w="3888"/>
            <w:shd w:val="clear" w:color="auto" w:fill="F4F6FB"/>
          </w:tcPr>
          <w:p>
            <w:r>
              <w:rPr>
                <w:sz w:val="18"/>
              </w:rPr>
              <w:t>Parsing/normalização do JSON do LLM</w:t>
            </w:r>
          </w:p>
        </w:tc>
        <w:tc>
          <w:tcPr>
            <w:tcW w:type="dxa" w:w="1872"/>
            <w:shd w:val="clear" w:color="auto" w:fill="F4F6FB"/>
          </w:tcPr>
          <w:p>
            <w:r>
              <w:rPr>
                <w:sz w:val="18"/>
              </w:rPr>
              <w:t>✅ Já configurado</w:t>
            </w:r>
          </w:p>
        </w:tc>
      </w:tr>
      <w:tr>
        <w:tc>
          <w:tcPr>
            <w:tcW w:type="dxa" w:w="2592"/>
          </w:tcPr>
          <w:p>
            <w:r>
              <w:rPr>
                <w:sz w:val="18"/>
              </w:rPr>
              <w:t>java.net.http</w:t>
            </w:r>
          </w:p>
        </w:tc>
        <w:tc>
          <w:tcPr>
            <w:tcW w:type="dxa" w:w="1872"/>
          </w:tcPr>
          <w:p>
            <w:r>
              <w:rPr>
                <w:sz w:val="18"/>
              </w:rPr>
              <w:t>JDK 11+</w:t>
            </w:r>
          </w:p>
        </w:tc>
        <w:tc>
          <w:tcPr>
            <w:tcW w:type="dxa" w:w="3888"/>
          </w:tcPr>
          <w:p>
            <w:r>
              <w:rPr>
                <w:sz w:val="18"/>
              </w:rPr>
              <w:t>HTTP client para chamadas ao LLM (timeout 90s)</w:t>
            </w:r>
          </w:p>
        </w:tc>
        <w:tc>
          <w:tcPr>
            <w:tcW w:type="dxa" w:w="1872"/>
          </w:tcPr>
          <w:p>
            <w:r>
              <w:rPr>
                <w:sz w:val="18"/>
              </w:rPr>
              <w:t>✅ Já configurado</w:t>
            </w:r>
          </w:p>
        </w:tc>
      </w:tr>
    </w:tbl>
    <w:p/>
    <w:p>
      <w:pPr>
        <w:pStyle w:val="H2"/>
      </w:pPr>
      <w:r>
        <w:t>4.2  Configuração de Upload (application.yml)</w:t>
      </w:r>
    </w:p>
    <w:p>
      <w:pPr>
        <w:pStyle w:val="BD"/>
      </w:pPr>
      <w:r>
        <w:t>O servidor já está configurado para aceitar arquivos de até 10 MB:</w:t>
      </w:r>
    </w:p>
    <w:p>
      <w:pPr>
        <w:pStyle w:val="BD"/>
        <w:shd w:val="clear" w:color="auto" w:fill="F0F4F8"/>
        <w:spacing w:before="80" w:after="80"/>
        <w:ind w:left="288" w:right="288"/>
      </w:pPr>
      <w:r>
        <w:rPr>
          <w:rFonts w:ascii="Courier New" w:hAnsi="Courier New"/>
          <w:color w:val="1A563A"/>
          <w:sz w:val="18"/>
        </w:rPr>
        <w:t>spring:</w:t>
        <w:br/>
        <w:t xml:space="preserve">  servlet:</w:t>
        <w:br/>
        <w:t xml:space="preserve">    multipart:</w:t>
        <w:br/>
        <w:t xml:space="preserve">      max-file-size: 10MB      # tamanho máximo do arquivo</w:t>
        <w:br/>
        <w:t xml:space="preserve">      max-request-size: 10MB   # tamanho máximo da requisição</w:t>
        <w:br/>
        <w:br/>
        <w:t>cvfacil:</w:t>
        <w:br/>
        <w:t xml:space="preserve">  ai:</w:t>
        <w:br/>
        <w:t xml:space="preserve">    provider: ${AI_PROVIDER:openai}</w:t>
        <w:br/>
        <w:t xml:space="preserve">    base-url: ${AI_API_BASE_URL:https://api.openai.com/v1}</w:t>
        <w:br/>
        <w:t xml:space="preserve">    api-key:  ${AI_API_KEY:}           # vazio = IA desabilitada (501)</w:t>
        <w:br/>
        <w:t xml:space="preserve">    model:    ${AI_MODEL:gpt-4o-mini}</w:t>
      </w:r>
    </w:p>
    <w:p>
      <w:pPr>
        <w:pStyle w:val="H2"/>
      </w:pPr>
      <w:r>
        <w:t>4.3  Requisito Adicional: OCR para PDFs Escaneados</w:t>
      </w:r>
    </w:p>
    <w:p>
      <w:pPr>
        <w:pStyle w:val="BD"/>
      </w:pPr>
      <w:r>
        <w:t>PDFs escaneados (fotografias digitalizadas de currículos em papel) não possuem NENHUMA camada de texto — são apenas imagens. Nesses casos, mesmo o Apache PDFBox retorna texto vazio. Para suportar esses arquivos, é necessário adicionar OCR:</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B4F9B"/>
          </w:tcPr>
          <w:p>
            <w:r>
              <w:rPr>
                <w:b/>
                <w:color w:val="FFFFFF"/>
                <w:sz w:val="18"/>
              </w:rPr>
              <w:t>Componente</w:t>
            </w:r>
          </w:p>
        </w:tc>
        <w:tc>
          <w:tcPr>
            <w:tcW w:type="dxa" w:w="2304"/>
            <w:shd w:val="clear" w:color="auto" w:fill="1B4F9B"/>
          </w:tcPr>
          <w:p>
            <w:r>
              <w:rPr>
                <w:b/>
                <w:color w:val="FFFFFF"/>
                <w:sz w:val="18"/>
              </w:rPr>
              <w:t>Tipo</w:t>
            </w:r>
          </w:p>
        </w:tc>
        <w:tc>
          <w:tcPr>
            <w:tcW w:type="dxa" w:w="3168"/>
            <w:shd w:val="clear" w:color="auto" w:fill="1B4F9B"/>
          </w:tcPr>
          <w:p>
            <w:r>
              <w:rPr>
                <w:b/>
                <w:color w:val="FFFFFF"/>
                <w:sz w:val="18"/>
              </w:rPr>
              <w:t>Instalação</w:t>
            </w:r>
          </w:p>
        </w:tc>
        <w:tc>
          <w:tcPr>
            <w:tcW w:type="dxa" w:w="3312"/>
            <w:shd w:val="clear" w:color="auto" w:fill="1B4F9B"/>
          </w:tcPr>
          <w:p>
            <w:r>
              <w:rPr>
                <w:b/>
                <w:color w:val="FFFFFF"/>
                <w:sz w:val="18"/>
              </w:rPr>
              <w:t>Benefício</w:t>
            </w:r>
          </w:p>
        </w:tc>
      </w:tr>
      <w:tr>
        <w:tc>
          <w:tcPr>
            <w:tcW w:type="dxa" w:w="2160"/>
            <w:shd w:val="clear" w:color="auto" w:fill="F4F6FB"/>
          </w:tcPr>
          <w:p>
            <w:r>
              <w:rPr>
                <w:sz w:val="18"/>
              </w:rPr>
              <w:t>Tesseract 5.x</w:t>
            </w:r>
          </w:p>
        </w:tc>
        <w:tc>
          <w:tcPr>
            <w:tcW w:type="dxa" w:w="2304"/>
            <w:shd w:val="clear" w:color="auto" w:fill="F4F6FB"/>
          </w:tcPr>
          <w:p>
            <w:r>
              <w:rPr>
                <w:sz w:val="18"/>
              </w:rPr>
              <w:t>Motor OCR open-source</w:t>
            </w:r>
          </w:p>
        </w:tc>
        <w:tc>
          <w:tcPr>
            <w:tcW w:type="dxa" w:w="3168"/>
            <w:shd w:val="clear" w:color="auto" w:fill="F4F6FB"/>
          </w:tcPr>
          <w:p>
            <w:r>
              <w:rPr>
                <w:sz w:val="18"/>
              </w:rPr>
              <w:t>apt install tesseract-ocr tesseract-ocr-por</w:t>
            </w:r>
          </w:p>
        </w:tc>
        <w:tc>
          <w:tcPr>
            <w:tcW w:type="dxa" w:w="3312"/>
            <w:shd w:val="clear" w:color="auto" w:fill="F4F6FB"/>
          </w:tcPr>
          <w:p>
            <w:r>
              <w:rPr>
                <w:sz w:val="18"/>
              </w:rPr>
              <w:t>Reconhece português com alta precisão</w:t>
            </w:r>
          </w:p>
        </w:tc>
      </w:tr>
      <w:tr>
        <w:tc>
          <w:tcPr>
            <w:tcW w:type="dxa" w:w="2160"/>
          </w:tcPr>
          <w:p>
            <w:r>
              <w:rPr>
                <w:sz w:val="18"/>
              </w:rPr>
              <w:t>tess4j 5.x</w:t>
            </w:r>
          </w:p>
        </w:tc>
        <w:tc>
          <w:tcPr>
            <w:tcW w:type="dxa" w:w="2304"/>
          </w:tcPr>
          <w:p>
            <w:r>
              <w:rPr>
                <w:sz w:val="18"/>
              </w:rPr>
              <w:t>Wrapper Java do Tesseract</w:t>
            </w:r>
          </w:p>
        </w:tc>
        <w:tc>
          <w:tcPr>
            <w:tcW w:type="dxa" w:w="3168"/>
          </w:tcPr>
          <w:p>
            <w:r>
              <w:rPr>
                <w:sz w:val="18"/>
              </w:rPr>
              <w:t>Adicionar ao pom.xml: net.sourceforge.tess4j</w:t>
            </w:r>
          </w:p>
        </w:tc>
        <w:tc>
          <w:tcPr>
            <w:tcW w:type="dxa" w:w="3312"/>
          </w:tcPr>
          <w:p>
            <w:r>
              <w:rPr>
                <w:sz w:val="18"/>
              </w:rPr>
              <w:t>Integra com Spring Boot</w:t>
            </w:r>
          </w:p>
        </w:tc>
      </w:tr>
      <w:tr>
        <w:tc>
          <w:tcPr>
            <w:tcW w:type="dxa" w:w="2160"/>
            <w:shd w:val="clear" w:color="auto" w:fill="F4F6FB"/>
          </w:tcPr>
          <w:p>
            <w:r>
              <w:rPr>
                <w:sz w:val="18"/>
              </w:rPr>
              <w:t>PDFBox + Tesseract</w:t>
            </w:r>
          </w:p>
        </w:tc>
        <w:tc>
          <w:tcPr>
            <w:tcW w:type="dxa" w:w="2304"/>
            <w:shd w:val="clear" w:color="auto" w:fill="F4F6FB"/>
          </w:tcPr>
          <w:p>
            <w:r>
              <w:rPr>
                <w:sz w:val="18"/>
              </w:rPr>
              <w:t>Combinação recomendada</w:t>
            </w:r>
          </w:p>
        </w:tc>
        <w:tc>
          <w:tcPr>
            <w:tcW w:type="dxa" w:w="3168"/>
            <w:shd w:val="clear" w:color="auto" w:fill="F4F6FB"/>
          </w:tcPr>
          <w:p>
            <w:r>
              <w:rPr>
                <w:sz w:val="18"/>
              </w:rPr>
              <w:t>PDFBox converte página → imagem; Tesseract extrai texto</w:t>
            </w:r>
          </w:p>
        </w:tc>
        <w:tc>
          <w:tcPr>
            <w:tcW w:type="dxa" w:w="3312"/>
            <w:shd w:val="clear" w:color="auto" w:fill="F4F6FB"/>
          </w:tcPr>
          <w:p>
            <w:r>
              <w:rPr>
                <w:sz w:val="18"/>
              </w:rPr>
              <w:t>Cobre 100% dos tipos de PDF</w:t>
            </w:r>
          </w:p>
        </w:tc>
      </w:tr>
    </w:tbl>
    <w:p/>
    <w:p>
      <w:pPr>
        <w:pStyle w:val="NT"/>
      </w:pPr>
      <w:r>
        <w:t>OCR não está implementado na versão atual. É classificado como Fase 2 no roadmap técnico.</w:t>
      </w:r>
    </w:p>
    <w:p>
      <w:pPr>
        <w:pStyle w:val="H2"/>
      </w:pPr>
      <w:r>
        <w:t>4.4  Checklist de Verificação para o Administrador</w:t>
      </w:r>
    </w:p>
    <w:tbl>
      <w:tblPr>
        <w:tblStyle w:val="TableGrid"/>
        <w:tblW w:type="auto" w:w="0"/>
        <w:tblLook w:firstColumn="1" w:firstRow="1" w:lastColumn="0" w:lastRow="0" w:noHBand="0" w:noVBand="1" w:val="04A0"/>
      </w:tblPr>
      <w:tblGrid>
        <w:gridCol w:w="4536"/>
        <w:gridCol w:w="4536"/>
      </w:tblGrid>
      <w:tr>
        <w:tc>
          <w:tcPr>
            <w:tcW w:type="dxa" w:w="6480"/>
            <w:shd w:val="clear" w:color="auto" w:fill="1B4F9B"/>
          </w:tcPr>
          <w:p>
            <w:r>
              <w:rPr>
                <w:b/>
                <w:color w:val="FFFFFF"/>
                <w:sz w:val="18"/>
              </w:rPr>
              <w:t>Item de Verificação</w:t>
            </w:r>
          </w:p>
        </w:tc>
        <w:tc>
          <w:tcPr>
            <w:tcW w:type="dxa" w:w="2448"/>
            <w:shd w:val="clear" w:color="auto" w:fill="1B4F9B"/>
          </w:tcPr>
          <w:p>
            <w:r>
              <w:rPr>
                <w:b/>
                <w:color w:val="FFFFFF"/>
                <w:sz w:val="18"/>
              </w:rPr>
              <w:t>Status</w:t>
            </w:r>
          </w:p>
        </w:tc>
      </w:tr>
      <w:tr>
        <w:tc>
          <w:tcPr>
            <w:tcW w:type="dxa" w:w="6480"/>
            <w:shd w:val="clear" w:color="auto" w:fill="F4F6FB"/>
          </w:tcPr>
          <w:p>
            <w:r>
              <w:rPr>
                <w:sz w:val="18"/>
              </w:rPr>
              <w:t>AI_API_KEY definida como variável de ambiente</w:t>
            </w:r>
          </w:p>
        </w:tc>
        <w:tc>
          <w:tcPr>
            <w:tcW w:type="dxa" w:w="2448"/>
            <w:shd w:val="clear" w:color="auto" w:fill="F4F6FB"/>
          </w:tcPr>
          <w:p>
            <w:r>
              <w:rPr>
                <w:sz w:val="18"/>
              </w:rPr>
              <w:t>☐ Verificar</w:t>
            </w:r>
          </w:p>
        </w:tc>
      </w:tr>
      <w:tr>
        <w:tc>
          <w:tcPr>
            <w:tcW w:type="dxa" w:w="6480"/>
          </w:tcPr>
          <w:p>
            <w:r>
              <w:rPr>
                <w:sz w:val="18"/>
              </w:rPr>
              <w:t>Servidor backend reiniciado após adicionar a variável</w:t>
            </w:r>
          </w:p>
        </w:tc>
        <w:tc>
          <w:tcPr>
            <w:tcW w:type="dxa" w:w="2448"/>
          </w:tcPr>
          <w:p>
            <w:r>
              <w:rPr>
                <w:sz w:val="18"/>
              </w:rPr>
              <w:t>☐ Verificar</w:t>
            </w:r>
          </w:p>
        </w:tc>
      </w:tr>
      <w:tr>
        <w:tc>
          <w:tcPr>
            <w:tcW w:type="dxa" w:w="6480"/>
            <w:shd w:val="clear" w:color="auto" w:fill="F4F6FB"/>
          </w:tcPr>
          <w:p>
            <w:r>
              <w:rPr>
                <w:sz w:val="18"/>
              </w:rPr>
              <w:t>Log "[AI Import] Importando..." aparece ao fazer upload</w:t>
            </w:r>
          </w:p>
        </w:tc>
        <w:tc>
          <w:tcPr>
            <w:tcW w:type="dxa" w:w="2448"/>
            <w:shd w:val="clear" w:color="auto" w:fill="F4F6FB"/>
          </w:tcPr>
          <w:p>
            <w:r>
              <w:rPr>
                <w:sz w:val="18"/>
              </w:rPr>
              <w:t>☐ Verificar</w:t>
            </w:r>
          </w:p>
        </w:tc>
      </w:tr>
      <w:tr>
        <w:tc>
          <w:tcPr>
            <w:tcW w:type="dxa" w:w="6480"/>
          </w:tcPr>
          <w:p>
            <w:r>
              <w:rPr>
                <w:sz w:val="18"/>
              </w:rPr>
              <w:t>Endpoint GET /actuator/health retorna {"status":"UP"}</w:t>
            </w:r>
          </w:p>
        </w:tc>
        <w:tc>
          <w:tcPr>
            <w:tcW w:type="dxa" w:w="2448"/>
          </w:tcPr>
          <w:p>
            <w:r>
              <w:rPr>
                <w:sz w:val="18"/>
              </w:rPr>
              <w:t>☐ Verificar</w:t>
            </w:r>
          </w:p>
        </w:tc>
      </w:tr>
      <w:tr>
        <w:tc>
          <w:tcPr>
            <w:tcW w:type="dxa" w:w="6480"/>
            <w:shd w:val="clear" w:color="auto" w:fill="F4F6FB"/>
          </w:tcPr>
          <w:p>
            <w:r>
              <w:rPr>
                <w:sz w:val="18"/>
              </w:rPr>
              <w:t>Modelo configurado existe e tem créditos disponíveis</w:t>
            </w:r>
          </w:p>
        </w:tc>
        <w:tc>
          <w:tcPr>
            <w:tcW w:type="dxa" w:w="2448"/>
            <w:shd w:val="clear" w:color="auto" w:fill="F4F6FB"/>
          </w:tcPr>
          <w:p>
            <w:r>
              <w:rPr>
                <w:sz w:val="18"/>
              </w:rPr>
              <w:t>☐ Verificar</w:t>
            </w:r>
          </w:p>
        </w:tc>
      </w:tr>
      <w:tr>
        <w:tc>
          <w:tcPr>
            <w:tcW w:type="dxa" w:w="6480"/>
          </w:tcPr>
          <w:p>
            <w:r>
              <w:rPr>
                <w:sz w:val="18"/>
              </w:rPr>
              <w:t>Porta 8080 acessível pelo frontend (CORS configurado)</w:t>
            </w:r>
          </w:p>
        </w:tc>
        <w:tc>
          <w:tcPr>
            <w:tcW w:type="dxa" w:w="2448"/>
          </w:tcPr>
          <w:p>
            <w:r>
              <w:rPr>
                <w:sz w:val="18"/>
              </w:rPr>
              <w:t>☐ Verificar</w:t>
            </w:r>
          </w:p>
        </w:tc>
      </w:tr>
      <w:tr>
        <w:tc>
          <w:tcPr>
            <w:tcW w:type="dxa" w:w="6480"/>
            <w:shd w:val="clear" w:color="auto" w:fill="F4F6FB"/>
          </w:tcPr>
          <w:p>
            <w:r>
              <w:rPr>
                <w:sz w:val="18"/>
              </w:rPr>
              <w:t>Tamanho do PDF não excede 10 MB</w:t>
            </w:r>
          </w:p>
        </w:tc>
        <w:tc>
          <w:tcPr>
            <w:tcW w:type="dxa" w:w="2448"/>
            <w:shd w:val="clear" w:color="auto" w:fill="F4F6FB"/>
          </w:tcPr>
          <w:p>
            <w:r>
              <w:rPr>
                <w:sz w:val="18"/>
              </w:rPr>
              <w:t>☐ Verificar</w:t>
            </w:r>
          </w:p>
        </w:tc>
      </w:tr>
    </w:tbl>
    <w:p/>
    <w:p>
      <w:r>
        <w:br w:type="page"/>
      </w:r>
    </w:p>
    <w:p>
      <w:pPr>
        <w:pStyle w:val="H1"/>
        <w:pBdr>
          <w:bottom w:val="single" w:sz="6" w:space="4" w:color="1B4F9B"/>
        </w:pBdr>
      </w:pPr>
      <w:r>
        <w:t>5. Diagnóstico Rápido — Árvore de Decisão</w:t>
      </w:r>
    </w:p>
    <w:p>
      <w:pPr>
        <w:pStyle w:val="BD"/>
        <w:shd w:val="clear" w:color="auto" w:fill="F0F4F8"/>
        <w:spacing w:before="80" w:after="80"/>
        <w:ind w:left="288" w:right="288"/>
      </w:pPr>
      <w:r>
        <w:rPr>
          <w:rFonts w:ascii="Courier New" w:hAnsi="Courier New"/>
          <w:color w:val="1A563A"/>
          <w:sz w:val="18"/>
        </w:rPr>
        <w:t>Usuário recebe erro na importação de PDF</w:t>
        <w:br/>
        <w:t>│</w:t>
        <w:br/>
        <w:t>├─ Mensagem: "PDF comprimido — extração local não é possível sem IA"</w:t>
        <w:br/>
        <w:t>│   │</w:t>
        <w:br/>
        <w:t>│   ├─ Admin: AI_API_KEY está configurada?</w:t>
        <w:br/>
        <w:t>│   │   ├─ NÃO → Configurar API key (ver Seção 3)</w:t>
        <w:br/>
        <w:t>│   │   └─ SIM → Verificar se o backend foi reiniciado</w:t>
        <w:br/>
        <w:t>│   │           → Checar logs: "[AI Import] Importando..."</w:t>
        <w:br/>
        <w:t>│   │</w:t>
        <w:br/>
        <w:t>│   └─ Usuário (solução imediata):</w:t>
        <w:br/>
        <w:t>│       → Copiar texto do PDF e colar na caixa (Seção 2, Opção 1)</w:t>
        <w:br/>
        <w:t>│</w:t>
        <w:br/>
        <w:t>├─ Mensagem: "Arquivo excede 10 MB"</w:t>
        <w:br/>
        <w:t>│   └─ Comprimir o PDF (ex: ilovepdf.com → Comprimir PDF)</w:t>
        <w:br/>
        <w:t>│</w:t>
        <w:br/>
        <w:t>├─ Mensagem: "Tipo de arquivo não suportado"</w:t>
        <w:br/>
        <w:t>│   └─ Usar apenas PDF, DOCX ou TXT</w:t>
        <w:br/>
        <w:t>│</w:t>
        <w:br/>
        <w:t>├─ PDF importado mas campos em branco</w:t>
        <w:br/>
        <w:t>│   ├─ PDF escaneado (sem camada de texto) → OCR necessário (Fase 2)</w:t>
        <w:br/>
        <w:t>│   └─ PDF protegido → Remover proteção antes de importar</w:t>
        <w:br/>
        <w:t>│</w:t>
        <w:br/>
        <w:t>└─ Campos preenchidos com texto corrompido (caracteres estranhos)</w:t>
        <w:br/>
        <w:t xml:space="preserve">    └─ Versão desatualizada do frontend → atualizar para versão atual</w:t>
        <w:br/>
        <w:t xml:space="preserve">       (isLikelyGarbled() corrigido — não deve mais ocorrer)</w:t>
      </w:r>
    </w:p>
    <w:p/>
    <w:p>
      <w:pPr>
        <w:pStyle w:val="H2"/>
      </w:pPr>
      <w:r>
        <w:t>5.1  Verificar se o PDF tem camada de texto</w:t>
      </w:r>
    </w:p>
    <w:p>
      <w:pPr>
        <w:pStyle w:val="BD"/>
      </w:pPr>
      <w:r>
        <w:t>Antes de importar, verifique se o PDF tem texto selecionável:</w:t>
      </w:r>
    </w:p>
    <w:p>
      <w:pPr>
        <w:pStyle w:val="BD"/>
        <w:ind w:left="0"/>
      </w:pPr>
      <w:r>
        <w:rPr>
          <w:b/>
          <w:color w:val="1B4F9B"/>
        </w:rPr>
        <w:t xml:space="preserve">  1.  </w:t>
      </w:r>
      <w:r>
        <w:t>Abra o PDF no Google Chrome ou Microsoft Edge.</w:t>
      </w:r>
    </w:p>
    <w:p>
      <w:pPr>
        <w:pStyle w:val="BD"/>
        <w:ind w:left="0"/>
      </w:pPr>
      <w:r>
        <w:rPr>
          <w:b/>
          <w:color w:val="1B4F9B"/>
        </w:rPr>
        <w:t xml:space="preserve">  2.  </w:t>
      </w:r>
      <w:r>
        <w:t>Pressione Ctrl+A para tentar selecionar todo o texto.</w:t>
      </w:r>
    </w:p>
    <w:p>
      <w:pPr>
        <w:pStyle w:val="BD"/>
        <w:ind w:left="0"/>
      </w:pPr>
      <w:r>
        <w:rPr>
          <w:b/>
          <w:color w:val="1B4F9B"/>
        </w:rPr>
        <w:t xml:space="preserve">  3.  </w:t>
      </w:r>
      <w:r>
        <w:t>Se o texto ficar destacado (azul): tem camada de texto → IA processará corretamente.</w:t>
      </w:r>
    </w:p>
    <w:p>
      <w:pPr>
        <w:pStyle w:val="BD"/>
        <w:ind w:left="0"/>
      </w:pPr>
      <w:r>
        <w:rPr>
          <w:b/>
          <w:color w:val="1B4F9B"/>
        </w:rPr>
        <w:t xml:space="preserve">  4.  </w:t>
      </w:r>
      <w:r>
        <w:t>Se nada for selecionado: PDF escaneado → use a Opção 1 (copiar/digitar manualmente).</w:t>
      </w:r>
    </w:p>
    <w:p/>
    <w:p>
      <w:pPr>
        <w:pStyle w:val="H2"/>
      </w:pPr>
      <w:r>
        <w:t>5.2  Logs de diagnóstico no servidor</w:t>
      </w:r>
    </w:p>
    <w:p>
      <w:pPr>
        <w:pStyle w:val="BD"/>
      </w:pPr>
      <w:r>
        <w:t>Para confirmar que a IA está processando, verifique os logs do backend:</w:t>
      </w:r>
    </w:p>
    <w:p>
      <w:pPr>
        <w:pStyle w:val="BD"/>
        <w:shd w:val="clear" w:color="auto" w:fill="F0F4F8"/>
        <w:spacing w:before="80" w:after="80"/>
        <w:ind w:left="288" w:right="288"/>
      </w:pPr>
      <w:r>
        <w:rPr>
          <w:rFonts w:ascii="Courier New" w:hAnsi="Courier New"/>
          <w:color w:val="1A563A"/>
          <w:sz w:val="18"/>
        </w:rPr>
        <w:t># Log esperado quando IA está ativa e processando:</w:t>
        <w:br/>
        <w:t>[AI Import local] Importando 'curriculo.pdf' (245871 bytes)</w:t>
        <w:br/>
        <w:t>[AI Import]       Texto extraido: 3847 caracteres de 'curriculo.pdf'</w:t>
        <w:br/>
        <w:br/>
        <w:t># Log quando IA não está configurada (causa do erro):</w:t>
        <w:br/>
        <w:t>[AI Import local] AI_API_KEY não configurada — retornando 501 para fallback client-side</w:t>
        <w:br/>
        <w:br/>
        <w:t># Log de erro na chamada ao LLM:</w:t>
        <w:br/>
        <w:t>[AI Import] OpenAI retornou HTTP 401: {"error":{"type":"invalid_api_key",...}}</w:t>
      </w:r>
    </w:p>
    <w:p>
      <w:pPr>
        <w:pStyle w:val="H1"/>
        <w:pBdr>
          <w:bottom w:val="single" w:sz="6" w:space="4" w:color="1B4F9B"/>
        </w:pBdr>
      </w:pPr>
      <w:r>
        <w:t>6. Resumo Executivo</w:t>
      </w:r>
    </w:p>
    <w:tbl>
      <w:tblPr>
        <w:tblStyle w:val="TableGrid"/>
        <w:tblW w:type="auto" w:w="0"/>
        <w:tblLook w:firstColumn="1" w:firstRow="1" w:lastColumn="0" w:lastRow="0" w:noHBand="0" w:noVBand="1" w:val="04A0"/>
      </w:tblPr>
      <w:tblGrid>
        <w:gridCol w:w="4536"/>
        <w:gridCol w:w="4536"/>
      </w:tblGrid>
      <w:tr>
        <w:tc>
          <w:tcPr>
            <w:tcW w:type="dxa" w:w="2592"/>
            <w:shd w:val="clear" w:color="auto" w:fill="1B4F9B"/>
          </w:tcPr>
          <w:p>
            <w:r>
              <w:rPr>
                <w:b/>
                <w:color w:val="FFFFFF"/>
                <w:sz w:val="18"/>
              </w:rPr>
              <w:t>Tópico</w:t>
            </w:r>
          </w:p>
        </w:tc>
        <w:tc>
          <w:tcPr>
            <w:tcW w:type="dxa" w:w="6912"/>
            <w:shd w:val="clear" w:color="auto" w:fill="1B4F9B"/>
          </w:tcPr>
          <w:p>
            <w:r>
              <w:rPr>
                <w:b/>
                <w:color w:val="FFFFFF"/>
                <w:sz w:val="18"/>
              </w:rPr>
              <w:t>Resposta Rápida</w:t>
            </w:r>
          </w:p>
        </w:tc>
      </w:tr>
      <w:tr>
        <w:tc>
          <w:tcPr>
            <w:tcW w:type="dxa" w:w="2592"/>
            <w:shd w:val="clear" w:color="auto" w:fill="F4F6FB"/>
          </w:tcPr>
          <w:p>
            <w:r>
              <w:rPr>
                <w:sz w:val="18"/>
              </w:rPr>
              <w:t>Causa raiz</w:t>
            </w:r>
          </w:p>
        </w:tc>
        <w:tc>
          <w:tcPr>
            <w:tcW w:type="dxa" w:w="6912"/>
            <w:shd w:val="clear" w:color="auto" w:fill="F4F6FB"/>
          </w:tcPr>
          <w:p>
            <w:r>
              <w:rPr>
                <w:sz w:val="18"/>
              </w:rPr>
              <w:t>PDF usa compressão FlateDecode. O browser não consegue descomprimir sem biblioteca especializada.</w:t>
            </w:r>
          </w:p>
        </w:tc>
      </w:tr>
      <w:tr>
        <w:tc>
          <w:tcPr>
            <w:tcW w:type="dxa" w:w="2592"/>
          </w:tcPr>
          <w:p>
            <w:r>
              <w:rPr>
                <w:sz w:val="18"/>
              </w:rPr>
              <w:t>Para o usuário</w:t>
            </w:r>
          </w:p>
        </w:tc>
        <w:tc>
          <w:tcPr>
            <w:tcW w:type="dxa" w:w="6912"/>
          </w:tcPr>
          <w:p>
            <w:r>
              <w:rPr>
                <w:sz w:val="18"/>
              </w:rPr>
              <w:t>Copiar texto do PDF e colar na caixa de texto do CVFacil.NG (imediato, sem necessidade de configuração).</w:t>
            </w:r>
          </w:p>
        </w:tc>
      </w:tr>
      <w:tr>
        <w:tc>
          <w:tcPr>
            <w:tcW w:type="dxa" w:w="2592"/>
            <w:shd w:val="clear" w:color="auto" w:fill="F4F6FB"/>
          </w:tcPr>
          <w:p>
            <w:r>
              <w:rPr>
                <w:sz w:val="18"/>
              </w:rPr>
              <w:t>Para o admin</w:t>
            </w:r>
          </w:p>
        </w:tc>
        <w:tc>
          <w:tcPr>
            <w:tcW w:type="dxa" w:w="6912"/>
            <w:shd w:val="clear" w:color="auto" w:fill="F4F6FB"/>
          </w:tcPr>
          <w:p>
            <w:r>
              <w:rPr>
                <w:sz w:val="18"/>
              </w:rPr>
              <w:t>Configurar AI_API_KEY (OpenAI ou Anthropic) nas variáveis de ambiente e reiniciar o servidor.</w:t>
            </w:r>
          </w:p>
        </w:tc>
      </w:tr>
      <w:tr>
        <w:tc>
          <w:tcPr>
            <w:tcW w:type="dxa" w:w="2592"/>
          </w:tcPr>
          <w:p>
            <w:r>
              <w:rPr>
                <w:sz w:val="18"/>
              </w:rPr>
              <w:t>Solução definitiva</w:t>
            </w:r>
          </w:p>
        </w:tc>
        <w:tc>
          <w:tcPr>
            <w:tcW w:type="dxa" w:w="6912"/>
          </w:tcPr>
          <w:p>
            <w:r>
              <w:rPr>
                <w:sz w:val="18"/>
              </w:rPr>
              <w:t>Com API key configurada: PDFBox descomprime o PDF no servidor e o LLM estrutura os dados automaticamente.</w:t>
            </w:r>
          </w:p>
        </w:tc>
      </w:tr>
      <w:tr>
        <w:tc>
          <w:tcPr>
            <w:tcW w:type="dxa" w:w="2592"/>
            <w:shd w:val="clear" w:color="auto" w:fill="F4F6FB"/>
          </w:tcPr>
          <w:p>
            <w:r>
              <w:rPr>
                <w:sz w:val="18"/>
              </w:rPr>
              <w:t>OCR (PDFs escaneados)</w:t>
            </w:r>
          </w:p>
        </w:tc>
        <w:tc>
          <w:tcPr>
            <w:tcW w:type="dxa" w:w="6912"/>
            <w:shd w:val="clear" w:color="auto" w:fill="F4F6FB"/>
          </w:tcPr>
          <w:p>
            <w:r>
              <w:rPr>
                <w:sz w:val="18"/>
              </w:rPr>
              <w:t>Requer Tesseract 5 + tess4j — funcionalidade prevista para Fase 2 do roadmap.</w:t>
            </w:r>
          </w:p>
        </w:tc>
      </w:tr>
      <w:tr>
        <w:tc>
          <w:tcPr>
            <w:tcW w:type="dxa" w:w="2592"/>
          </w:tcPr>
          <w:p>
            <w:r>
              <w:rPr>
                <w:sz w:val="18"/>
              </w:rPr>
              <w:t>Status atual</w:t>
            </w:r>
          </w:p>
        </w:tc>
        <w:tc>
          <w:tcPr>
            <w:tcW w:type="dxa" w:w="6912"/>
          </w:tcPr>
          <w:p>
            <w:r>
              <w:rPr>
                <w:sz w:val="18"/>
              </w:rPr>
              <w:t>Todas as outras funcionalidades do app estão operacionais. O erro é isolado à importação de PDFs comprimidos sem IA.</w:t>
            </w:r>
          </w:p>
        </w:tc>
      </w:tr>
    </w:tbl>
    <w:p/>
    <w:p/>
    <w:p>
      <w:pPr>
        <w:pStyle w:val="NT"/>
        <w:jc w:val="center"/>
      </w:pPr>
      <w:r>
        <w:t>CVFacil.NG  ·  Guia de Suporte Técnico v1.0  ·  Abril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T">
    <w:name w:val="GT"/>
    <w:basedOn w:val="Normal"/>
    <w:pPr>
      <w:spacing w:before="0" w:after="60"/>
    </w:pPr>
    <w:rPr>
      <w:rFonts w:ascii="Arial" w:hAnsi="Arial"/>
      <w:b/>
      <w:i w:val="0"/>
      <w:color w:val="1B4F9B"/>
      <w:sz w:val="44"/>
    </w:rPr>
  </w:style>
  <w:style w:type="paragraph" w:customStyle="1" w:styleId="GS">
    <w:name w:val="GS"/>
    <w:basedOn w:val="Normal"/>
    <w:pPr>
      <w:spacing w:before="0" w:after="280"/>
    </w:pPr>
    <w:rPr>
      <w:rFonts w:ascii="Arial" w:hAnsi="Arial"/>
      <w:b w:val="0"/>
      <w:i w:val="0"/>
      <w:color w:val="555566"/>
      <w:sz w:val="22"/>
    </w:rPr>
  </w:style>
  <w:style w:type="paragraph" w:customStyle="1" w:styleId="H1">
    <w:name w:val="H1"/>
    <w:basedOn w:val="Normal"/>
    <w:pPr>
      <w:spacing w:before="360" w:after="120"/>
    </w:pPr>
    <w:rPr>
      <w:rFonts w:ascii="Arial" w:hAnsi="Arial"/>
      <w:b/>
      <w:i w:val="0"/>
      <w:color w:val="1B4F9B"/>
      <w:sz w:val="28"/>
    </w:rPr>
  </w:style>
  <w:style w:type="paragraph" w:customStyle="1" w:styleId="H2">
    <w:name w:val="H2"/>
    <w:basedOn w:val="Normal"/>
    <w:pPr>
      <w:spacing w:before="240" w:after="80"/>
    </w:pPr>
    <w:rPr>
      <w:rFonts w:ascii="Arial" w:hAnsi="Arial"/>
      <w:b/>
      <w:i w:val="0"/>
      <w:color w:val="1A1A2E"/>
      <w:sz w:val="22"/>
    </w:rPr>
  </w:style>
  <w:style w:type="paragraph" w:customStyle="1" w:styleId="H3">
    <w:name w:val="H3"/>
    <w:basedOn w:val="Normal"/>
    <w:pPr>
      <w:spacing w:before="160" w:after="60"/>
    </w:pPr>
    <w:rPr>
      <w:rFonts w:ascii="Arial" w:hAnsi="Arial"/>
      <w:b/>
      <w:i w:val="0"/>
      <w:color w:val="E06C00"/>
      <w:sz w:val="20"/>
    </w:rPr>
  </w:style>
  <w:style w:type="paragraph" w:customStyle="1" w:styleId="BD">
    <w:name w:val="BD"/>
    <w:basedOn w:val="Normal"/>
    <w:pPr>
      <w:spacing w:before="0" w:after="100"/>
    </w:pPr>
    <w:rPr>
      <w:rFonts w:ascii="Arial" w:hAnsi="Arial"/>
      <w:b w:val="0"/>
      <w:i w:val="0"/>
      <w:color w:val="1A1A2E"/>
      <w:sz w:val="20"/>
    </w:rPr>
  </w:style>
  <w:style w:type="paragraph" w:customStyle="1" w:styleId="NT">
    <w:name w:val="NT"/>
    <w:basedOn w:val="Normal"/>
    <w:pPr>
      <w:spacing w:before="0" w:after="100"/>
    </w:pPr>
    <w:rPr>
      <w:rFonts w:ascii="Arial" w:hAnsi="Arial"/>
      <w:b w:val="0"/>
      <w:i/>
      <w:color w:val="5555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