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EXCELENTÍSSIMO SENHOR DOUTOR JUIZ DE DIREITO DA UNIDADE JUDICIAL </w:t>
      </w:r>
      <w:r w:rsidDel="00000000" w:rsidR="00000000" w:rsidRPr="00000000">
        <w:rPr>
          <w:b w:val="1"/>
          <w:sz w:val="24"/>
          <w:szCs w:val="24"/>
          <w:rtl w:val="0"/>
        </w:rPr>
        <w:t xml:space="preserve">{{ UNIDADE_JUDICIAL}} </w:t>
      </w:r>
      <w:r w:rsidDel="00000000" w:rsidR="00000000" w:rsidRPr="00000000">
        <w:rPr>
          <w:sz w:val="24"/>
          <w:szCs w:val="24"/>
          <w:rtl w:val="0"/>
        </w:rPr>
        <w:t xml:space="preserve">DA COMARCA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{{ COMARCA}}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{{TIPO_PROCEDIMENTO}} Proc. N.:</w:t>
      </w:r>
      <w:r w:rsidDel="00000000" w:rsidR="00000000" w:rsidRPr="00000000">
        <w:rPr>
          <w:b w:val="1"/>
          <w:sz w:val="24"/>
          <w:szCs w:val="24"/>
          <w:rtl w:val="0"/>
        </w:rPr>
        <w:t xml:space="preserve"> {{NUM_PROCESSO}}</w:t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REQUERIDO: </w:t>
      </w:r>
      <w:r w:rsidDel="00000000" w:rsidR="00000000" w:rsidRPr="00000000">
        <w:rPr>
          <w:b w:val="1"/>
          <w:sz w:val="24"/>
          <w:szCs w:val="24"/>
          <w:rtl w:val="0"/>
        </w:rPr>
        <w:t xml:space="preserve">{{REQUERIDOS}}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200" w:line="360" w:lineRule="auto"/>
        <w:ind w:firstLine="227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</w:t>
      </w:r>
      <w:r w:rsidDel="00000000" w:rsidR="00000000" w:rsidRPr="00000000">
        <w:rPr>
          <w:b w:val="1"/>
          <w:sz w:val="24"/>
          <w:szCs w:val="24"/>
          <w:rtl w:val="0"/>
        </w:rPr>
        <w:t xml:space="preserve">{{PARTE_AUTORA}}, </w:t>
      </w:r>
      <w:r w:rsidDel="00000000" w:rsidR="00000000" w:rsidRPr="00000000">
        <w:rPr>
          <w:sz w:val="24"/>
          <w:szCs w:val="24"/>
          <w:rtl w:val="0"/>
        </w:rPr>
        <w:t xml:space="preserve">com fundamento nas normas constitucionais e legais vigentes e nos elementos colhidos no  procedimento investigatório em epígrafe</w:t>
      </w:r>
      <w:r w:rsidDel="00000000" w:rsidR="00000000" w:rsidRPr="00000000">
        <w:rPr>
          <w:b w:val="1"/>
          <w:sz w:val="24"/>
          <w:szCs w:val="24"/>
          <w:rtl w:val="0"/>
        </w:rPr>
        <w:t xml:space="preserve">,</w:t>
      </w:r>
      <w:r w:rsidDel="00000000" w:rsidR="00000000" w:rsidRPr="00000000">
        <w:rPr>
          <w:sz w:val="24"/>
          <w:szCs w:val="24"/>
          <w:rtl w:val="0"/>
        </w:rPr>
        <w:t xml:space="preserve"> vem à presença de Vossa Excelência oferecer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PROPOSTA ANTECIPADA ESCRITA DE TRANSAÇÃO PENAL </w:t>
      </w:r>
      <w:r w:rsidDel="00000000" w:rsidR="00000000" w:rsidRPr="00000000">
        <w:rPr>
          <w:sz w:val="24"/>
          <w:szCs w:val="24"/>
          <w:rtl w:val="0"/>
        </w:rPr>
        <w:t xml:space="preserve">nos termos do artigo 76, da Lei Federal N. 9.099/95, e, ainda, em consonância com os Enunciados 70 e 71 do FONAJE, ao requerido </w:t>
      </w:r>
      <w:r w:rsidDel="00000000" w:rsidR="00000000" w:rsidRPr="00000000">
        <w:rPr>
          <w:b w:val="1"/>
          <w:sz w:val="24"/>
          <w:szCs w:val="24"/>
          <w:rtl w:val="0"/>
        </w:rPr>
        <w:t xml:space="preserve">{{REQUERIDOS}}</w:t>
      </w:r>
      <w:r w:rsidDel="00000000" w:rsidR="00000000" w:rsidRPr="00000000">
        <w:rPr>
          <w:sz w:val="24"/>
          <w:szCs w:val="24"/>
          <w:rtl w:val="0"/>
        </w:rPr>
        <w:t xml:space="preserve"> nos termos a seguir expostos.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after="200" w:line="360" w:lineRule="auto"/>
        <w:ind w:left="-3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360" w:lineRule="auto"/>
        <w:ind w:firstLine="6.000000000000085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DOS FUNDAMENTOS FÁTICOS E JURÍDICOS</w:t>
      </w:r>
    </w:p>
    <w:p w:rsidR="00000000" w:rsidDel="00000000" w:rsidP="00000000" w:rsidRDefault="00000000" w:rsidRPr="00000000" w14:paraId="0000000B">
      <w:pPr>
        <w:widowControl w:val="0"/>
        <w:spacing w:after="200" w:line="360" w:lineRule="auto"/>
        <w:ind w:firstLine="21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Trata-se de peças de informação decorrentes de {{DOC_PROVA_MATERIALIDADE}} </w:t>
      </w:r>
      <w:r w:rsidDel="00000000" w:rsidR="00000000" w:rsidRPr="00000000">
        <w:rPr>
          <w:b w:val="1"/>
          <w:sz w:val="24"/>
          <w:szCs w:val="24"/>
          <w:rtl w:val="0"/>
        </w:rPr>
        <w:t xml:space="preserve">{{NUM_DOC_PROVA_MATERIALIDADE}}</w:t>
      </w:r>
      <w:r w:rsidDel="00000000" w:rsidR="00000000" w:rsidRPr="00000000">
        <w:rPr>
          <w:sz w:val="24"/>
          <w:szCs w:val="24"/>
          <w:rtl w:val="0"/>
        </w:rPr>
        <w:t xml:space="preserve"> elaborado por </w:t>
      </w:r>
      <w:r w:rsidDel="00000000" w:rsidR="00000000" w:rsidRPr="00000000">
        <w:rPr>
          <w:b w:val="1"/>
          <w:sz w:val="24"/>
          <w:szCs w:val="24"/>
          <w:rtl w:val="0"/>
        </w:rPr>
        <w:t xml:space="preserve">{{ORGAO_DOC_PROVA_MATERIALIDADE}} </w:t>
      </w:r>
      <w:r w:rsidDel="00000000" w:rsidR="00000000" w:rsidRPr="00000000">
        <w:rPr>
          <w:sz w:val="24"/>
          <w:szCs w:val="24"/>
          <w:rtl w:val="0"/>
        </w:rPr>
        <w:t xml:space="preserve">que constatou o fato de que, em  </w:t>
      </w:r>
      <w:r w:rsidDel="00000000" w:rsidR="00000000" w:rsidRPr="00000000">
        <w:rPr>
          <w:b w:val="1"/>
          <w:sz w:val="24"/>
          <w:szCs w:val="24"/>
          <w:rtl w:val="0"/>
        </w:rPr>
        <w:t xml:space="preserve">{{DATA_FATO}}</w:t>
      </w:r>
      <w:r w:rsidDel="00000000" w:rsidR="00000000" w:rsidRPr="00000000">
        <w:rPr>
          <w:sz w:val="24"/>
          <w:szCs w:val="24"/>
          <w:rtl w:val="0"/>
        </w:rPr>
        <w:t xml:space="preserve">, no local </w:t>
      </w:r>
      <w:r w:rsidDel="00000000" w:rsidR="00000000" w:rsidRPr="00000000">
        <w:rPr>
          <w:b w:val="1"/>
          <w:sz w:val="24"/>
          <w:szCs w:val="24"/>
          <w:rtl w:val="0"/>
        </w:rPr>
        <w:t xml:space="preserve">{{LOCAL_FATO}}</w:t>
      </w:r>
      <w:r w:rsidDel="00000000" w:rsidR="00000000" w:rsidRPr="00000000">
        <w:rPr>
          <w:sz w:val="24"/>
          <w:szCs w:val="24"/>
          <w:rtl w:val="0"/>
        </w:rPr>
        <w:t xml:space="preserve">, nas proximidades das coordenadas</w:t>
      </w:r>
      <w:r w:rsidDel="00000000" w:rsidR="00000000" w:rsidRPr="00000000">
        <w:rPr>
          <w:b w:val="1"/>
          <w:sz w:val="24"/>
          <w:szCs w:val="24"/>
          <w:rtl w:val="0"/>
        </w:rPr>
        <w:t xml:space="preserve"> {{COORDENADAS}}</w:t>
      </w:r>
      <w:r w:rsidDel="00000000" w:rsidR="00000000" w:rsidRPr="00000000">
        <w:rPr>
          <w:sz w:val="24"/>
          <w:szCs w:val="24"/>
          <w:rtl w:val="0"/>
        </w:rPr>
        <w:t xml:space="preserve">, o suspeito  </w:t>
      </w:r>
      <w:r w:rsidDel="00000000" w:rsidR="00000000" w:rsidRPr="00000000">
        <w:rPr>
          <w:b w:val="1"/>
          <w:sz w:val="24"/>
          <w:szCs w:val="24"/>
          <w:rtl w:val="0"/>
        </w:rPr>
        <w:t xml:space="preserve">{{REQUERIDOS}}</w:t>
      </w:r>
      <w:r w:rsidDel="00000000" w:rsidR="00000000" w:rsidRPr="00000000">
        <w:rPr>
          <w:sz w:val="24"/>
          <w:szCs w:val="24"/>
          <w:rtl w:val="0"/>
        </w:rPr>
        <w:t xml:space="preserve">, em tese, </w:t>
      </w:r>
      <w:r w:rsidDel="00000000" w:rsidR="00000000" w:rsidRPr="00000000">
        <w:rPr>
          <w:b w:val="1"/>
          <w:sz w:val="24"/>
          <w:szCs w:val="24"/>
          <w:rtl w:val="0"/>
        </w:rPr>
        <w:t xml:space="preserve">{{PRECEITO_PRIMARIO}} </w:t>
      </w:r>
      <w:r w:rsidDel="00000000" w:rsidR="00000000" w:rsidRPr="00000000">
        <w:rPr>
          <w:sz w:val="24"/>
          <w:szCs w:val="24"/>
          <w:rtl w:val="0"/>
        </w:rPr>
        <w:t xml:space="preserve">em uma área total de </w:t>
      </w:r>
      <w:r w:rsidDel="00000000" w:rsidR="00000000" w:rsidRPr="00000000">
        <w:rPr>
          <w:b w:val="1"/>
          <w:sz w:val="24"/>
          <w:szCs w:val="24"/>
          <w:rtl w:val="0"/>
        </w:rPr>
        <w:t xml:space="preserve">{{AREA_DESTRUIDA}} hectares</w:t>
      </w:r>
      <w:r w:rsidDel="00000000" w:rsidR="00000000" w:rsidRPr="00000000">
        <w:rPr>
          <w:sz w:val="24"/>
          <w:szCs w:val="24"/>
          <w:rtl w:val="0"/>
        </w:rPr>
        <w:t xml:space="preserve"> de {{TIPO_VEGETACAO}}, infringindo-se assim o preceito primário do </w:t>
      </w:r>
      <w:r w:rsidDel="00000000" w:rsidR="00000000" w:rsidRPr="00000000">
        <w:rPr>
          <w:b w:val="1"/>
          <w:sz w:val="24"/>
          <w:szCs w:val="24"/>
          <w:rtl w:val="0"/>
        </w:rPr>
        <w:t xml:space="preserve">{{FUNDAMENTO_NORMATIVO}}</w:t>
      </w:r>
      <w:r w:rsidDel="00000000" w:rsidR="00000000" w:rsidRPr="00000000">
        <w:rPr>
          <w:sz w:val="24"/>
          <w:szCs w:val="24"/>
          <w:rtl w:val="0"/>
        </w:rPr>
        <w:t xml:space="preserve">, de seguinte teor:</w:t>
      </w:r>
    </w:p>
    <w:p w:rsidR="00000000" w:rsidDel="00000000" w:rsidP="00000000" w:rsidRDefault="00000000" w:rsidRPr="00000000" w14:paraId="0000000C">
      <w:pPr>
        <w:widowControl w:val="0"/>
        <w:spacing w:after="200" w:line="360" w:lineRule="auto"/>
        <w:ind w:left="2267.716535433071" w:firstLine="0"/>
        <w:jc w:val="both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{{TIPO_PENAL}}</w:t>
      </w:r>
    </w:p>
    <w:p w:rsidR="00000000" w:rsidDel="00000000" w:rsidP="00000000" w:rsidRDefault="00000000" w:rsidRPr="00000000" w14:paraId="0000000D">
      <w:pPr>
        <w:widowControl w:val="0"/>
        <w:spacing w:after="200" w:line="360" w:lineRule="auto"/>
        <w:ind w:firstLine="22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Impõem-se, assim, ao Ministério Público, promover a defesa do meio ambiente mediante a responsabilização do suspeito no âmbito civil e criminal.</w:t>
      </w:r>
    </w:p>
    <w:p w:rsidR="00000000" w:rsidDel="00000000" w:rsidP="00000000" w:rsidRDefault="00000000" w:rsidRPr="00000000" w14:paraId="0000000E">
      <w:pPr>
        <w:spacing w:after="200" w:line="360" w:lineRule="auto"/>
        <w:ind w:firstLine="225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É o relatório. </w:t>
      </w:r>
    </w:p>
    <w:p w:rsidR="00000000" w:rsidDel="00000000" w:rsidP="00000000" w:rsidRDefault="00000000" w:rsidRPr="00000000" w14:paraId="0000000F">
      <w:pPr>
        <w:spacing w:after="200" w:line="360" w:lineRule="auto"/>
        <w:ind w:firstLine="22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Observa-se que, em razão da pena máxima abstratamente cominada para o crime em questão, é cabível, a princípio, a transação penal prevista no artigo 76 da Lei N. 9.099/95, caso o investigado:</w:t>
      </w:r>
    </w:p>
    <w:p w:rsidR="00000000" w:rsidDel="00000000" w:rsidP="00000000" w:rsidRDefault="00000000" w:rsidRPr="00000000" w14:paraId="00000010">
      <w:pPr>
        <w:spacing w:after="200" w:line="360" w:lineRule="auto"/>
        <w:ind w:firstLine="22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(1)</w:t>
      </w:r>
      <w:r w:rsidDel="00000000" w:rsidR="00000000" w:rsidRPr="00000000">
        <w:rPr>
          <w:sz w:val="24"/>
          <w:szCs w:val="24"/>
          <w:rtl w:val="0"/>
        </w:rPr>
        <w:t xml:space="preserve"> não tenha sido condenado, pela prática de crime, à pena privativa de liberdade, por sentença definitiva;</w:t>
      </w:r>
    </w:p>
    <w:p w:rsidR="00000000" w:rsidDel="00000000" w:rsidP="00000000" w:rsidRDefault="00000000" w:rsidRPr="00000000" w14:paraId="00000011">
      <w:pPr>
        <w:spacing w:after="200" w:line="360" w:lineRule="auto"/>
        <w:ind w:firstLine="22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(2) </w:t>
      </w:r>
      <w:r w:rsidDel="00000000" w:rsidR="00000000" w:rsidRPr="00000000">
        <w:rPr>
          <w:sz w:val="24"/>
          <w:szCs w:val="24"/>
          <w:rtl w:val="0"/>
        </w:rPr>
        <w:t xml:space="preserve">não tenha sido beneficiado com a transação penal no prazo previsto no art. 76, §2º, II, da Lei N. 9.099/95 e</w:t>
      </w:r>
    </w:p>
    <w:p w:rsidR="00000000" w:rsidDel="00000000" w:rsidP="00000000" w:rsidRDefault="00000000" w:rsidRPr="00000000" w14:paraId="00000012">
      <w:pPr>
        <w:spacing w:after="200" w:line="360" w:lineRule="auto"/>
        <w:ind w:firstLine="225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(3) </w:t>
      </w:r>
      <w:r w:rsidDel="00000000" w:rsidR="00000000" w:rsidRPr="00000000">
        <w:rPr>
          <w:sz w:val="24"/>
          <w:szCs w:val="24"/>
          <w:rtl w:val="0"/>
        </w:rPr>
        <w:t xml:space="preserve">bem como indicarem os antecedentes, a conduta social e a personalidade do agente e os motivos e as circunstâncias, ser necessária e suficiente a adoção da medida.</w:t>
      </w:r>
    </w:p>
    <w:p w:rsidR="00000000" w:rsidDel="00000000" w:rsidP="00000000" w:rsidRDefault="00000000" w:rsidRPr="00000000" w14:paraId="00000013">
      <w:pPr>
        <w:widowControl w:val="0"/>
        <w:spacing w:after="57" w:line="360" w:lineRule="auto"/>
        <w:ind w:firstLine="22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Analisando o teor dos Enunciados 70 e 71 do FONAJE (Aprovado no XV Encontro – Florianópolis/SC), verifica-se que “</w:t>
      </w:r>
      <w:r w:rsidDel="00000000" w:rsidR="00000000" w:rsidRPr="00000000">
        <w:rPr>
          <w:i w:val="1"/>
          <w:sz w:val="24"/>
          <w:szCs w:val="24"/>
          <w:rtl w:val="0"/>
        </w:rPr>
        <w:t xml:space="preserve">O conciliador ou juiz leigo podem presidir audiências preliminares nos Juizados Especiais Criminais, propondo conciliação e encaminhamento da proposta de transação”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i w:val="1"/>
          <w:sz w:val="24"/>
          <w:szCs w:val="24"/>
          <w:rtl w:val="0"/>
        </w:rPr>
        <w:t xml:space="preserve">“A expressão conciliação prevista no artigo 73 da Lei 9.099/95 abrange o acordo civil e a transação penal, podendo a proposta do Ministério Público ser encaminhada pelo conciliador ou pelo juiz leigo, nos termos do artigo 76, § 3º, da mesma Lei”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4">
      <w:pPr>
        <w:widowControl w:val="0"/>
        <w:spacing w:after="57" w:line="360" w:lineRule="auto"/>
        <w:ind w:firstLine="22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conclui-se que nos Juizados Especiais Criminais onde houver atuação dos conciliadores na audiência preliminar, caso desta Comarca, o Ministério Público pode optar pela proposta antecipada e escrita de transação. </w:t>
      </w:r>
    </w:p>
    <w:p w:rsidR="00000000" w:rsidDel="00000000" w:rsidP="00000000" w:rsidRDefault="00000000" w:rsidRPr="00000000" w14:paraId="00000015">
      <w:pPr>
        <w:widowControl w:val="0"/>
        <w:spacing w:after="200" w:line="360" w:lineRule="auto"/>
        <w:ind w:firstLine="22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Assim, sopesando a competência deste Juizado Especial Criminal para processar e julgar a infração penal em epígrafe, visto que a pena máxima abstratamente cominada não ultrapassa 02 (dois) anos de detenção,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{{PARTE_AUTORA}}</w:t>
      </w:r>
      <w:r w:rsidDel="00000000" w:rsidR="00000000" w:rsidRPr="00000000">
        <w:rPr>
          <w:sz w:val="24"/>
          <w:szCs w:val="24"/>
          <w:rtl w:val="0"/>
        </w:rPr>
        <w:t xml:space="preserve">, oferta proposta de transação penal nos termos que se seguem..</w:t>
      </w:r>
    </w:p>
    <w:p w:rsidR="00000000" w:rsidDel="00000000" w:rsidP="00000000" w:rsidRDefault="00000000" w:rsidRPr="00000000" w14:paraId="00000016">
      <w:pPr>
        <w:widowControl w:val="0"/>
        <w:spacing w:after="200" w:line="360" w:lineRule="auto"/>
        <w:ind w:firstLine="22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Tratando-se de crime ambiental, deve haver prévia composição civil do dano ambiental, nos termos do art. 27 da Lei n. 9.605/1998, antes do oferecimento da transação penal:</w:t>
      </w:r>
    </w:p>
    <w:p w:rsidR="00000000" w:rsidDel="00000000" w:rsidP="00000000" w:rsidRDefault="00000000" w:rsidRPr="00000000" w14:paraId="00000017">
      <w:pPr>
        <w:widowControl w:val="0"/>
        <w:spacing w:after="200" w:line="360" w:lineRule="auto"/>
        <w:ind w:left="225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“Art. 27. Nos crimes ambientais de menor potencial ofensivo, a proposta de aplicação imediata de pena restritiva de direitos ou multa, prevista no art. 76 da Lei nº 9.099, de 26 de setembro de 1995, somente poderá ser formulada </w:t>
      </w:r>
      <w:r w:rsidDel="00000000" w:rsidR="00000000" w:rsidRPr="00000000">
        <w:rPr>
          <w:b w:val="1"/>
          <w:sz w:val="24"/>
          <w:szCs w:val="24"/>
          <w:rtl w:val="0"/>
        </w:rPr>
        <w:t xml:space="preserve">desde que tenha havido a prévia composição do dano ambiental</w:t>
      </w:r>
      <w:r w:rsidDel="00000000" w:rsidR="00000000" w:rsidRPr="00000000">
        <w:rPr>
          <w:sz w:val="24"/>
          <w:szCs w:val="24"/>
          <w:rtl w:val="0"/>
        </w:rPr>
        <w:t xml:space="preserve">, de que trata o art. 74 da mesma lei, salvo em caso de comprovada impossibilidade.”</w:t>
      </w:r>
    </w:p>
    <w:p w:rsidR="00000000" w:rsidDel="00000000" w:rsidP="00000000" w:rsidRDefault="00000000" w:rsidRPr="00000000" w14:paraId="00000018">
      <w:pPr>
        <w:widowControl w:val="0"/>
        <w:spacing w:after="200" w:line="360" w:lineRule="auto"/>
        <w:ind w:left="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="360" w:lineRule="auto"/>
        <w:ind w:left="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COMPOSIÇÃO CIVIL DO DANO AMBIENTAL</w:t>
      </w:r>
    </w:p>
    <w:p w:rsidR="00000000" w:rsidDel="00000000" w:rsidP="00000000" w:rsidRDefault="00000000" w:rsidRPr="00000000" w14:paraId="0000001A">
      <w:pPr>
        <w:widowControl w:val="0"/>
        <w:spacing w:after="200" w:line="360" w:lineRule="auto"/>
        <w:ind w:left="20" w:firstLine="2247.71653543307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Para fins de composição civil do dano ambiental, </w:t>
      </w:r>
    </w:p>
    <w:p w:rsidR="00000000" w:rsidDel="00000000" w:rsidP="00000000" w:rsidRDefault="00000000" w:rsidRPr="00000000" w14:paraId="0000001B">
      <w:pPr>
        <w:widowControl w:val="0"/>
        <w:spacing w:after="200" w:line="360" w:lineRule="auto"/>
        <w:ind w:left="20" w:firstLine="2247.716535433071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Reparação integral do dano ambiental mediante as seguintes cláusulas:</w:t>
      </w:r>
    </w:p>
    <w:p w:rsidR="00000000" w:rsidDel="00000000" w:rsidP="00000000" w:rsidRDefault="00000000" w:rsidRPr="00000000" w14:paraId="0000001C">
      <w:pPr>
        <w:widowControl w:val="0"/>
        <w:spacing w:after="200" w:line="360" w:lineRule="auto"/>
        <w:ind w:left="2267.7165354330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{{proposta_composicao_dano_material_desmate}}</w:t>
      </w:r>
    </w:p>
    <w:p w:rsidR="00000000" w:rsidDel="00000000" w:rsidP="00000000" w:rsidRDefault="00000000" w:rsidRPr="00000000" w14:paraId="0000001D">
      <w:pPr>
        <w:widowControl w:val="0"/>
        <w:spacing w:after="200" w:line="360" w:lineRule="auto"/>
        <w:ind w:left="2267.71653543307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{{proposta_composicao_dano_extra}}</w:t>
      </w:r>
    </w:p>
    <w:p w:rsidR="00000000" w:rsidDel="00000000" w:rsidP="00000000" w:rsidRDefault="00000000" w:rsidRPr="00000000" w14:paraId="0000001E">
      <w:pPr>
        <w:spacing w:line="360" w:lineRule="auto"/>
        <w:ind w:firstLine="2267.71653543307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Aceitas as condições acima na forma do  art. 27 da Lei n. 9.605/1998, comprovados, ainda, os requisitos do art. 76, §2º, da Lei 9.099/95 e art. 27 da Lei 9.605/98, o </w:t>
      </w:r>
      <w:r w:rsidDel="00000000" w:rsidR="00000000" w:rsidRPr="00000000">
        <w:rPr>
          <w:b w:val="1"/>
          <w:sz w:val="24"/>
          <w:szCs w:val="24"/>
          <w:rtl w:val="0"/>
        </w:rPr>
        <w:t xml:space="preserve">{{PARTE_AUTORA}}</w:t>
      </w:r>
      <w:r w:rsidDel="00000000" w:rsidR="00000000" w:rsidRPr="00000000">
        <w:rPr>
          <w:sz w:val="24"/>
          <w:szCs w:val="24"/>
          <w:rtl w:val="0"/>
        </w:rPr>
        <w:t xml:space="preserve">, por seu promotor de Justiça que esta subscreve, oferece a proposta de transação penal visando a aplicação imediata das seguintes penas restritivas de direitos: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2267.716535433071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{{proposta_transacao}}</w:t>
      </w:r>
    </w:p>
    <w:p w:rsidR="00000000" w:rsidDel="00000000" w:rsidP="00000000" w:rsidRDefault="00000000" w:rsidRPr="00000000" w14:paraId="00000020">
      <w:pPr>
        <w:widowControl w:val="0"/>
        <w:spacing w:after="200" w:line="360" w:lineRule="auto"/>
        <w:ind w:firstLine="225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Caso não seja localizado o autor do fato, ou não seja aceita a proposta de transação penal acima formulada, o Ministério Público requer vista dos autos para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oferecimento de denúncia contra todos os envolvidos e, ainda, ajuizamento de Ação Civil Pública para reparação integral do dano ambiental </w:t>
      </w:r>
      <w:r w:rsidDel="00000000" w:rsidR="00000000" w:rsidRPr="00000000">
        <w:rPr>
          <w:sz w:val="24"/>
          <w:szCs w:val="24"/>
          <w:rtl w:val="0"/>
        </w:rPr>
        <w:t xml:space="preserve">(inclusive por dano moral ambiental), tendo em vista a imprescritibilidade da pretensão de reparação do dano ambiental.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200" w:line="360" w:lineRule="auto"/>
        <w:ind w:hanging="3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{{CIDADE}}, {{DATA_HOJE}}</w:t>
      </w:r>
    </w:p>
    <w:p w:rsidR="00000000" w:rsidDel="00000000" w:rsidP="00000000" w:rsidRDefault="00000000" w:rsidRPr="00000000" w14:paraId="00000022">
      <w:pPr>
        <w:widowControl w:val="0"/>
        <w:spacing w:after="200" w:line="360" w:lineRule="auto"/>
        <w:ind w:hanging="3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hanging="3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{{SUBSCRITOR}}</w:t>
      </w:r>
    </w:p>
    <w:p w:rsidR="00000000" w:rsidDel="00000000" w:rsidP="00000000" w:rsidRDefault="00000000" w:rsidRPr="00000000" w14:paraId="00000024">
      <w:pPr>
        <w:widowControl w:val="0"/>
        <w:ind w:hanging="30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{{CARGO_SUBSCRITOR}}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jc w:val="right"/>
      <w:rPr>
        <w:color w:val="999999"/>
      </w:rPr>
    </w:pPr>
    <w:r w:rsidDel="00000000" w:rsidR="00000000" w:rsidRPr="00000000">
      <w:rPr>
        <w:color w:val="999999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hd w:fill="ffffff" w:val="clear"/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1"/>
      <w:tblW w:w="9345.0" w:type="dxa"/>
      <w:jc w:val="left"/>
      <w:tblInd w:w="17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275"/>
      <w:gridCol w:w="5070"/>
      <w:tblGridChange w:id="0">
        <w:tblGrid>
          <w:gridCol w:w="4275"/>
          <w:gridCol w:w="5070"/>
        </w:tblGrid>
      </w:tblGridChange>
    </w:tblGrid>
    <w:t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6">
          <w:pPr>
            <w:shd w:fill="ffffff" w:val="clear"/>
            <w:spacing w:line="240" w:lineRule="auto"/>
            <w:rPr>
              <w:sz w:val="24"/>
              <w:szCs w:val="24"/>
            </w:rPr>
          </w:pPr>
          <w:r w:rsidDel="00000000" w:rsidR="00000000" w:rsidRPr="00000000">
            <w:rPr/>
            <w:drawing>
              <wp:inline distB="114300" distT="114300" distL="114300" distR="114300">
                <wp:extent cx="2687137" cy="113237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87137" cy="113237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27">
          <w:pPr>
            <w:shd w:fill="ffffff" w:val="clear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shd w:fill="ffffff" w:val="clear"/>
            <w:spacing w:line="240" w:lineRule="auto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shd w:fill="ffffff" w:val="clear"/>
            <w:spacing w:line="240" w:lineRule="auto"/>
            <w:jc w:val="center"/>
            <w:rPr>
              <w:sz w:val="28"/>
              <w:szCs w:val="28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{{ORGAO_EXECUCAO}}</w:t>
          </w:r>
        </w:p>
        <w:p w:rsidR="00000000" w:rsidDel="00000000" w:rsidP="00000000" w:rsidRDefault="00000000" w:rsidRPr="00000000" w14:paraId="0000002A">
          <w:pPr>
            <w:shd w:fill="ffffff" w:val="clear"/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  <w:rtl w:val="0"/>
            </w:rPr>
            <w:t xml:space="preserve">{{ORGAO_ENDERECO}}</w:t>
          </w:r>
        </w:p>
      </w:tc>
    </w:tr>
  </w:tbl>
  <w:p w:rsidR="00000000" w:rsidDel="00000000" w:rsidP="00000000" w:rsidRDefault="00000000" w:rsidRPr="00000000" w14:paraId="0000002B">
    <w:pPr>
      <w:shd w:fill="ffffff" w:val="clear"/>
      <w:spacing w:line="240" w:lineRule="auto"/>
      <w:rPr>
        <w:b w:val="1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