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64" w:lineRule="auto"/>
        <w:rPr>
          <w:b w:val="1"/>
          <w:bCs w:val="1"/>
          <w:color w:val="1f3864"/>
          <w:sz w:val="40"/>
          <w:szCs w:val="40"/>
        </w:rPr>
      </w:pPr>
      <w:r w:rsidDel="00000000" w:rsidR="00000000" w:rsidRPr="00000000">
        <w:rPr>
          <w:b w:val="1"/>
          <w:bCs w:val="1"/>
          <w:color w:val="1f3864"/>
          <w:sz w:val="40"/>
          <w:szCs w:val="40"/>
          <w:rtl w:val="0"/>
        </w:rPr>
        <w:t xml:space="preserve">RNF-OPE-002 Formulario T-12</w:t>
      </w:r>
    </w:p>
    <w:p w:rsidR="00000000" w:rsidDel="00000000" w:rsidP="00000000" w:rsidRDefault="00000000" w:rsidRPr="00000000" w14:paraId="00000002">
      <w:pPr>
        <w:spacing w:after="80" w:line="264" w:lineRule="auto"/>
        <w:rPr>
          <w:b w:val="1"/>
          <w:bCs w:val="1"/>
          <w:color w:val="1f3864"/>
          <w:sz w:val="28"/>
          <w:szCs w:val="28"/>
        </w:rPr>
      </w:pPr>
      <w:r w:rsidDel="00000000" w:rsidR="00000000" w:rsidRPr="00000000">
        <w:rPr>
          <w:b w:val="1"/>
          <w:bCs w:val="1"/>
          <w:color w:val="1f3864"/>
          <w:sz w:val="28"/>
          <w:szCs w:val="28"/>
          <w:rtl w:val="0"/>
        </w:rPr>
        <w:t xml:space="preserve">Matriz de Cumplimiento Técnico y Trazabilidad</w:t>
      </w:r>
    </w:p>
    <w:p w:rsidR="00000000" w:rsidDel="00000000" w:rsidP="00000000" w:rsidRDefault="00000000" w:rsidRPr="00000000" w14:paraId="00000003">
      <w:pPr>
        <w:spacing w:after="120" w:line="264" w:lineRule="auto"/>
        <w:rPr>
          <w:b w:val="1"/>
          <w:bCs w:val="1"/>
          <w:color w:val="595959"/>
          <w:sz w:val="20"/>
          <w:szCs w:val="20"/>
        </w:rPr>
      </w:pPr>
      <w:r w:rsidDel="00000000" w:rsidR="00000000" w:rsidRPr="00000000">
        <w:rPr>
          <w:b w:val="1"/>
          <w:bCs w:val="1"/>
          <w:color w:val="595959"/>
          <w:sz w:val="20"/>
          <w:szCs w:val="20"/>
          <w:rtl w:val="0"/>
        </w:rPr>
        <w:t xml:space="preserve">Licitación N° TFEP-01/2026  ·  Caso 01 Minería  ·  SITCO Aranda  ·  OVERFORE S.A.</w:t>
      </w:r>
    </w:p>
    <w:p w:rsidR="00000000" w:rsidDel="00000000" w:rsidP="00000000" w:rsidRDefault="00000000" w:rsidRPr="00000000" w14:paraId="00000004">
      <w:pPr>
        <w:spacing w:after="160" w:line="264" w:lineRule="auto"/>
        <w:rPr>
          <w:b w:val="1"/>
          <w:bCs w:val="1"/>
          <w:color w:val="1f3864"/>
          <w:sz w:val="20"/>
          <w:szCs w:val="20"/>
        </w:rPr>
      </w:pPr>
      <w:r w:rsidDel="00000000" w:rsidR="00000000" w:rsidRPr="00000000">
        <w:rPr>
          <w:b w:val="1"/>
          <w:bCs w:val="1"/>
          <w:color w:val="1f3864"/>
          <w:sz w:val="20"/>
          <w:szCs w:val="20"/>
          <w:rtl w:val="0"/>
        </w:rPr>
        <w:t xml:space="preserve">El proponente declara el cumplimiento de cada requisito transversal (RT) de las Bases Técnicas Transversales y de cada requerimiento propio del caso, e indica dónde se acredita en la propuesta.</w:t>
      </w:r>
    </w:p>
    <w:tbl>
      <w:tblPr>
        <w:tblStyle w:val="Table1"/>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1.542002301496"/>
        <w:gridCol w:w="3504.718066743383"/>
        <w:gridCol w:w="1342.2324510932106"/>
        <w:gridCol w:w="3907.3878020713464"/>
        <w:gridCol w:w="2744.119677790564"/>
        <w:tblGridChange w:id="0">
          <w:tblGrid>
            <w:gridCol w:w="1461.542002301496"/>
            <w:gridCol w:w="3504.718066743383"/>
            <w:gridCol w:w="1342.2324510932106"/>
            <w:gridCol w:w="3907.3878020713464"/>
            <w:gridCol w:w="2744.119677790564"/>
          </w:tblGrid>
        </w:tblGridChange>
      </w:tblGrid>
      <w:tr>
        <w:trPr>
          <w:cantSplit w:val="0"/>
          <w:trHeight w:val="705" w:hRule="atLeast"/>
          <w:tblHeader w:val="0"/>
        </w:trPr>
        <w:tc>
          <w:tcPr>
            <w:tcBorders>
              <w:top w:color="1f3864" w:space="0" w:sz="7" w:val="single"/>
              <w:left w:color="000000" w:space="0" w:sz="0" w:val="nil"/>
              <w:bottom w:color="bfbfbf" w:space="0" w:sz="7" w:val="single"/>
              <w:right w:color="000000" w:space="0" w:sz="0" w:val="nil"/>
            </w:tcBorders>
            <w:shd w:fill="1f3864" w:val="clear"/>
            <w:tcMar>
              <w:top w:w="60.0" w:type="dxa"/>
              <w:left w:w="80.0" w:type="dxa"/>
              <w:bottom w:w="60.0" w:type="dxa"/>
              <w:right w:w="80.0" w:type="dxa"/>
            </w:tcMar>
            <w:vAlign w:val="top"/>
          </w:tcPr>
          <w:p w:rsidR="00000000" w:rsidDel="00000000" w:rsidP="00000000" w:rsidRDefault="00000000" w:rsidRPr="00000000" w14:paraId="00000005">
            <w:pPr>
              <w:spacing w:after="20" w:line="252.00000000000003" w:lineRule="auto"/>
              <w:rPr>
                <w:b w:val="1"/>
                <w:bCs w:val="1"/>
                <w:color w:val="ffffff"/>
                <w:sz w:val="18"/>
                <w:szCs w:val="18"/>
              </w:rPr>
            </w:pPr>
            <w:r w:rsidDel="00000000" w:rsidR="00000000" w:rsidRPr="00000000">
              <w:rPr>
                <w:b w:val="1"/>
                <w:bCs w:val="1"/>
                <w:color w:val="ffffff"/>
                <w:sz w:val="18"/>
                <w:szCs w:val="18"/>
                <w:rtl w:val="0"/>
              </w:rPr>
              <w:t xml:space="preserve">ID requerimiento</w:t>
            </w:r>
          </w:p>
        </w:tc>
        <w:tc>
          <w:tcPr>
            <w:tcBorders>
              <w:top w:color="1f3864" w:space="0" w:sz="7" w:val="single"/>
              <w:left w:color="000000" w:space="0" w:sz="0" w:val="nil"/>
              <w:bottom w:color="bfbfbf" w:space="0" w:sz="7" w:val="single"/>
              <w:right w:color="000000" w:space="0" w:sz="0" w:val="nil"/>
            </w:tcBorders>
            <w:shd w:fill="1f3864" w:val="clear"/>
            <w:tcMar>
              <w:top w:w="60.0" w:type="dxa"/>
              <w:left w:w="80.0" w:type="dxa"/>
              <w:bottom w:w="60.0" w:type="dxa"/>
              <w:right w:w="80.0" w:type="dxa"/>
            </w:tcMar>
            <w:vAlign w:val="top"/>
          </w:tcPr>
          <w:p w:rsidR="00000000" w:rsidDel="00000000" w:rsidP="00000000" w:rsidRDefault="00000000" w:rsidRPr="00000000" w14:paraId="00000006">
            <w:pPr>
              <w:spacing w:after="20" w:line="252.00000000000003" w:lineRule="auto"/>
              <w:rPr>
                <w:b w:val="1"/>
                <w:bCs w:val="1"/>
                <w:color w:val="ffffff"/>
                <w:sz w:val="18"/>
                <w:szCs w:val="18"/>
              </w:rPr>
            </w:pPr>
            <w:r w:rsidDel="00000000" w:rsidR="00000000" w:rsidRPr="00000000">
              <w:rPr>
                <w:b w:val="1"/>
                <w:bCs w:val="1"/>
                <w:color w:val="ffffff"/>
                <w:sz w:val="18"/>
                <w:szCs w:val="18"/>
                <w:rtl w:val="0"/>
              </w:rPr>
              <w:t xml:space="preserve">Descripción</w:t>
            </w:r>
          </w:p>
        </w:tc>
        <w:tc>
          <w:tcPr>
            <w:tcBorders>
              <w:top w:color="1f3864" w:space="0" w:sz="7" w:val="single"/>
              <w:left w:color="000000" w:space="0" w:sz="0" w:val="nil"/>
              <w:bottom w:color="bfbfbf" w:space="0" w:sz="7" w:val="single"/>
              <w:right w:color="000000" w:space="0" w:sz="0" w:val="nil"/>
            </w:tcBorders>
            <w:shd w:fill="1f3864" w:val="clear"/>
            <w:tcMar>
              <w:top w:w="60.0" w:type="dxa"/>
              <w:left w:w="80.0" w:type="dxa"/>
              <w:bottom w:w="60.0" w:type="dxa"/>
              <w:right w:w="80.0" w:type="dxa"/>
            </w:tcMar>
            <w:vAlign w:val="top"/>
          </w:tcPr>
          <w:p w:rsidR="00000000" w:rsidDel="00000000" w:rsidP="00000000" w:rsidRDefault="00000000" w:rsidRPr="00000000" w14:paraId="00000007">
            <w:pPr>
              <w:spacing w:after="20" w:line="252.00000000000003" w:lineRule="auto"/>
              <w:rPr>
                <w:b w:val="1"/>
                <w:bCs w:val="1"/>
                <w:color w:val="ffffff"/>
                <w:sz w:val="18"/>
                <w:szCs w:val="18"/>
              </w:rPr>
            </w:pPr>
            <w:r w:rsidDel="00000000" w:rsidR="00000000" w:rsidRPr="00000000">
              <w:rPr>
                <w:b w:val="1"/>
                <w:bCs w:val="1"/>
                <w:color w:val="ffffff"/>
                <w:sz w:val="18"/>
                <w:szCs w:val="18"/>
                <w:rtl w:val="0"/>
              </w:rPr>
              <w:t xml:space="preserve">Cumple</w:t>
            </w:r>
          </w:p>
        </w:tc>
        <w:tc>
          <w:tcPr>
            <w:tcBorders>
              <w:top w:color="1f3864" w:space="0" w:sz="7" w:val="single"/>
              <w:left w:color="000000" w:space="0" w:sz="0" w:val="nil"/>
              <w:bottom w:color="bfbfbf" w:space="0" w:sz="7" w:val="single"/>
              <w:right w:color="000000" w:space="0" w:sz="0" w:val="nil"/>
            </w:tcBorders>
            <w:shd w:fill="1f3864" w:val="clear"/>
            <w:tcMar>
              <w:top w:w="60.0" w:type="dxa"/>
              <w:left w:w="80.0" w:type="dxa"/>
              <w:bottom w:w="60.0" w:type="dxa"/>
              <w:right w:w="80.0" w:type="dxa"/>
            </w:tcMar>
            <w:vAlign w:val="top"/>
          </w:tcPr>
          <w:p w:rsidR="00000000" w:rsidDel="00000000" w:rsidP="00000000" w:rsidRDefault="00000000" w:rsidRPr="00000000" w14:paraId="00000008">
            <w:pPr>
              <w:spacing w:after="20" w:line="252.00000000000003" w:lineRule="auto"/>
              <w:rPr>
                <w:b w:val="1"/>
                <w:bCs w:val="1"/>
                <w:color w:val="ffffff"/>
                <w:sz w:val="18"/>
                <w:szCs w:val="18"/>
              </w:rPr>
            </w:pPr>
            <w:r w:rsidDel="00000000" w:rsidR="00000000" w:rsidRPr="00000000">
              <w:rPr>
                <w:b w:val="1"/>
                <w:bCs w:val="1"/>
                <w:color w:val="ffffff"/>
                <w:sz w:val="18"/>
                <w:szCs w:val="18"/>
                <w:rtl w:val="0"/>
              </w:rPr>
              <w:t xml:space="preserve">Componente que lo satisface</w:t>
            </w:r>
          </w:p>
        </w:tc>
        <w:tc>
          <w:tcPr>
            <w:tcBorders>
              <w:top w:color="1f3864" w:space="0" w:sz="7" w:val="single"/>
              <w:left w:color="000000" w:space="0" w:sz="0" w:val="nil"/>
              <w:bottom w:color="bfbfbf" w:space="0" w:sz="7" w:val="single"/>
              <w:right w:color="000000" w:space="0" w:sz="0" w:val="nil"/>
            </w:tcBorders>
            <w:shd w:fill="1f3864" w:val="clear"/>
            <w:tcMar>
              <w:top w:w="60.0" w:type="dxa"/>
              <w:left w:w="80.0" w:type="dxa"/>
              <w:bottom w:w="60.0" w:type="dxa"/>
              <w:right w:w="80.0" w:type="dxa"/>
            </w:tcMar>
            <w:vAlign w:val="top"/>
          </w:tcPr>
          <w:p w:rsidR="00000000" w:rsidDel="00000000" w:rsidP="00000000" w:rsidRDefault="00000000" w:rsidRPr="00000000" w14:paraId="00000009">
            <w:pPr>
              <w:spacing w:after="20" w:line="252.00000000000003" w:lineRule="auto"/>
              <w:rPr>
                <w:b w:val="1"/>
                <w:bCs w:val="1"/>
                <w:color w:val="ffffff"/>
                <w:sz w:val="18"/>
                <w:szCs w:val="18"/>
              </w:rPr>
            </w:pPr>
            <w:r w:rsidDel="00000000" w:rsidR="00000000" w:rsidRPr="00000000">
              <w:rPr>
                <w:b w:val="1"/>
                <w:bCs w:val="1"/>
                <w:color w:val="ffffff"/>
                <w:sz w:val="18"/>
                <w:szCs w:val="18"/>
                <w:rtl w:val="0"/>
              </w:rPr>
              <w:t xml:space="preserve">Sección de la propuesta y evidencia</w:t>
            </w:r>
          </w:p>
        </w:tc>
      </w:tr>
      <w:tr>
        <w:trPr>
          <w:cantSplit w:val="0"/>
          <w:trHeight w:val="360" w:hRule="atLeast"/>
          <w:tblHeader w:val="0"/>
        </w:trPr>
        <w:tc>
          <w:tcPr>
            <w:gridSpan w:val="5"/>
            <w:tcBorders>
              <w:top w:color="000000" w:space="0" w:sz="0" w:val="nil"/>
              <w:left w:color="000000" w:space="0" w:sz="0" w:val="nil"/>
              <w:bottom w:color="bfbfbf" w:space="0" w:sz="7" w:val="single"/>
              <w:right w:color="000000" w:space="0" w:sz="0" w:val="nil"/>
            </w:tcBorders>
            <w:shd w:fill="d9e2f3" w:val="clear"/>
            <w:tcMar>
              <w:top w:w="60.0" w:type="dxa"/>
              <w:left w:w="80.0" w:type="dxa"/>
              <w:bottom w:w="60.0" w:type="dxa"/>
              <w:right w:w="80.0" w:type="dxa"/>
            </w:tcMar>
            <w:vAlign w:val="top"/>
          </w:tcPr>
          <w:p w:rsidR="00000000" w:rsidDel="00000000" w:rsidP="00000000" w:rsidRDefault="00000000" w:rsidRPr="00000000" w14:paraId="0000000A">
            <w:pPr>
              <w:spacing w:after="20" w:line="252.00000000000003" w:lineRule="auto"/>
              <w:rPr>
                <w:b w:val="1"/>
                <w:bCs w:val="1"/>
                <w:color w:val="1f3864"/>
                <w:sz w:val="19"/>
                <w:szCs w:val="19"/>
              </w:rPr>
            </w:pPr>
            <w:r w:rsidDel="00000000" w:rsidR="00000000" w:rsidRPr="00000000">
              <w:rPr>
                <w:b w:val="1"/>
                <w:bCs w:val="1"/>
                <w:color w:val="1f3864"/>
                <w:sz w:val="19"/>
                <w:szCs w:val="19"/>
                <w:rtl w:val="0"/>
              </w:rPr>
              <w:t xml:space="preserve">Capítulo 02 · Modelo de arquitectura de referencia</w:t>
            </w:r>
          </w:p>
        </w:tc>
      </w:tr>
      <w:tr>
        <w:trPr>
          <w:cantSplit w:val="0"/>
          <w:trHeight w:val="240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0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RT-02.01</w:t>
            </w:r>
          </w:p>
          <w:p w:rsidR="00000000" w:rsidDel="00000000" w:rsidP="00000000" w:rsidRDefault="00000000" w:rsidRPr="00000000" w14:paraId="00000010">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1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solución se organizará en las ocho capas del numeral 2.1. El PROPONENTE presentará el diagrama de la arquitectura lógica identificando cada capa, sus componentes y las interfaces entre ellas.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1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1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1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 (por desarrollar)</w:t>
            </w:r>
          </w:p>
          <w:p w:rsidR="00000000" w:rsidDel="00000000" w:rsidP="00000000" w:rsidRDefault="00000000" w:rsidRPr="00000000" w14:paraId="0000001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Diagrama de arquitectura lógica de ocho capas (Subdoc. 4, 4.1)</w:t>
            </w:r>
          </w:p>
        </w:tc>
      </w:tr>
      <w:tr>
        <w:trPr>
          <w:cantSplit w:val="0"/>
          <w:trHeight w:val="318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1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RT-02.02</w:t>
            </w:r>
          </w:p>
          <w:p w:rsidR="00000000" w:rsidDel="00000000" w:rsidP="00000000" w:rsidRDefault="00000000" w:rsidRPr="00000000" w14:paraId="00000017">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1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arquitectura será modular, con límites de contexto explícitos y acoplamiento débil. Se rechazará toda arquitectura monolítica que no permita desplegar de forma independiente sus componentes críticos.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1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1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Descomposición modular en 9 módulos y 2 plataformas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1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3.2.1 (p. 9-11) y 3.3.2 (p. 29). Falta: límites de contexto, acoplamiento débil y despliegue independiente de componentes críticos, a desarrollar en Subdoc. 4 (4.1)</w:t>
            </w:r>
          </w:p>
          <w:p w:rsidR="00000000" w:rsidDel="00000000" w:rsidP="00000000" w:rsidRDefault="00000000" w:rsidRPr="00000000" w14:paraId="0000001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Documento de arquitectura ISO/IEC/IEEE 42010 (Subdoc. 4)</w:t>
            </w:r>
          </w:p>
        </w:tc>
      </w:tr>
      <w:tr>
        <w:trPr>
          <w:cantSplit w:val="0"/>
          <w:trHeight w:val="186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1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RT-02.03</w:t>
            </w:r>
          </w:p>
          <w:p w:rsidR="00000000" w:rsidDel="00000000" w:rsidP="00000000" w:rsidRDefault="00000000" w:rsidRPr="00000000" w14:paraId="0000001E">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1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descripción de la arquitectura se ajustará a ISO/IEC/IEEE 42010, con vistas lógica, de procesos, de despliegue, de datos y de seguridad.</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2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2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2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 y 4.2 (por desarrollar)</w:t>
            </w:r>
          </w:p>
          <w:p w:rsidR="00000000" w:rsidDel="00000000" w:rsidP="00000000" w:rsidRDefault="00000000" w:rsidRPr="00000000" w14:paraId="0000002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Documento de arquitectura con las cinco vistas (lógica, procesos, despliegue, datos, seguridad)</w:t>
            </w:r>
          </w:p>
        </w:tc>
      </w:tr>
      <w:tr>
        <w:trPr>
          <w:cantSplit w:val="0"/>
          <w:trHeight w:val="277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2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RT-02.04</w:t>
            </w:r>
          </w:p>
          <w:p w:rsidR="00000000" w:rsidDel="00000000" w:rsidP="00000000" w:rsidRDefault="00000000" w:rsidRPr="00000000" w14:paraId="00000025">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2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mantendrá un registro de decisiones de arquitectura (ADR) fechado, con la alternativa escogida, las alternativas descartadas y el criterio de decisión. El registro es entregable contractual y se actualizará durante toda la ejecución.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2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2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2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 (registro de decisiones) (por desarrollar)</w:t>
            </w:r>
          </w:p>
          <w:p w:rsidR="00000000" w:rsidDel="00000000" w:rsidP="00000000" w:rsidRDefault="00000000" w:rsidRPr="00000000" w14:paraId="0000002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Registro de decisiones de arquitectura (ADR) fechado, entregable contractual</w:t>
            </w:r>
          </w:p>
        </w:tc>
      </w:tr>
      <w:tr>
        <w:trPr>
          <w:cantSplit w:val="0"/>
          <w:trHeight w:val="186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2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RT-02.05</w:t>
            </w:r>
          </w:p>
          <w:p w:rsidR="00000000" w:rsidDel="00000000" w:rsidP="00000000" w:rsidRDefault="00000000" w:rsidRPr="00000000" w14:paraId="0000002C">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2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capa de servicios de negocio será sin estado. El estado de sesión y el estado de proceso residirán en almacenes externos con alta disponibilidad.</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2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2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3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 (por desarrollar)</w:t>
            </w:r>
          </w:p>
          <w:p w:rsidR="00000000" w:rsidDel="00000000" w:rsidP="00000000" w:rsidRDefault="00000000" w:rsidRPr="00000000" w14:paraId="0000003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 arquitectura y prueba de reinicio de instancias sin pérdida de sesión ni de proceso</w:t>
            </w:r>
          </w:p>
        </w:tc>
      </w:tr>
      <w:tr>
        <w:trPr>
          <w:cantSplit w:val="0"/>
          <w:trHeight w:val="20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3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RT-02.06</w:t>
            </w:r>
          </w:p>
          <w:p w:rsidR="00000000" w:rsidDel="00000000" w:rsidP="00000000" w:rsidRDefault="00000000" w:rsidRPr="00000000" w14:paraId="00000033">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3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Toda operación de escritura expuesta a reintentos será idempotente, con clave de idempotencia declarada por el cliente y ventana de deduplicación documentada.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3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3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3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 (por desarrollar)</w:t>
            </w:r>
          </w:p>
          <w:p w:rsidR="00000000" w:rsidDel="00000000" w:rsidP="00000000" w:rsidRDefault="00000000" w:rsidRPr="00000000" w14:paraId="0000003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reenvío de solicitudes con 0 efectos duplicados (RNF-TRV-02.06)</w:t>
            </w:r>
          </w:p>
        </w:tc>
      </w:tr>
      <w:tr>
        <w:trPr>
          <w:cantSplit w:val="0"/>
          <w:trHeight w:val="20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3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RT-02.07</w:t>
            </w:r>
          </w:p>
          <w:p w:rsidR="00000000" w:rsidDel="00000000" w:rsidP="00000000" w:rsidRDefault="00000000" w:rsidRPr="00000000" w14:paraId="0000003A">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3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Los flujos de eventos garantizarán entrega al menos una vez, con deduplicación en el consumidor y orden garantizado dentro de la partición o del agregado cuando el proceso lo exija.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3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3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3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 (arquitectura de integración) (por desarrollar)</w:t>
            </w:r>
          </w:p>
          <w:p w:rsidR="00000000" w:rsidDel="00000000" w:rsidP="00000000" w:rsidRDefault="00000000" w:rsidRPr="00000000" w14:paraId="0000003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inyección de fallas y reenvíos en el bus de eventos (RNF-TRV-02.07)</w:t>
            </w:r>
          </w:p>
        </w:tc>
      </w:tr>
      <w:tr>
        <w:trPr>
          <w:cantSplit w:val="0"/>
          <w:trHeight w:val="354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4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RT-02.08</w:t>
            </w:r>
          </w:p>
          <w:p w:rsidR="00000000" w:rsidDel="00000000" w:rsidP="00000000" w:rsidRDefault="00000000" w:rsidRPr="00000000" w14:paraId="00000041">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4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solución implementará patrones de resiliencia demostrables: reintento con retroceso exponencial y variación aleatoria, cortacircuitos, mamparos de aislamiento, límites de tasa y tiempo de espera explícito en toda llamada remota. No se admiten llamadas remotas sin tiempo de espera.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4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4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4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 (por desarrollar)</w:t>
            </w:r>
          </w:p>
          <w:p w:rsidR="00000000" w:rsidDel="00000000" w:rsidP="00000000" w:rsidRDefault="00000000" w:rsidRPr="00000000" w14:paraId="0000004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 configuración y pruebas de resiliencia (RNF-TRV-02.08)</w:t>
            </w:r>
          </w:p>
        </w:tc>
      </w:tr>
      <w:tr>
        <w:trPr>
          <w:cantSplit w:val="0"/>
          <w:trHeight w:val="318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4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RT-02.09</w:t>
            </w:r>
          </w:p>
          <w:p w:rsidR="00000000" w:rsidDel="00000000" w:rsidP="00000000" w:rsidRDefault="00000000" w:rsidRPr="00000000" w14:paraId="00000048">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4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solución degradará de forma elegante: ante la indisponibilidad de un componente no crítico deberá continuar operando en modo reducido, informando la degradación a la persona usuaria, y nunca fallar de forma total.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4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4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Nodo de Faena y dispositivos de terreno (modo sin enlace)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4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3.3.6 y Tabla 3.6 (p. 39-41). Falta: patrones de degradación para componentes no críticos de nube, con aviso a la persona usuaria, a desarrollar en Subdoc. 4 (4.1)</w:t>
            </w:r>
          </w:p>
          <w:p w:rsidR="00000000" w:rsidDel="00000000" w:rsidP="00000000" w:rsidRDefault="00000000" w:rsidRPr="00000000" w14:paraId="0000004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inyección de fallas y de corte controlado de 48 h (RNF-DIS-007, RNF-DIS-001)</w:t>
            </w:r>
          </w:p>
        </w:tc>
      </w:tr>
      <w:tr>
        <w:trPr>
          <w:cantSplit w:val="0"/>
          <w:trHeight w:val="183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4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RT-02.10</w:t>
            </w:r>
          </w:p>
          <w:p w:rsidR="00000000" w:rsidDel="00000000" w:rsidP="00000000" w:rsidRDefault="00000000" w:rsidRPr="00000000" w14:paraId="0000004F">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5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Las capas de aplicación e integración escalarán horizontalmente de forma automática, con umbrales, límites superiores y costo asociado declarados en la oferta.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5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5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5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 (por desarrollar)</w:t>
            </w:r>
          </w:p>
          <w:p w:rsidR="00000000" w:rsidDel="00000000" w:rsidP="00000000" w:rsidRDefault="00000000" w:rsidRPr="00000000" w14:paraId="0000005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carga creciente en Preproducción hasta gatillar el escalamiento (RNF-CAP-008)</w:t>
            </w:r>
          </w:p>
        </w:tc>
      </w:tr>
      <w:tr>
        <w:trPr>
          <w:cantSplit w:val="0"/>
          <w:trHeight w:val="277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5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RT-02.11</w:t>
            </w:r>
          </w:p>
          <w:p w:rsidR="00000000" w:rsidDel="00000000" w:rsidP="00000000" w:rsidRDefault="00000000" w:rsidRPr="00000000" w14:paraId="00000056">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5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declarará explícitamente los puntos únicos de falla que subsistan en su arquitectura y justificará por qué son aceptables. Omitir esta declaración cuando existan puntos únicos de falla se evaluará como observación grave.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5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5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5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 (conexiones y puntos de falla) (por desarrollar)</w:t>
            </w:r>
          </w:p>
          <w:p w:rsidR="00000000" w:rsidDel="00000000" w:rsidP="00000000" w:rsidRDefault="00000000" w:rsidRPr="00000000" w14:paraId="0000005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Declaración de puntos únicos de falla con su justificación</w:t>
            </w:r>
          </w:p>
        </w:tc>
      </w:tr>
      <w:tr>
        <w:trPr>
          <w:cantSplit w:val="0"/>
          <w:trHeight w:val="241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5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RT-02.12</w:t>
            </w:r>
          </w:p>
          <w:p w:rsidR="00000000" w:rsidDel="00000000" w:rsidP="00000000" w:rsidRDefault="00000000" w:rsidRPr="00000000" w14:paraId="0000005D">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Según caso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5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solución admitirá su replicación a nuevas unidades, sitios, sucursales o filiales del CLIENTE sin rediseño arquitectónico, mediante parametrización o multi-tenencia.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5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6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 (parametrización)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6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48); Subdoc. 2, 2.5.1 (p. 37)</w:t>
            </w:r>
          </w:p>
          <w:p w:rsidR="00000000" w:rsidDel="00000000" w:rsidP="00000000" w:rsidRDefault="00000000" w:rsidRPr="00000000" w14:paraId="0000006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Ejercicio cronometrado de configuración de una unidad operacional adicional, sin modificar código (RNF-POR-001)</w:t>
            </w:r>
          </w:p>
        </w:tc>
      </w:tr>
      <w:tr>
        <w:trPr>
          <w:cantSplit w:val="0"/>
          <w:trHeight w:val="183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6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RT-02.13</w:t>
            </w:r>
          </w:p>
          <w:p w:rsidR="00000000" w:rsidDel="00000000" w:rsidP="00000000" w:rsidRDefault="00000000" w:rsidRPr="00000000" w14:paraId="00000064">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6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presentará un modelo de dominio del negocio del caso, con las entidades principales, sus relaciones y los eventos de negocio que las modifican.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6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6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5</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6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5, 5.1 (por desarrollar)</w:t>
            </w:r>
          </w:p>
          <w:p w:rsidR="00000000" w:rsidDel="00000000" w:rsidP="00000000" w:rsidRDefault="00000000" w:rsidRPr="00000000" w14:paraId="0000006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Modelo de dominio del negocio: entidades, relaciones y eventos</w:t>
            </w:r>
          </w:p>
        </w:tc>
      </w:tr>
      <w:tr>
        <w:trPr>
          <w:cantSplit w:val="0"/>
          <w:trHeight w:val="297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6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RT-02.14</w:t>
            </w:r>
          </w:p>
          <w:p w:rsidR="00000000" w:rsidDel="00000000" w:rsidP="00000000" w:rsidRDefault="00000000" w:rsidRPr="00000000" w14:paraId="0000006B">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Deseable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6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valorará la aplicación documentada de patrones de arquitectura evolutiva que permitan sustituir un componente sin reescribir la solución: capa anticorrupción frente a sistemas heredados, estrangulamiento progresivo y abstracción de proveedores.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6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6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Integrador de Sistemas (un conector por sistema) como capa anticorrupción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6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3.3.2.2 (p. 33) y 3.4.3 (p. 48). Falta: estrangulamiento progresivo y abstracción de proveedores, a documentar en Subdoc. 4 (4.1)</w:t>
            </w:r>
          </w:p>
          <w:p w:rsidR="00000000" w:rsidDel="00000000" w:rsidP="00000000" w:rsidRDefault="00000000" w:rsidRPr="00000000" w14:paraId="0000007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Registro de decisiones de arquitectura (Subdoc. 4)</w:t>
            </w:r>
          </w:p>
        </w:tc>
      </w:tr>
      <w:tr>
        <w:trPr>
          <w:cantSplit w:val="0"/>
          <w:trHeight w:val="360" w:hRule="atLeast"/>
          <w:tblHeader w:val="0"/>
        </w:trPr>
        <w:tc>
          <w:tcPr>
            <w:gridSpan w:val="5"/>
            <w:tcBorders>
              <w:top w:color="000000" w:space="0" w:sz="0" w:val="nil"/>
              <w:left w:color="000000" w:space="0" w:sz="0" w:val="nil"/>
              <w:bottom w:color="bfbfbf" w:space="0" w:sz="7" w:val="single"/>
              <w:right w:color="000000" w:space="0" w:sz="0" w:val="nil"/>
            </w:tcBorders>
            <w:shd w:fill="d9e2f3" w:val="clear"/>
            <w:tcMar>
              <w:top w:w="60.0" w:type="dxa"/>
              <w:left w:w="80.0" w:type="dxa"/>
              <w:bottom w:w="60.0" w:type="dxa"/>
              <w:right w:w="80.0" w:type="dxa"/>
            </w:tcMar>
            <w:vAlign w:val="top"/>
          </w:tcPr>
          <w:p w:rsidR="00000000" w:rsidDel="00000000" w:rsidP="00000000" w:rsidRDefault="00000000" w:rsidRPr="00000000" w14:paraId="00000071">
            <w:pPr>
              <w:spacing w:after="20" w:line="252.00000000000003" w:lineRule="auto"/>
              <w:rPr>
                <w:b w:val="1"/>
                <w:bCs w:val="1"/>
                <w:color w:val="1f3864"/>
                <w:sz w:val="19"/>
                <w:szCs w:val="19"/>
              </w:rPr>
            </w:pPr>
            <w:r w:rsidDel="00000000" w:rsidR="00000000" w:rsidRPr="00000000">
              <w:rPr>
                <w:b w:val="1"/>
                <w:bCs w:val="1"/>
                <w:color w:val="1f3864"/>
                <w:sz w:val="19"/>
                <w:szCs w:val="19"/>
                <w:rtl w:val="0"/>
              </w:rPr>
              <w:t xml:space="preserve">Capítulo 03 · Modelo híbrido: nube y on-premise</w:t>
            </w:r>
          </w:p>
        </w:tc>
      </w:tr>
      <w:tr>
        <w:trPr>
          <w:cantSplit w:val="0"/>
          <w:trHeight w:val="222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7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RT-03.01</w:t>
            </w:r>
          </w:p>
          <w:p w:rsidR="00000000" w:rsidDel="00000000" w:rsidP="00000000" w:rsidRDefault="00000000" w:rsidRPr="00000000" w14:paraId="00000077">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7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declarará el proveedor de nube pública, la región primaria y la región secundaria utilizadas. El proveedor deberá contar con presencia de región o zona en Chile o en Sudamérica.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7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7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Microsoft Azure; región primaria Santiago y secundaria São Paulo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7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3.3.5 (p. 38); Subdoc. 1, sección 06 (p. 13)</w:t>
            </w:r>
          </w:p>
          <w:p w:rsidR="00000000" w:rsidDel="00000000" w:rsidP="00000000" w:rsidRDefault="00000000" w:rsidRPr="00000000" w14:paraId="0000007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Declaración de proveedor y regiones (Subdoc. 4, 4.3.1 y 4.3.2) y carta de alianza (Subdoc. 1)</w:t>
            </w:r>
          </w:p>
        </w:tc>
      </w:tr>
      <w:tr>
        <w:trPr>
          <w:cantSplit w:val="0"/>
          <w:trHeight w:val="183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7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RT-03.02</w:t>
            </w:r>
          </w:p>
          <w:p w:rsidR="00000000" w:rsidDel="00000000" w:rsidP="00000000" w:rsidRDefault="00000000" w:rsidRPr="00000000" w14:paraId="0000007E">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7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Todos los componentes con requisito de alta disponibilidad se desplegarán en al menos dos zonas de disponibilidad. No se aceptará un diseño en una sola zona.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8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8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Servicios centrales en región Santiago, al menos dos zonas de disponibilidad</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8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3.3.5 (p. 38)</w:t>
            </w:r>
          </w:p>
          <w:p w:rsidR="00000000" w:rsidDel="00000000" w:rsidP="00000000" w:rsidRDefault="00000000" w:rsidRPr="00000000" w14:paraId="0000008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Diagrama de despliegue (Subdoc. 4, 4.2) y prueba de caída de zona</w:t>
            </w:r>
          </w:p>
        </w:tc>
      </w:tr>
      <w:tr>
        <w:trPr>
          <w:cantSplit w:val="0"/>
          <w:trHeight w:val="259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8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RT-03.03</w:t>
            </w:r>
          </w:p>
          <w:p w:rsidR="00000000" w:rsidDel="00000000" w:rsidP="00000000" w:rsidRDefault="00000000" w:rsidRPr="00000000" w14:paraId="00000085">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8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totalidad de la infraestructura se definirá como código, versionada en el repositorio del CLIENTE, revisable y reproducible. No se admite infraestructura creada manualmente por consola, salvo la cuenta raíz inicial, cuya creación deberá documentarse.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8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8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6</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8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6, 6.2 (infraestructura como código) (por desarrollar)</w:t>
            </w:r>
          </w:p>
          <w:p w:rsidR="00000000" w:rsidDel="00000000" w:rsidP="00000000" w:rsidRDefault="00000000" w:rsidRPr="00000000" w14:paraId="0000008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Repositorio de infraestructura como código en el repositorio del CLIENTE</w:t>
            </w:r>
          </w:p>
        </w:tc>
      </w:tr>
      <w:tr>
        <w:trPr>
          <w:cantSplit w:val="0"/>
          <w:trHeight w:val="222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8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RT-03.04</w:t>
            </w:r>
          </w:p>
          <w:p w:rsidR="00000000" w:rsidDel="00000000" w:rsidP="00000000" w:rsidRDefault="00000000" w:rsidRPr="00000000" w14:paraId="0000008C">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8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red se segmentará por capas, con subredes privadas para aplicación y datos, y exposición pública restringida a la capa de borde. Ningún componente de datos será alcanzable desde Internet.</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8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8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9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 (redes) (por desarrollar)</w:t>
            </w:r>
          </w:p>
          <w:p w:rsidR="00000000" w:rsidDel="00000000" w:rsidP="00000000" w:rsidRDefault="00000000" w:rsidRPr="00000000" w14:paraId="0000009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Diagrama de red por capas y revisión de reglas de acceso</w:t>
            </w:r>
          </w:p>
        </w:tc>
      </w:tr>
      <w:tr>
        <w:trPr>
          <w:cantSplit w:val="0"/>
          <w:trHeight w:val="186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9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RT-03.05</w:t>
            </w:r>
          </w:p>
          <w:p w:rsidR="00000000" w:rsidDel="00000000" w:rsidP="00000000" w:rsidRDefault="00000000" w:rsidRPr="00000000" w14:paraId="00000093">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9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privilegiará servicios administrados por sobre servicios autoadministrados cuando ello reduzca el riesgo operacional, y justificará cada excepción.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9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9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9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4.1.1 (alternativas evaluadas) (por desarrollar)</w:t>
            </w:r>
          </w:p>
          <w:p w:rsidR="00000000" w:rsidDel="00000000" w:rsidP="00000000" w:rsidRDefault="00000000" w:rsidRPr="00000000" w14:paraId="0000009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Justificación de cada excepción a servicios administrados</w:t>
            </w:r>
          </w:p>
        </w:tc>
      </w:tr>
      <w:tr>
        <w:trPr>
          <w:cantSplit w:val="0"/>
          <w:trHeight w:val="298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9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RT-03.06</w:t>
            </w:r>
          </w:p>
          <w:p w:rsidR="00000000" w:rsidDel="00000000" w:rsidP="00000000" w:rsidRDefault="00000000" w:rsidRPr="00000000" w14:paraId="0000009A">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9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aplicarán prácticas FinOps: etiquetado obligatorio de todos los recursos por ambiente, módulo y centro de costo; presupuestos con alertas de desviación; y reporte mensual de consumo desglosado entregado al CLIENTE.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9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9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Informe mensual de nivel de servicio (consumo de nube)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9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3.2.2.5 (p. 17). Falta: etiquetado por ambiente, módulo y centro de costo y presupuestos con alertas, a desarrollar en Subdoc. 11 (11.2)</w:t>
            </w:r>
          </w:p>
          <w:p w:rsidR="00000000" w:rsidDel="00000000" w:rsidP="00000000" w:rsidRDefault="00000000" w:rsidRPr="00000000" w14:paraId="0000009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Reporte mensual de consumo desglosado entregado al CLIENTE</w:t>
            </w:r>
          </w:p>
        </w:tc>
      </w:tr>
      <w:tr>
        <w:trPr>
          <w:cantSplit w:val="0"/>
          <w:trHeight w:val="259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A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RT-03.07</w:t>
            </w:r>
          </w:p>
          <w:p w:rsidR="00000000" w:rsidDel="00000000" w:rsidP="00000000" w:rsidRDefault="00000000" w:rsidRPr="00000000" w14:paraId="000000A1">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A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declarará su estrategia de reversibilidad y de mitigación del bloqueo por proveedor, identificando qué componentes son portables, cuáles no lo son y cuál sería el esfuerzo estimado de una migración.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A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A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A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4.1.1 y Subdoc. 8, 8.2 (bloqueo por proveedor) (por desarrollar)</w:t>
            </w:r>
          </w:p>
          <w:p w:rsidR="00000000" w:rsidDel="00000000" w:rsidP="00000000" w:rsidRDefault="00000000" w:rsidRPr="00000000" w14:paraId="000000A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Estrategia de reversibilidad con componentes portables y esfuerzo estimado de migración</w:t>
            </w:r>
          </w:p>
        </w:tc>
      </w:tr>
      <w:tr>
        <w:trPr>
          <w:cantSplit w:val="0"/>
          <w:trHeight w:val="20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A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RT-03.08</w:t>
            </w:r>
          </w:p>
          <w:p w:rsidR="00000000" w:rsidDel="00000000" w:rsidP="00000000" w:rsidRDefault="00000000" w:rsidRPr="00000000" w14:paraId="000000A8">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Deseable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A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solución empleará instancias reservadas, planes de ahorro o capacidad comprometida cuando el perfil de carga lo justifique, y lo reflejará en la estructura de costos.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A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A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A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 y Oferta Económica (por desarrollar)</w:t>
            </w:r>
          </w:p>
          <w:p w:rsidR="00000000" w:rsidDel="00000000" w:rsidP="00000000" w:rsidRDefault="00000000" w:rsidRPr="00000000" w14:paraId="000000A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Estructura de costos con capacidad comprometida</w:t>
            </w:r>
          </w:p>
        </w:tc>
      </w:tr>
      <w:tr>
        <w:trPr>
          <w:cantSplit w:val="0"/>
          <w:trHeight w:val="20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A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RT-03.09</w:t>
            </w:r>
          </w:p>
          <w:p w:rsidR="00000000" w:rsidDel="00000000" w:rsidP="00000000" w:rsidRDefault="00000000" w:rsidRPr="00000000" w14:paraId="000000AF">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Deseable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B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valorará el uso de cómputo sin servidor o de contenedores administrados para las cargas de perfil variable, con el análisis comparativo de costo frente a instancias permanentes.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B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B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B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4.1.1 (por desarrollar)</w:t>
            </w:r>
          </w:p>
          <w:p w:rsidR="00000000" w:rsidDel="00000000" w:rsidP="00000000" w:rsidRDefault="00000000" w:rsidRPr="00000000" w14:paraId="000000B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Análisis comparativo de costo entre cómputo sin servidor e instancias permanentes</w:t>
            </w:r>
          </w:p>
        </w:tc>
      </w:tr>
      <w:tr>
        <w:trPr>
          <w:cantSplit w:val="0"/>
          <w:trHeight w:val="20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B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RT-03.10</w:t>
            </w:r>
          </w:p>
          <w:p w:rsidR="00000000" w:rsidDel="00000000" w:rsidP="00000000" w:rsidRDefault="00000000" w:rsidRPr="00000000" w14:paraId="000000B6">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B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componente on-premise operará de forma autónoma y degradada ante la pérdida total del enlace con la nube, durante un período mínimo de 24 horas continuas o el mayor que fije el caso.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B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B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Nodo de Faena (sala técnica, Etapa 1)</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B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3.3.6 (p. 39-40), Tabla 3.6 (p. 40-41) y 3.2.5 (p. 26)</w:t>
            </w:r>
          </w:p>
          <w:p w:rsidR="00000000" w:rsidDel="00000000" w:rsidP="00000000" w:rsidRDefault="00000000" w:rsidRPr="00000000" w14:paraId="000000B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Corte controlado de 48 horas ejecutado en faena (RNF-DIS-001)</w:t>
            </w:r>
          </w:p>
        </w:tc>
      </w:tr>
      <w:tr>
        <w:trPr>
          <w:cantSplit w:val="0"/>
          <w:trHeight w:val="204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B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RT-03.11</w:t>
            </w:r>
          </w:p>
          <w:p w:rsidR="00000000" w:rsidDel="00000000" w:rsidP="00000000" w:rsidRDefault="00000000" w:rsidRPr="00000000" w14:paraId="000000BD">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B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Durante la operación desconectada, la solución continuará registrando las transacciones operacionales críticas de forma local, con integridad garantizada y sin pérdida de datos.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B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C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Dispositivos de terreno y Nodo de Faena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C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3.3.6 (p. 39-40)</w:t>
            </w:r>
          </w:p>
          <w:p w:rsidR="00000000" w:rsidDel="00000000" w:rsidP="00000000" w:rsidRDefault="00000000" w:rsidRPr="00000000" w14:paraId="000000C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Conciliación de registros generados y sincronizados en tres cortes controlados (RNF-DIS-003)</w:t>
            </w:r>
          </w:p>
        </w:tc>
      </w:tr>
      <w:tr>
        <w:trPr>
          <w:cantSplit w:val="0"/>
          <w:trHeight w:val="240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C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RT-03.12</w:t>
            </w:r>
          </w:p>
          <w:p w:rsidR="00000000" w:rsidDel="00000000" w:rsidP="00000000" w:rsidRDefault="00000000" w:rsidRPr="00000000" w14:paraId="000000C4">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C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Restablecido el enlace, la sincronización será automática, con reconciliación determinista de conflictos, regla de resolución documentada y bitácora auditable de las decisiones aplicadas.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C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C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Nodo de Faena (sala técnica, Etapa 1) y bitácora de conciliación en la nube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C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3.3.6 (p. 40)</w:t>
            </w:r>
          </w:p>
          <w:p w:rsidR="00000000" w:rsidDel="00000000" w:rsidP="00000000" w:rsidRDefault="00000000" w:rsidRPr="00000000" w14:paraId="000000C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Corte controlado de 48 h con cambio de turno, midiendo el tiempo hasta la consistencia completa (RNF-DES-012)</w:t>
            </w:r>
          </w:p>
        </w:tc>
      </w:tr>
      <w:tr>
        <w:trPr>
          <w:cantSplit w:val="0"/>
          <w:trHeight w:val="223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C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RT-03.13</w:t>
            </w:r>
          </w:p>
          <w:p w:rsidR="00000000" w:rsidDel="00000000" w:rsidP="00000000" w:rsidRDefault="00000000" w:rsidRPr="00000000" w14:paraId="000000CB">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C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declarará qué funciones NO estarán disponibles en modo desconectado y qué procedimiento manual las suple. La ausencia de esta declaración se evaluará como observación grave.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C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C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Tabla de funciones durante un corte del enlace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C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Tabla 3.6 (p. 40-41)</w:t>
            </w:r>
          </w:p>
          <w:p w:rsidR="00000000" w:rsidDel="00000000" w:rsidP="00000000" w:rsidRDefault="00000000" w:rsidRPr="00000000" w14:paraId="000000D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Declaración de funciones no disponibles y procedimiento manual (Tabla 3.6); ratificación en el corte controlado de 48 h</w:t>
            </w:r>
          </w:p>
        </w:tc>
      </w:tr>
      <w:tr>
        <w:trPr>
          <w:cantSplit w:val="0"/>
          <w:trHeight w:val="241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D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RT-03.14</w:t>
            </w:r>
          </w:p>
          <w:p w:rsidR="00000000" w:rsidDel="00000000" w:rsidP="00000000" w:rsidRDefault="00000000" w:rsidRPr="00000000" w14:paraId="000000D2">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D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Los equipos on-premise críticos serán redundantes. El almacenamiento local tolerará la falla de al menos un disco; el PROPONENTE declarará el nivel RAID escogido y lo justificará frente a las alternativas.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D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D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Nodo de Faena (sala técnica, Etapa 1) (servidores en clúster, almacenamiento redundante)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D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3.3.5 (p. 38). Falta: nivel RAID escogido y su justificación, a declarar en Subdoc. 4 (4.2.1) y Formulario T-11</w:t>
            </w:r>
          </w:p>
          <w:p w:rsidR="00000000" w:rsidDel="00000000" w:rsidP="00000000" w:rsidRDefault="00000000" w:rsidRPr="00000000" w14:paraId="000000D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Especificación técnica de almacenamiento (Formulario T-11)</w:t>
            </w:r>
          </w:p>
        </w:tc>
      </w:tr>
      <w:tr>
        <w:trPr>
          <w:cantSplit w:val="0"/>
          <w:trHeight w:val="222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D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RT-03.15</w:t>
            </w:r>
          </w:p>
          <w:p w:rsidR="00000000" w:rsidDel="00000000" w:rsidP="00000000" w:rsidRDefault="00000000" w:rsidRPr="00000000" w14:paraId="000000D9">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D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Los sistemas on-premise se endurecerán conforme a los CIS Benchmarks aplicables, con gestión centralizada de parches y ventana de aplicación acordada con el CLIENTE.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D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D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D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 (seguridad) y Subdoc. 11, 11.1 (parches) (por desarrollar)</w:t>
            </w:r>
          </w:p>
          <w:p w:rsidR="00000000" w:rsidDel="00000000" w:rsidP="00000000" w:rsidRDefault="00000000" w:rsidRPr="00000000" w14:paraId="000000D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Informe de línea base CIS y calendario de parches</w:t>
            </w:r>
          </w:p>
        </w:tc>
      </w:tr>
      <w:tr>
        <w:trPr>
          <w:cantSplit w:val="0"/>
          <w:trHeight w:val="280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D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RT-03.16</w:t>
            </w:r>
          </w:p>
          <w:p w:rsidR="00000000" w:rsidDel="00000000" w:rsidP="00000000" w:rsidRDefault="00000000" w:rsidRPr="00000000" w14:paraId="000000E0">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E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monitoreo del componente on-premise se integrará a la misma plataforma de observabilidad que la nube, con alertamiento unificado.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E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E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Centro de operaciones 24x7 (nube, Nodo de Faena, gabinetes y enlaces)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E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3.2.2.5 (p. 16). Falta: integración a la misma plataforma de observabilidad y alertamiento unificado, a desarrollar en Subdoc. 10 (10.1)</w:t>
            </w:r>
          </w:p>
          <w:p w:rsidR="00000000" w:rsidDel="00000000" w:rsidP="00000000" w:rsidRDefault="00000000" w:rsidRPr="00000000" w14:paraId="000000E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Consola única de estado de componentes (RNF-OPE-001)</w:t>
            </w:r>
          </w:p>
        </w:tc>
      </w:tr>
      <w:tr>
        <w:trPr>
          <w:cantSplit w:val="0"/>
          <w:trHeight w:val="240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E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RT-03.17</w:t>
            </w:r>
          </w:p>
          <w:p w:rsidR="00000000" w:rsidDel="00000000" w:rsidP="00000000" w:rsidRDefault="00000000" w:rsidRPr="00000000" w14:paraId="000000E7">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E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enlace entre el sitio on-premise y la nube será redundante, con caminos físicos y proveedores distintos, y conmutación automática con tiempo de conmutación declarado.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E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E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Segundo enlace de fibra con equipo SD-WAN en la sala técnica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E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3.3.4 (p. 35-36) y 3.3.5 (p. 38). Falta: valor numérico del tiempo de conmutación, a fijar en Subdoc. 4 (4.2)</w:t>
            </w:r>
          </w:p>
          <w:p w:rsidR="00000000" w:rsidDel="00000000" w:rsidP="00000000" w:rsidRDefault="00000000" w:rsidRPr="00000000" w14:paraId="000000E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conmutación entre enlaces (Subdoc. 4)</w:t>
            </w:r>
          </w:p>
        </w:tc>
      </w:tr>
      <w:tr>
        <w:trPr>
          <w:cantSplit w:val="0"/>
          <w:trHeight w:val="261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E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RT-03.18</w:t>
            </w:r>
          </w:p>
          <w:p w:rsidR="00000000" w:rsidDel="00000000" w:rsidP="00000000" w:rsidRDefault="00000000" w:rsidRPr="00000000" w14:paraId="000000EE">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E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Los dispositivos de borde y de terreno se administrarán de forma remota y centralizada: inventario, configuración, actualización de firmware y de aplicación, bloqueo y borrado remoto.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F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F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Administración remota centralizada de dispositivos (RF-CNX-004)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F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3.3.3 (p. 35). Falta: inventario, firmware, bloqueo y borrado remoto, a detallar en Subdoc. 4 (4.2.1) y Formulario T-11</w:t>
            </w:r>
          </w:p>
          <w:p w:rsidR="00000000" w:rsidDel="00000000" w:rsidP="00000000" w:rsidRDefault="00000000" w:rsidRPr="00000000" w14:paraId="000000F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bloqueo remoto en 15 min o al recuperar el enlace (RF-CNX-004)</w:t>
            </w:r>
          </w:p>
        </w:tc>
      </w:tr>
      <w:tr>
        <w:trPr>
          <w:cantSplit w:val="0"/>
          <w:trHeight w:val="20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F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RT-03.19</w:t>
            </w:r>
          </w:p>
          <w:p w:rsidR="00000000" w:rsidDel="00000000" w:rsidP="00000000" w:rsidRDefault="00000000" w:rsidRPr="00000000" w14:paraId="000000F5">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Deseable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F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valorará el procesamiento en el borde de las cargas que lo admitan —filtrado, agregación previa, inferencia local— reduciendo el volumen transferido y la dependencia del enlace.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F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F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F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 (por desarrollar)</w:t>
            </w:r>
          </w:p>
          <w:p w:rsidR="00000000" w:rsidDel="00000000" w:rsidP="00000000" w:rsidRDefault="00000000" w:rsidRPr="00000000" w14:paraId="000000F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4</w:t>
            </w:r>
          </w:p>
        </w:tc>
      </w:tr>
      <w:tr>
        <w:trPr>
          <w:cantSplit w:val="0"/>
          <w:trHeight w:val="204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F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RT-03.20</w:t>
            </w:r>
          </w:p>
          <w:p w:rsidR="00000000" w:rsidDel="00000000" w:rsidP="00000000" w:rsidRDefault="00000000" w:rsidRPr="00000000" w14:paraId="000000FC">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F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dimensionará el ancho de banda requerido por sitio, en régimen normal y en peak, y lo justificará con el cálculo de volumen de transacciones y de datos.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F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0F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0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 (dimensionamiento y plan de capacidad) (por desarrollar)</w:t>
            </w:r>
          </w:p>
          <w:p w:rsidR="00000000" w:rsidDel="00000000" w:rsidP="00000000" w:rsidRDefault="00000000" w:rsidRPr="00000000" w14:paraId="0000010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Cálculo de ancho de banda por sitio, en régimen normal y peak</w:t>
            </w:r>
          </w:p>
        </w:tc>
      </w:tr>
      <w:tr>
        <w:trPr>
          <w:cantSplit w:val="0"/>
          <w:trHeight w:val="183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0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RT-03.21</w:t>
            </w:r>
          </w:p>
          <w:p w:rsidR="00000000" w:rsidDel="00000000" w:rsidP="00000000" w:rsidRDefault="00000000" w:rsidRPr="00000000" w14:paraId="00000103">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0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conexión entre la red del CLIENTE y la nube se establecerá mediante enlace privado dedicado o red privada virtual con cifrado, según lo que el volumen y la criticidad justifiquen.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0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0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0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 (por desarrollar)</w:t>
            </w:r>
          </w:p>
          <w:p w:rsidR="00000000" w:rsidDel="00000000" w:rsidP="00000000" w:rsidRDefault="00000000" w:rsidRPr="00000000" w14:paraId="0000010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Diseño de conexión privada cifrada entre faena, CIO y nube</w:t>
            </w:r>
          </w:p>
        </w:tc>
      </w:tr>
      <w:tr>
        <w:trPr>
          <w:cantSplit w:val="0"/>
          <w:trHeight w:val="297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0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RT-03.22</w:t>
            </w:r>
          </w:p>
          <w:p w:rsidR="00000000" w:rsidDel="00000000" w:rsidP="00000000" w:rsidRDefault="00000000" w:rsidRPr="00000000" w14:paraId="0000010A">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0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acceso remoto de las personas trabajadoras del CLIENTE, incluido el trabajo desde el hogar, se resolverá con acceso a la red de confianza cero, con verificación de postura del dispositivo. No se admite exponer servicios internos directamente a Internet.</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0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0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Acceso de confianza cero para CIO y oficina de Santiago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0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3.3.4 (p. 37). Falta: verificación de postura del dispositivo y trabajo remoto, a desarrollar en Subdoc. 4 (4.1, seguridad)</w:t>
            </w:r>
          </w:p>
          <w:p w:rsidR="00000000" w:rsidDel="00000000" w:rsidP="00000000" w:rsidRDefault="00000000" w:rsidRPr="00000000" w14:paraId="0000010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 la arquitectura de seguridad (Subdoc. 4)</w:t>
            </w:r>
          </w:p>
        </w:tc>
      </w:tr>
      <w:tr>
        <w:trPr>
          <w:cantSplit w:val="0"/>
          <w:trHeight w:val="280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1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RT-03.23</w:t>
            </w:r>
          </w:p>
          <w:p w:rsidR="00000000" w:rsidDel="00000000" w:rsidP="00000000" w:rsidRDefault="00000000" w:rsidRPr="00000000" w14:paraId="00000111">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Según caso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1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red inalámbrica de los sitios operacionales, cuando el caso la requiera, contará con segmentación por tipo de dispositivo, autenticación por certificado o credencial de empresa y cobertura verificada mediante estudio de sitio.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1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1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Red LTE privada existente y estudio de cobertura del rajo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1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3.3.4 (p. 36) y 3.2.2.2 (p. 14). Falta: segmentación por tipo de dispositivo y autenticación por certificado, a desarrollar en Subdoc. 4 (4.2)</w:t>
            </w:r>
          </w:p>
          <w:p w:rsidR="00000000" w:rsidDel="00000000" w:rsidP="00000000" w:rsidRDefault="00000000" w:rsidRPr="00000000" w14:paraId="0000011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Estudio de cobertura del rajo con proyección a tres años (RP-004)</w:t>
            </w:r>
          </w:p>
        </w:tc>
      </w:tr>
      <w:tr>
        <w:trPr>
          <w:cantSplit w:val="0"/>
          <w:trHeight w:val="183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1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RT-03.24</w:t>
            </w:r>
          </w:p>
          <w:p w:rsidR="00000000" w:rsidDel="00000000" w:rsidP="00000000" w:rsidRDefault="00000000" w:rsidRPr="00000000" w14:paraId="00000118">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Deseable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1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declarará la calidad de servicio y la priorización de tráfico aplicada a las transacciones operacionales críticas frente al tráfico administrativo.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1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1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1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 (por desarrollar)</w:t>
            </w:r>
          </w:p>
          <w:p w:rsidR="00000000" w:rsidDel="00000000" w:rsidP="00000000" w:rsidRDefault="00000000" w:rsidRPr="00000000" w14:paraId="0000011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4</w:t>
            </w:r>
          </w:p>
        </w:tc>
      </w:tr>
      <w:tr>
        <w:trPr>
          <w:cantSplit w:val="0"/>
          <w:trHeight w:val="360" w:hRule="atLeast"/>
          <w:tblHeader w:val="0"/>
        </w:trPr>
        <w:tc>
          <w:tcPr>
            <w:gridSpan w:val="5"/>
            <w:tcBorders>
              <w:top w:color="000000" w:space="0" w:sz="0" w:val="nil"/>
              <w:left w:color="000000" w:space="0" w:sz="0" w:val="nil"/>
              <w:bottom w:color="bfbfbf" w:space="0" w:sz="7" w:val="single"/>
              <w:right w:color="000000" w:space="0" w:sz="0" w:val="nil"/>
            </w:tcBorders>
            <w:shd w:fill="d9e2f3" w:val="clear"/>
            <w:tcMar>
              <w:top w:w="60.0" w:type="dxa"/>
              <w:left w:w="80.0" w:type="dxa"/>
              <w:bottom w:w="60.0" w:type="dxa"/>
              <w:right w:w="80.0" w:type="dxa"/>
            </w:tcMar>
            <w:vAlign w:val="top"/>
          </w:tcPr>
          <w:p w:rsidR="00000000" w:rsidDel="00000000" w:rsidP="00000000" w:rsidRDefault="00000000" w:rsidRPr="00000000" w14:paraId="0000011E">
            <w:pPr>
              <w:spacing w:after="20" w:line="252.00000000000003" w:lineRule="auto"/>
              <w:rPr>
                <w:b w:val="1"/>
                <w:bCs w:val="1"/>
                <w:color w:val="1f3864"/>
                <w:sz w:val="19"/>
                <w:szCs w:val="19"/>
              </w:rPr>
            </w:pPr>
            <w:r w:rsidDel="00000000" w:rsidR="00000000" w:rsidRPr="00000000">
              <w:rPr>
                <w:b w:val="1"/>
                <w:bCs w:val="1"/>
                <w:color w:val="1f3864"/>
                <w:sz w:val="19"/>
                <w:szCs w:val="19"/>
                <w:rtl w:val="0"/>
              </w:rPr>
              <w:t xml:space="preserve">Capítulo 04 · Ambientes, entrega continua y configuración</w:t>
            </w:r>
          </w:p>
        </w:tc>
      </w:tr>
      <w:tr>
        <w:trPr>
          <w:cantSplit w:val="0"/>
          <w:trHeight w:val="298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2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RT-04.01</w:t>
            </w:r>
          </w:p>
          <w:p w:rsidR="00000000" w:rsidDel="00000000" w:rsidP="00000000" w:rsidRDefault="00000000" w:rsidRPr="00000000" w14:paraId="00000124">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2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Los cinco ambientes del numeral 4.1 estarán habilitados y operativos como condición del hito H3 del Formulario E-25.</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2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2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Ambientes desarrollo, pruebas, preproducción, producción y recuperación ante desastres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2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3.2.2.2 (p. 14). Falta: habilitación como condición del hito H3 del Formulario E-25, y uso del término QA de las Bases en lugar de "pruebas", a desarrollar en Subdoc. 7 (7.3)</w:t>
            </w:r>
          </w:p>
          <w:p w:rsidR="00000000" w:rsidDel="00000000" w:rsidP="00000000" w:rsidRDefault="00000000" w:rsidRPr="00000000" w14:paraId="0000012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Acta de habilitación de los cinco ambientes en el hito H3</w:t>
            </w:r>
          </w:p>
        </w:tc>
      </w:tr>
      <w:tr>
        <w:trPr>
          <w:cantSplit w:val="0"/>
          <w:trHeight w:val="241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2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RT-04.02</w:t>
            </w:r>
          </w:p>
          <w:p w:rsidR="00000000" w:rsidDel="00000000" w:rsidP="00000000" w:rsidRDefault="00000000" w:rsidRPr="00000000" w14:paraId="0000012B">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2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Preproducción será equivalente a producción en topología, versiones de componentes y configuración. Las diferencias que subsistan por costo se declararán expresamente y se justificarán.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2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2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2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 (todos los ambientes) (por desarrollar)</w:t>
            </w:r>
          </w:p>
          <w:p w:rsidR="00000000" w:rsidDel="00000000" w:rsidP="00000000" w:rsidRDefault="00000000" w:rsidRPr="00000000" w14:paraId="0000013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Comparación de topología y versiones entre Preproducción y Producción, con diferencias justificadas</w:t>
            </w:r>
          </w:p>
        </w:tc>
      </w:tr>
      <w:tr>
        <w:trPr>
          <w:cantSplit w:val="0"/>
          <w:trHeight w:val="241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3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RT-04.03</w:t>
            </w:r>
          </w:p>
          <w:p w:rsidR="00000000" w:rsidDel="00000000" w:rsidP="00000000" w:rsidRDefault="00000000" w:rsidRPr="00000000" w14:paraId="00000132">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3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código residirá en un sistema de control de versiones con ramas protegidas, revisión obligatoria por pares y prohibición de escritura directa sobre la rama principal.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3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3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Gestión de configuración y cambios de la empresa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3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 sección 05 (p. 12). Falta: ramas protegidas y prohibición de escritura directa en el proyecto, a desarrollar en Subdoc. 6 (6.2)</w:t>
            </w:r>
          </w:p>
          <w:p w:rsidR="00000000" w:rsidDel="00000000" w:rsidP="00000000" w:rsidRDefault="00000000" w:rsidRPr="00000000" w14:paraId="0000013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Configuración del repositorio del CLIENTE</w:t>
            </w:r>
          </w:p>
        </w:tc>
      </w:tr>
      <w:tr>
        <w:trPr>
          <w:cantSplit w:val="0"/>
          <w:trHeight w:val="241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3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RT-04.04</w:t>
            </w:r>
          </w:p>
          <w:p w:rsidR="00000000" w:rsidDel="00000000" w:rsidP="00000000" w:rsidRDefault="00000000" w:rsidRPr="00000000" w14:paraId="00000139">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3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Existirá trazabilidad completa entre requerimiento, incidencia, cambio de código, prueba ejecutada y despliegue realizado.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3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3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Trazabilidad necesidad, requerimiento y aceptación (Formulario T-12 y Anexo C.1)</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3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3.2.4.3 (p. 24-25). Falta: tramo incidencia, cambio de código, prueba y despliegue, a desarrollar en Subdoc. 9 (9.2)</w:t>
            </w:r>
          </w:p>
          <w:p w:rsidR="00000000" w:rsidDel="00000000" w:rsidP="00000000" w:rsidRDefault="00000000" w:rsidRPr="00000000" w14:paraId="0000013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Matriz de trazabilidad requerimiento a despliegue</w:t>
            </w:r>
          </w:p>
        </w:tc>
      </w:tr>
      <w:tr>
        <w:trPr>
          <w:cantSplit w:val="0"/>
          <w:trHeight w:val="297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3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RT-04.05</w:t>
            </w:r>
          </w:p>
          <w:p w:rsidR="00000000" w:rsidDel="00000000" w:rsidP="00000000" w:rsidRDefault="00000000" w:rsidRPr="00000000" w14:paraId="00000140">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4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flujo de integración continua ejecutará, como mínimo: compilación, pruebas unitarias, análisis estático de código, análisis de composición de software, escaneo de secretos y escaneo de imágenes de contenedor, con criterios de bloqueo automático del despliegue.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4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4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6</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4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6, 6.2 (integración continua) (por desarrollar)</w:t>
            </w:r>
          </w:p>
          <w:p w:rsidR="00000000" w:rsidDel="00000000" w:rsidP="00000000" w:rsidRDefault="00000000" w:rsidRPr="00000000" w14:paraId="0000014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Configuración del flujo de integración continua con criterios de bloqueo</w:t>
            </w:r>
          </w:p>
        </w:tc>
      </w:tr>
      <w:tr>
        <w:trPr>
          <w:cantSplit w:val="0"/>
          <w:trHeight w:val="165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4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RT-04.06</w:t>
            </w:r>
          </w:p>
          <w:p w:rsidR="00000000" w:rsidDel="00000000" w:rsidP="00000000" w:rsidRDefault="00000000" w:rsidRPr="00000000" w14:paraId="00000147">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4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Los despliegues serán automatizados y reproducibles, con reversión automatizada y sin intervención manual en el paso a producción.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4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4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6</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4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6, 6.2 (por desarrollar)</w:t>
            </w:r>
          </w:p>
          <w:p w:rsidR="00000000" w:rsidDel="00000000" w:rsidP="00000000" w:rsidRDefault="00000000" w:rsidRPr="00000000" w14:paraId="0000014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Registro de despliegues automatizados y reversión</w:t>
            </w:r>
          </w:p>
        </w:tc>
      </w:tr>
      <w:tr>
        <w:trPr>
          <w:cantSplit w:val="0"/>
          <w:trHeight w:val="259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4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RT-04.07</w:t>
            </w:r>
          </w:p>
          <w:p w:rsidR="00000000" w:rsidDel="00000000" w:rsidP="00000000" w:rsidRDefault="00000000" w:rsidRPr="00000000" w14:paraId="0000014E">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4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estrategia de despliegue permitirá liberar sin interrupción del servicio: azul-verde, canario o despliegue progresivo. Se declarará cuál se emplea y se demostrará en Preproducción antes de cada paso a producción.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5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5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7</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5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7, 7.3 (estrategia de despliegue) (por desarrollar)</w:t>
            </w:r>
          </w:p>
          <w:p w:rsidR="00000000" w:rsidDel="00000000" w:rsidP="00000000" w:rsidRDefault="00000000" w:rsidRPr="00000000" w14:paraId="0000015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Despliegue demostrado en Preproducción antes de cada paso a producción (RNF-DIS-008)</w:t>
            </w:r>
          </w:p>
        </w:tc>
      </w:tr>
      <w:tr>
        <w:trPr>
          <w:cantSplit w:val="0"/>
          <w:trHeight w:val="20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5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RT-04.08</w:t>
            </w:r>
          </w:p>
          <w:p w:rsidR="00000000" w:rsidDel="00000000" w:rsidP="00000000" w:rsidRDefault="00000000" w:rsidRPr="00000000" w14:paraId="00000155">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5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Toda configuración estará externalizada del artefacto y gestionada por ambiente. Un mismo artefacto deberá poder promoverse de QA a Preproducción y a Producción sin recompilación.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5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5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6</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5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6, 6.2 (por desarrollar)</w:t>
            </w:r>
          </w:p>
          <w:p w:rsidR="00000000" w:rsidDel="00000000" w:rsidP="00000000" w:rsidRDefault="00000000" w:rsidRPr="00000000" w14:paraId="0000015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Promoción de un mismo artefacto entre ambientes sin recompilación</w:t>
            </w:r>
          </w:p>
        </w:tc>
      </w:tr>
      <w:tr>
        <w:trPr>
          <w:cantSplit w:val="0"/>
          <w:trHeight w:val="20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5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RT-04.09</w:t>
            </w:r>
          </w:p>
          <w:p w:rsidR="00000000" w:rsidDel="00000000" w:rsidP="00000000" w:rsidRDefault="00000000" w:rsidRPr="00000000" w14:paraId="0000015C">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5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Los secretos residirán en un gestor de secretos con rotación automática y auditoría de acceso. Queda prohibida toda credencial embebida en código, imágenes o archivos de configuración.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5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5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6</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6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6, 6.2 (por desarrollar)</w:t>
            </w:r>
          </w:p>
          <w:p w:rsidR="00000000" w:rsidDel="00000000" w:rsidP="00000000" w:rsidRDefault="00000000" w:rsidRPr="00000000" w14:paraId="0000016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Configuración del gestor de secretos y registro de rotación</w:t>
            </w:r>
          </w:p>
        </w:tc>
      </w:tr>
      <w:tr>
        <w:trPr>
          <w:cantSplit w:val="0"/>
          <w:trHeight w:val="259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6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RT-04.10</w:t>
            </w:r>
          </w:p>
          <w:p w:rsidR="00000000" w:rsidDel="00000000" w:rsidP="00000000" w:rsidRDefault="00000000" w:rsidRPr="00000000" w14:paraId="00000163">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6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Las migraciones de esquema de base de datos serán versionadas, reversibles y ejecutadas de forma automatizada, con estrategia de compatibilidad que permita convivir dos versiones de la aplicación durante el despliegue.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6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6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6</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6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6, 6.2 y Subdoc. 5, 5.3 (por desarrollar)</w:t>
            </w:r>
          </w:p>
          <w:p w:rsidR="00000000" w:rsidDel="00000000" w:rsidP="00000000" w:rsidRDefault="00000000" w:rsidRPr="00000000" w14:paraId="0000016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Scripts de migración versionados y reversibles</w:t>
            </w:r>
          </w:p>
        </w:tc>
      </w:tr>
      <w:tr>
        <w:trPr>
          <w:cantSplit w:val="0"/>
          <w:trHeight w:val="204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6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RT-04.11</w:t>
            </w:r>
          </w:p>
          <w:p w:rsidR="00000000" w:rsidDel="00000000" w:rsidP="00000000" w:rsidRDefault="00000000" w:rsidRPr="00000000" w14:paraId="0000016A">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6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cobertura de pruebas automatizadas del código de lógica de negocio será de al menos 70 %, con umbral bloqueante en el flujo de integración continua.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6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6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9</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6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9, 9.1 (métricas con umbral bloqueante) (por desarrollar)</w:t>
            </w:r>
          </w:p>
          <w:p w:rsidR="00000000" w:rsidDel="00000000" w:rsidP="00000000" w:rsidRDefault="00000000" w:rsidRPr="00000000" w14:paraId="0000016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Reporte de cobertura de al menos 70 % en cada integración (RNF-TRV-04.11)</w:t>
            </w:r>
          </w:p>
        </w:tc>
      </w:tr>
      <w:tr>
        <w:trPr>
          <w:cantSplit w:val="0"/>
          <w:trHeight w:val="355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7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RT-04.12</w:t>
            </w:r>
          </w:p>
          <w:p w:rsidR="00000000" w:rsidDel="00000000" w:rsidP="00000000" w:rsidRDefault="00000000" w:rsidRPr="00000000" w14:paraId="00000171">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7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declarará su frecuencia de despliegue objetivo, su tiempo desde el compromiso de código hasta producción, su tasa de cambios fallidos y su tiempo de restauración, y los medirá durante la Operación.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7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7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Informe mensual de nivel de servicio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7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3.2.2.5 (p. 17: tasa de cambios fallidos máx. 5 % y restauración de críticos máx. 4 h). Falta: frecuencia de despliegue objetivo y tiempo desde el compromiso de código a producción, a declarar en Subdoc. 6 (6.2)</w:t>
            </w:r>
          </w:p>
          <w:p w:rsidR="00000000" w:rsidDel="00000000" w:rsidP="00000000" w:rsidRDefault="00000000" w:rsidRPr="00000000" w14:paraId="0000017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Métricas medidas durante la Operación</w:t>
            </w:r>
          </w:p>
        </w:tc>
      </w:tr>
      <w:tr>
        <w:trPr>
          <w:cantSplit w:val="0"/>
          <w:trHeight w:val="145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7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RT-04.13</w:t>
            </w:r>
          </w:p>
          <w:p w:rsidR="00000000" w:rsidDel="00000000" w:rsidP="00000000" w:rsidRDefault="00000000" w:rsidRPr="00000000" w14:paraId="00000178">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Deseable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7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Los ambientes no productivos se apagarán o reducirán fuera del horario de uso, con el ahorro reflejado en la estructura de costos.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7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7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7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 (por desarrollar)</w:t>
            </w:r>
          </w:p>
          <w:p w:rsidR="00000000" w:rsidDel="00000000" w:rsidP="00000000" w:rsidRDefault="00000000" w:rsidRPr="00000000" w14:paraId="0000017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4</w:t>
            </w:r>
          </w:p>
        </w:tc>
      </w:tr>
      <w:tr>
        <w:trPr>
          <w:cantSplit w:val="0"/>
          <w:trHeight w:val="145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7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RT-04.14</w:t>
            </w:r>
          </w:p>
          <w:p w:rsidR="00000000" w:rsidDel="00000000" w:rsidP="00000000" w:rsidRDefault="00000000" w:rsidRPr="00000000" w14:paraId="0000017F">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Deseable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8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valorará la existencia de ambientes efímeros por rama o por incidencia, creados y destruidos automáticamente.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8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8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6</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8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6, 6.2 (por desarrollar)</w:t>
            </w:r>
          </w:p>
          <w:p w:rsidR="00000000" w:rsidDel="00000000" w:rsidP="00000000" w:rsidRDefault="00000000" w:rsidRPr="00000000" w14:paraId="0000018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6</w:t>
            </w:r>
          </w:p>
        </w:tc>
      </w:tr>
      <w:tr>
        <w:trPr>
          <w:cantSplit w:val="0"/>
          <w:trHeight w:val="360" w:hRule="atLeast"/>
          <w:tblHeader w:val="0"/>
        </w:trPr>
        <w:tc>
          <w:tcPr>
            <w:gridSpan w:val="5"/>
            <w:tcBorders>
              <w:top w:color="000000" w:space="0" w:sz="0" w:val="nil"/>
              <w:left w:color="000000" w:space="0" w:sz="0" w:val="nil"/>
              <w:bottom w:color="bfbfbf" w:space="0" w:sz="7" w:val="single"/>
              <w:right w:color="000000" w:space="0" w:sz="0" w:val="nil"/>
            </w:tcBorders>
            <w:shd w:fill="d9e2f3" w:val="clear"/>
            <w:tcMar>
              <w:top w:w="60.0" w:type="dxa"/>
              <w:left w:w="80.0" w:type="dxa"/>
              <w:bottom w:w="60.0" w:type="dxa"/>
              <w:right w:w="80.0" w:type="dxa"/>
            </w:tcMar>
            <w:vAlign w:val="top"/>
          </w:tcPr>
          <w:p w:rsidR="00000000" w:rsidDel="00000000" w:rsidP="00000000" w:rsidRDefault="00000000" w:rsidRPr="00000000" w14:paraId="00000185">
            <w:pPr>
              <w:spacing w:after="20" w:line="252.00000000000003" w:lineRule="auto"/>
              <w:rPr>
                <w:b w:val="1"/>
                <w:bCs w:val="1"/>
                <w:color w:val="1f3864"/>
                <w:sz w:val="19"/>
                <w:szCs w:val="19"/>
              </w:rPr>
            </w:pPr>
            <w:r w:rsidDel="00000000" w:rsidR="00000000" w:rsidRPr="00000000">
              <w:rPr>
                <w:b w:val="1"/>
                <w:bCs w:val="1"/>
                <w:color w:val="1f3864"/>
                <w:sz w:val="19"/>
                <w:szCs w:val="19"/>
                <w:rtl w:val="0"/>
              </w:rPr>
              <w:t xml:space="preserve">Capítulo 05 · Datos, integración e interoperabilidad</w:t>
            </w:r>
          </w:p>
        </w:tc>
      </w:tr>
      <w:tr>
        <w:trPr>
          <w:cantSplit w:val="0"/>
          <w:trHeight w:val="240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8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RT-05.01</w:t>
            </w:r>
          </w:p>
          <w:p w:rsidR="00000000" w:rsidDel="00000000" w:rsidP="00000000" w:rsidRDefault="00000000" w:rsidRPr="00000000" w14:paraId="0000018B">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8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entregará el modelo de datos documentado y un diccionario de datos con el nombre, el tipo, el dominio de valores, la obligatoriedad, el propietario y la sensibilidad de cada atributo.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8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8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5</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8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5, 5.1 y anexos (diccionario de datos) (por desarrollar)</w:t>
            </w:r>
          </w:p>
          <w:p w:rsidR="00000000" w:rsidDel="00000000" w:rsidP="00000000" w:rsidRDefault="00000000" w:rsidRPr="00000000" w14:paraId="0000019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Modelo de datos y diccionario de datos</w:t>
            </w:r>
          </w:p>
        </w:tc>
      </w:tr>
      <w:tr>
        <w:trPr>
          <w:cantSplit w:val="0"/>
          <w:trHeight w:val="277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9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RT-05.02</w:t>
            </w:r>
          </w:p>
          <w:p w:rsidR="00000000" w:rsidDel="00000000" w:rsidP="00000000" w:rsidRDefault="00000000" w:rsidRPr="00000000" w14:paraId="00000192">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9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justificará la selección del paradigma y del motor de persistencia: relacional o no relacional, garantías transaccionales, y la posición escogida entre consistencia y disponibilidad conforme al teorema CAP, para cada dominio de datos.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9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9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5</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9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5, 5.2 (motor, paradigma y teorema CAP) (por desarrollar)</w:t>
            </w:r>
          </w:p>
          <w:p w:rsidR="00000000" w:rsidDel="00000000" w:rsidP="00000000" w:rsidRDefault="00000000" w:rsidRPr="00000000" w14:paraId="0000019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Justificación de motor y consistencia por dominio</w:t>
            </w:r>
          </w:p>
        </w:tc>
      </w:tr>
      <w:tr>
        <w:trPr>
          <w:cantSplit w:val="0"/>
          <w:trHeight w:val="259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9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RT-05.03</w:t>
            </w:r>
          </w:p>
          <w:p w:rsidR="00000000" w:rsidDel="00000000" w:rsidP="00000000" w:rsidRDefault="00000000" w:rsidRPr="00000000" w14:paraId="00000199">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9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Toda operación de negocio será trazable: la solución permitirá reconstruir quién, qué, cuándo, desde qué dispositivo y con qué valores anteriores y posteriores, para cualquier registro y en cualquier momento del período de retención.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9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9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 (auditoría inalterable)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9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48) y 3.3.6 (p. 39, autor de cada registro)</w:t>
            </w:r>
          </w:p>
          <w:p w:rsidR="00000000" w:rsidDel="00000000" w:rsidP="00000000" w:rsidRDefault="00000000" w:rsidRPr="00000000" w14:paraId="0000019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Auditoría sobre muestra de registros: quién, cuándo, dispositivo, valores antes y después (RF-ADM-005)</w:t>
            </w:r>
          </w:p>
        </w:tc>
      </w:tr>
      <w:tr>
        <w:trPr>
          <w:cantSplit w:val="0"/>
          <w:trHeight w:val="240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9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RT-05.04</w:t>
            </w:r>
          </w:p>
          <w:p w:rsidR="00000000" w:rsidDel="00000000" w:rsidP="00000000" w:rsidRDefault="00000000" w:rsidRPr="00000000" w14:paraId="000001A0">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A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calidad de datos se gestionará conforme a ISO/IEC 25012, con validación en el punto de captura, indicadores de completitud, exactitud y consistencia, y tablero de calidad disponible para el CLIENTE.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A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A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5</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A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5, 5.2 (calidad de datos) (por desarrollar)</w:t>
            </w:r>
          </w:p>
          <w:p w:rsidR="00000000" w:rsidDel="00000000" w:rsidP="00000000" w:rsidRDefault="00000000" w:rsidRPr="00000000" w14:paraId="000001A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Tablero de calidad de datos con metas 95/98/98 % (RF-DAT-001)</w:t>
            </w:r>
          </w:p>
        </w:tc>
      </w:tr>
      <w:tr>
        <w:trPr>
          <w:cantSplit w:val="0"/>
          <w:trHeight w:val="223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A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RT-05.05</w:t>
            </w:r>
          </w:p>
          <w:p w:rsidR="00000000" w:rsidDel="00000000" w:rsidP="00000000" w:rsidRDefault="00000000" w:rsidRPr="00000000" w14:paraId="000001A7">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A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almacenamiento transaccional y el analítico estarán separados. Ninguna consulta analítica podrá degradar el desempeño de la operación.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A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A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5</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A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5, 5.2 (separación transaccional y analítico) (por desarrollar)</w:t>
            </w:r>
          </w:p>
          <w:p w:rsidR="00000000" w:rsidDel="00000000" w:rsidP="00000000" w:rsidRDefault="00000000" w:rsidRPr="00000000" w14:paraId="000001A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carga concurrente de operación y analítica (RNF-DES-017)</w:t>
            </w:r>
          </w:p>
        </w:tc>
      </w:tr>
      <w:tr>
        <w:trPr>
          <w:cantSplit w:val="0"/>
          <w:trHeight w:val="222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A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RT-05.06</w:t>
            </w:r>
          </w:p>
          <w:p w:rsidR="00000000" w:rsidDel="00000000" w:rsidP="00000000" w:rsidRDefault="00000000" w:rsidRPr="00000000" w14:paraId="000001AE">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A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solución permitirá exportar la totalidad de la información del CLIENTE en formatos abiertos y documentados, en cualquier momento del Contrato, sin costo adicional y sin intervención del ADJUDICATARIO.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B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B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5</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B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5, 5.2 (por desarrollar)</w:t>
            </w:r>
          </w:p>
          <w:p w:rsidR="00000000" w:rsidDel="00000000" w:rsidP="00000000" w:rsidRDefault="00000000" w:rsidRPr="00000000" w14:paraId="000001B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exportación y lectura por un tercero (RNF-POR-002)</w:t>
            </w:r>
          </w:p>
        </w:tc>
      </w:tr>
      <w:tr>
        <w:trPr>
          <w:cantSplit w:val="0"/>
          <w:trHeight w:val="240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B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RT-05.07</w:t>
            </w:r>
          </w:p>
          <w:p w:rsidR="00000000" w:rsidDel="00000000" w:rsidP="00000000" w:rsidRDefault="00000000" w:rsidRPr="00000000" w14:paraId="000001B5">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B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declarará la política de retención, archivado y eliminación por cada dominio de datos, coherente con la normativa aplicable al caso, e implementará un procedimiento verificable de eliminación segura.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B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B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5</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B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5, 5.2 (retención, archivado y eliminación segura) (por desarrollar)</w:t>
            </w:r>
          </w:p>
          <w:p w:rsidR="00000000" w:rsidDel="00000000" w:rsidP="00000000" w:rsidRDefault="00000000" w:rsidRPr="00000000" w14:paraId="000001B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Política de retención por dominio y procedimiento de eliminación segura</w:t>
            </w:r>
          </w:p>
        </w:tc>
      </w:tr>
      <w:tr>
        <w:trPr>
          <w:cantSplit w:val="0"/>
          <w:trHeight w:val="298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B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RT-05.08</w:t>
            </w:r>
          </w:p>
          <w:p w:rsidR="00000000" w:rsidDel="00000000" w:rsidP="00000000" w:rsidRDefault="00000000" w:rsidRPr="00000000" w14:paraId="000001BC">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B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Los datos personales se tratarán conforme al Artículo 85° de las Bases Administrativas, con seudonimización o cifrado a nivel de campo para las categorías sensibles que el caso identifique.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B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B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Módulos Seguridad y Salud Ocupacional y Acreditación y Acceso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C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3.4.2.5 y 3.4.2.6 (p. 46-47) y 3.3.5 (p. 38-39). Falta: seudonimización y política general de datos personales conforme al Art. 85, a desarrollar en Subdoc. 5 (5.2)</w:t>
            </w:r>
          </w:p>
          <w:p w:rsidR="00000000" w:rsidDel="00000000" w:rsidP="00000000" w:rsidRDefault="00000000" w:rsidRPr="00000000" w14:paraId="000001C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con el área legal del CLIENTE (RNF-CUM-001)</w:t>
            </w:r>
          </w:p>
        </w:tc>
      </w:tr>
      <w:tr>
        <w:trPr>
          <w:cantSplit w:val="0"/>
          <w:trHeight w:val="241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C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RT-05.09</w:t>
            </w:r>
          </w:p>
          <w:p w:rsidR="00000000" w:rsidDel="00000000" w:rsidP="00000000" w:rsidRDefault="00000000" w:rsidRPr="00000000" w14:paraId="000001C3">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C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presentará una estrategia de gestión de datos maestros que evite la duplicación de entidades compartidas entre módulos y con sistemas externos.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C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C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Datos compartidos entre etapas (personas, equipos y polígonos con una sola fuente)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C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3.2.2.3 (p. 14). Falta: estrategia de datos maestros entre módulos y sistemas externos, a desarrollar en Subdoc. 5 (5.2)</w:t>
            </w:r>
          </w:p>
          <w:p w:rsidR="00000000" w:rsidDel="00000000" w:rsidP="00000000" w:rsidRDefault="00000000" w:rsidRPr="00000000" w14:paraId="000001C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Documento de gestión de datos maestros</w:t>
            </w:r>
          </w:p>
        </w:tc>
      </w:tr>
      <w:tr>
        <w:trPr>
          <w:cantSplit w:val="0"/>
          <w:trHeight w:val="204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C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RT-05.10</w:t>
            </w:r>
          </w:p>
          <w:p w:rsidR="00000000" w:rsidDel="00000000" w:rsidP="00000000" w:rsidRDefault="00000000" w:rsidRPr="00000000" w14:paraId="000001CA">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Deseable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C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valorará la implementación de un catálogo de datos con linaje automatizado, que permita rastrear el origen de cada indicador de negocio hasta su fuente.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C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C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Indicadores y Centro Integrado (trazabilidad hasta la transacción de origen)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C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y 3.4.2.7 (p. 47). Falta: catálogo de datos con linaje automatizado, a desarrollar en Subdoc. 5 (5.2)</w:t>
            </w:r>
          </w:p>
          <w:p w:rsidR="00000000" w:rsidDel="00000000" w:rsidP="00000000" w:rsidRDefault="00000000" w:rsidRPr="00000000" w14:paraId="000001C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Catálogo de datos con linaje</w:t>
            </w:r>
          </w:p>
        </w:tc>
      </w:tr>
      <w:tr>
        <w:trPr>
          <w:cantSplit w:val="0"/>
          <w:trHeight w:val="280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D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RT-05.11</w:t>
            </w:r>
          </w:p>
          <w:p w:rsidR="00000000" w:rsidDel="00000000" w:rsidP="00000000" w:rsidRDefault="00000000" w:rsidRPr="00000000" w14:paraId="000001D1">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D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presentará un plan de migración con alcance, origen, volumen, reglas de transformación, criterios de calidad, estrategia de ejecución y plan de reversión.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D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D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Migración de datos históricos por etapa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D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3.2.2.2 y 3.2.2.3 (p. 14). Falta: plan con reglas de transformación, criterios de calidad, estrategia de ejecución y reversión, a desarrollar en Subdoc. 5 (5.3)</w:t>
            </w:r>
          </w:p>
          <w:p w:rsidR="00000000" w:rsidDel="00000000" w:rsidP="00000000" w:rsidRDefault="00000000" w:rsidRPr="00000000" w14:paraId="000001D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Plan de migración de datos (TRA-MIG-001)</w:t>
            </w:r>
          </w:p>
        </w:tc>
      </w:tr>
      <w:tr>
        <w:trPr>
          <w:cantSplit w:val="0"/>
          <w:trHeight w:val="20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D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RT-05.12</w:t>
            </w:r>
          </w:p>
          <w:p w:rsidR="00000000" w:rsidDel="00000000" w:rsidP="00000000" w:rsidRDefault="00000000" w:rsidRPr="00000000" w14:paraId="000001D8">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D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migración incluirá una etapa de perfilado y saneamiento previo, con informe de los defectos detectados en los datos de origen y la decisión adoptada sobre cada uno.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D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D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5</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D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5, 5.3 (por desarrollar)</w:t>
            </w:r>
          </w:p>
          <w:p w:rsidR="00000000" w:rsidDel="00000000" w:rsidP="00000000" w:rsidRDefault="00000000" w:rsidRPr="00000000" w14:paraId="000001D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Informe de perfilado y saneamiento (TRA-MIG-002)</w:t>
            </w:r>
          </w:p>
        </w:tc>
      </w:tr>
      <w:tr>
        <w:trPr>
          <w:cantSplit w:val="0"/>
          <w:trHeight w:val="20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D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RT-05.13</w:t>
            </w:r>
          </w:p>
          <w:p w:rsidR="00000000" w:rsidDel="00000000" w:rsidP="00000000" w:rsidRDefault="00000000" w:rsidRPr="00000000" w14:paraId="000001DF">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E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ejecutarán al menos dos ensayos completos de migración sobre Preproducción antes de la migración definitiva, con medición del tiempo total y del resultado de la conciliación.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E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E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5</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E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5, 5.3 (por desarrollar)</w:t>
            </w:r>
          </w:p>
          <w:p w:rsidR="00000000" w:rsidDel="00000000" w:rsidP="00000000" w:rsidRDefault="00000000" w:rsidRPr="00000000" w14:paraId="000001E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Bitácoras de dos ensayos completos en Preproducción (TRA-MIG-003)</w:t>
            </w:r>
          </w:p>
        </w:tc>
      </w:tr>
      <w:tr>
        <w:trPr>
          <w:cantSplit w:val="0"/>
          <w:trHeight w:val="20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E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RT-05.14</w:t>
            </w:r>
          </w:p>
          <w:p w:rsidR="00000000" w:rsidDel="00000000" w:rsidP="00000000" w:rsidRDefault="00000000" w:rsidRPr="00000000" w14:paraId="000001E6">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E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conciliación posterior a la migración será cuantitativa y verificable: recuentos, sumas de control y muestreo dirigido. Toda diferencia deberá quedar explicada.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E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E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5</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E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5, 5.3 (por desarrollar)</w:t>
            </w:r>
          </w:p>
          <w:p w:rsidR="00000000" w:rsidDel="00000000" w:rsidP="00000000" w:rsidRDefault="00000000" w:rsidRPr="00000000" w14:paraId="000001E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Recuentos, sumas de control y muestreo dirigido (TRA-MIG-004)</w:t>
            </w:r>
          </w:p>
        </w:tc>
      </w:tr>
      <w:tr>
        <w:trPr>
          <w:cantSplit w:val="0"/>
          <w:trHeight w:val="318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E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RT-05.15</w:t>
            </w:r>
          </w:p>
          <w:p w:rsidR="00000000" w:rsidDel="00000000" w:rsidP="00000000" w:rsidRDefault="00000000" w:rsidRPr="00000000" w14:paraId="000001ED">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Según caso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E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Los datos históricos que no se migren quedarán accesibles en un repositorio de consulta durante el período de retención que fije el caso.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E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F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 (repositorio de consulta de solo lectura)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F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2, 2.5.2 (p. 38, consulta 14 sobre históricos que no se migran). Falta: ventana de migración y repositorio por dominio, a desarrollar en Subdoc. 5 (5.3)</w:t>
            </w:r>
          </w:p>
          <w:p w:rsidR="00000000" w:rsidDel="00000000" w:rsidP="00000000" w:rsidRDefault="00000000" w:rsidRPr="00000000" w14:paraId="000001F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consulta de registros anteriores a la ventana de migración (RF-ADM-001)</w:t>
            </w:r>
          </w:p>
        </w:tc>
      </w:tr>
      <w:tr>
        <w:trPr>
          <w:cantSplit w:val="0"/>
          <w:trHeight w:val="259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F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RT-05.16</w:t>
            </w:r>
          </w:p>
          <w:p w:rsidR="00000000" w:rsidDel="00000000" w:rsidP="00000000" w:rsidRDefault="00000000" w:rsidRPr="00000000" w14:paraId="000001F4">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F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Los servicios síncronos se documentarán en OpenAPI 3.1 y los flujos dirigidos por eventos en AsyncAPI 2.6 o superior. La documentación se generará desde el código y se mantendrá actualizada automáticamente.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F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F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F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 (arquitectura de integración) (por desarrollar)</w:t>
            </w:r>
          </w:p>
          <w:p w:rsidR="00000000" w:rsidDel="00000000" w:rsidP="00000000" w:rsidRDefault="00000000" w:rsidRPr="00000000" w14:paraId="000001F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Documentación OpenAPI 3.1 y AsyncAPI 2.6 generada desde el código (RNF-INT-006)</w:t>
            </w:r>
          </w:p>
        </w:tc>
      </w:tr>
      <w:tr>
        <w:trPr>
          <w:cantSplit w:val="0"/>
          <w:trHeight w:val="204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F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RT-05.17</w:t>
            </w:r>
          </w:p>
          <w:p w:rsidR="00000000" w:rsidDel="00000000" w:rsidP="00000000" w:rsidRDefault="00000000" w:rsidRPr="00000000" w14:paraId="000001FB">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F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Los contratos de interfaz se versionarán semánticamente, con compatibilidad hacia atrás y política de obsolescencia con preaviso mínimo de seis meses.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F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F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F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 (versionado y gobierno) (por desarrollar)</w:t>
            </w:r>
          </w:p>
          <w:p w:rsidR="00000000" w:rsidDel="00000000" w:rsidP="00000000" w:rsidRDefault="00000000" w:rsidRPr="00000000" w14:paraId="0000020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Política de versionado semántico y obsolescencia con aviso de seis meses</w:t>
            </w:r>
          </w:p>
        </w:tc>
      </w:tr>
      <w:tr>
        <w:trPr>
          <w:cantSplit w:val="0"/>
          <w:trHeight w:val="240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0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RT-05.18</w:t>
            </w:r>
          </w:p>
          <w:p w:rsidR="00000000" w:rsidDel="00000000" w:rsidP="00000000" w:rsidRDefault="00000000" w:rsidRPr="00000000" w14:paraId="00000202">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0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autenticación entre sistemas empleará OAuth 2.1 con credenciales de cliente o autenticación mutua TLS. Queda prohibida la autenticación por clave estática en la ruta de la dirección web.</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0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0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0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 (por desarrollar)</w:t>
            </w:r>
          </w:p>
          <w:p w:rsidR="00000000" w:rsidDel="00000000" w:rsidP="00000000" w:rsidRDefault="00000000" w:rsidRPr="00000000" w14:paraId="0000020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 cada integración: OAuth 2.1 o TLS mutuo (RNF-SEG-007)</w:t>
            </w:r>
          </w:p>
        </w:tc>
      </w:tr>
      <w:tr>
        <w:trPr>
          <w:cantSplit w:val="0"/>
          <w:trHeight w:val="222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0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RT-05.19</w:t>
            </w:r>
          </w:p>
          <w:p w:rsidR="00000000" w:rsidDel="00000000" w:rsidP="00000000" w:rsidRDefault="00000000" w:rsidRPr="00000000" w14:paraId="00000209">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0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Toda integración registrará la transacción de entrada y de salida, con identificador de correlación común que permita seguir una operación de negocio a través de todos los sistemas involucrados.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0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0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Integrador de Sistemas (un conector por sistema); identificador común de mensaje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0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48)</w:t>
            </w:r>
          </w:p>
          <w:p w:rsidR="00000000" w:rsidDel="00000000" w:rsidP="00000000" w:rsidRDefault="00000000" w:rsidRPr="00000000" w14:paraId="0000020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Seguimiento de una operación de punta a punta con el identificador único (RNF-OPE-006)</w:t>
            </w:r>
          </w:p>
        </w:tc>
      </w:tr>
      <w:tr>
        <w:trPr>
          <w:cantSplit w:val="0"/>
          <w:trHeight w:val="222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0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RT-05.20</w:t>
            </w:r>
          </w:p>
          <w:p w:rsidR="00000000" w:rsidDel="00000000" w:rsidP="00000000" w:rsidRDefault="00000000" w:rsidRPr="00000000" w14:paraId="00000210">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1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Las integraciones con sistemas heredados o de terceros se aislarán mediante una capa anticorrupción, de modo que un cambio en el sistema externo no propague su modelo al núcleo de la solución.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1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1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Integrador de Sistemas (un conector por sistema) (aísla a los módulos de los cambios externos)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1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3.3.2.2 (p. 33) y 3.4.3 (p. 48)</w:t>
            </w:r>
          </w:p>
          <w:p w:rsidR="00000000" w:rsidDel="00000000" w:rsidP="00000000" w:rsidRDefault="00000000" w:rsidRPr="00000000" w14:paraId="0000021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funcional de conectores y prueba de cambio de fuente (RF-EQU-003)</w:t>
            </w:r>
          </w:p>
        </w:tc>
      </w:tr>
      <w:tr>
        <w:trPr>
          <w:cantSplit w:val="0"/>
          <w:trHeight w:val="261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1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RT-05.21</w:t>
            </w:r>
          </w:p>
          <w:p w:rsidR="00000000" w:rsidDel="00000000" w:rsidP="00000000" w:rsidRDefault="00000000" w:rsidRPr="00000000" w14:paraId="00000217">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1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declarará, por cada integración, el modo (síncrono o asíncrono), el volumen esperado, la ventana de disponibilidad del sistema contraparte y el comportamiento de la solución cuando ese sistema no responde.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1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1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Integrador de Sistemas (un conector por sistema); sistemas existentes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1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3.3.2.2, Tabla 3.5 (p. 30-32) y Tabla 3.6 (p. 40-41). Falta: modo síncrono/asíncrono, volumen y ventana de cada contraparte, a desarrollar en Subdoc. 4 (4.1)</w:t>
            </w:r>
          </w:p>
          <w:p w:rsidR="00000000" w:rsidDel="00000000" w:rsidP="00000000" w:rsidRDefault="00000000" w:rsidRPr="00000000" w14:paraId="0000021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Ficha por integración (Subdoc. 4)</w:t>
            </w:r>
          </w:p>
        </w:tc>
      </w:tr>
      <w:tr>
        <w:trPr>
          <w:cantSplit w:val="0"/>
          <w:trHeight w:val="223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1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RT-05.22</w:t>
            </w:r>
          </w:p>
          <w:p w:rsidR="00000000" w:rsidDel="00000000" w:rsidP="00000000" w:rsidRDefault="00000000" w:rsidRPr="00000000" w14:paraId="0000021E">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1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solución soportará la carga y descarga masiva de información en formatos abiertos, con validación previa, informe de errores por registro y procesamiento parcial.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2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2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 (carga y descarga masiva, RF-DAT-003)</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2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2, 2.5.1 (p. 36-37, catálogo de requerimientos). Falta: descripción de la función en Subdoc. 3, 3.4.3</w:t>
            </w:r>
          </w:p>
          <w:p w:rsidR="00000000" w:rsidDel="00000000" w:rsidP="00000000" w:rsidRDefault="00000000" w:rsidRPr="00000000" w14:paraId="0000022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carga masiva con informe de errores por registro (RF-DAT-003)</w:t>
            </w:r>
          </w:p>
        </w:tc>
      </w:tr>
      <w:tr>
        <w:trPr>
          <w:cantSplit w:val="0"/>
          <w:trHeight w:val="241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2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RT-05.23</w:t>
            </w:r>
          </w:p>
          <w:p w:rsidR="00000000" w:rsidDel="00000000" w:rsidP="00000000" w:rsidRDefault="00000000" w:rsidRPr="00000000" w14:paraId="00000225">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Según caso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2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emplearán los estándares sectoriales de intercambio que las Bases Técnicas del caso identifiquen.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2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2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OPC UA (historiador), ISA-95, ISO 15143-3 (telemetría) y Protocolo GHG (huella)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2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3.3.4 (p. 37), 3.4.3 (p. 48), 3.4.2.4 (p. 46) y 3.4.2.7 (p. 47)</w:t>
            </w:r>
          </w:p>
          <w:p w:rsidR="00000000" w:rsidDel="00000000" w:rsidP="00000000" w:rsidRDefault="00000000" w:rsidRPr="00000000" w14:paraId="0000022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del modelo de integración y mapeo de señales por fabricante (RNF-INT-001, RNF-INT-005)</w:t>
            </w:r>
          </w:p>
        </w:tc>
      </w:tr>
      <w:tr>
        <w:trPr>
          <w:cantSplit w:val="0"/>
          <w:trHeight w:val="183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2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RT-05.24</w:t>
            </w:r>
          </w:p>
          <w:p w:rsidR="00000000" w:rsidDel="00000000" w:rsidP="00000000" w:rsidRDefault="00000000" w:rsidRPr="00000000" w14:paraId="0000022C">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Deseable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2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valorará la publicación de un portal de servicios para desarrolladores con documentación navegable, ambiente de pruebas y credenciales de prueba autoservidas.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2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2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3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 (por desarrollar)</w:t>
            </w:r>
          </w:p>
          <w:p w:rsidR="00000000" w:rsidDel="00000000" w:rsidP="00000000" w:rsidRDefault="00000000" w:rsidRPr="00000000" w14:paraId="0000023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4</w:t>
            </w:r>
          </w:p>
        </w:tc>
      </w:tr>
      <w:tr>
        <w:trPr>
          <w:cantSplit w:val="0"/>
          <w:trHeight w:val="204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3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RT-05.25</w:t>
            </w:r>
          </w:p>
          <w:p w:rsidR="00000000" w:rsidDel="00000000" w:rsidP="00000000" w:rsidRDefault="00000000" w:rsidRPr="00000000" w14:paraId="00000233">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3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solución proveerá una capa analítica con tableros operacionales y de gestión, construidos sobre los indicadores que las Bases Técnicas del caso definan.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3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3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Indicadores y Centro Integrado (tableros de turno y de gestión)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3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47-48) y 3.2.2.2 (p. 13-14)</w:t>
            </w:r>
          </w:p>
          <w:p w:rsidR="00000000" w:rsidDel="00000000" w:rsidP="00000000" w:rsidRDefault="00000000" w:rsidRPr="00000000" w14:paraId="0000023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Tableros disponibles en la marcha blanca de la Etapa 1 y de la Etapa 2 (RF-ANA-001)</w:t>
            </w:r>
          </w:p>
        </w:tc>
      </w:tr>
      <w:tr>
        <w:trPr>
          <w:cantSplit w:val="0"/>
          <w:trHeight w:val="20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3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RT-05.26</w:t>
            </w:r>
          </w:p>
          <w:p w:rsidR="00000000" w:rsidDel="00000000" w:rsidP="00000000" w:rsidRDefault="00000000" w:rsidRPr="00000000" w14:paraId="0000023A">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3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Los tableros permitirán filtrar por período, unidad organizacional y dimensiones propias del caso, y profundizar desde el indicador agregado hasta la transacción de origen.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3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3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Indicadores y Centro Integrado (bajada hasta la transacción)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3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47)</w:t>
            </w:r>
          </w:p>
          <w:p w:rsidR="00000000" w:rsidDel="00000000" w:rsidP="00000000" w:rsidRDefault="00000000" w:rsidRPr="00000000" w14:paraId="0000023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navegación del indicador a la transacción de origen (RF-ANA-001, RF-CON-014)</w:t>
            </w:r>
          </w:p>
        </w:tc>
      </w:tr>
      <w:tr>
        <w:trPr>
          <w:cantSplit w:val="0"/>
          <w:trHeight w:val="204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4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RT-05.27</w:t>
            </w:r>
          </w:p>
          <w:p w:rsidR="00000000" w:rsidDel="00000000" w:rsidP="00000000" w:rsidRDefault="00000000" w:rsidRPr="00000000" w14:paraId="00000241">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4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CLIENTE podrá construir sus propios informes sin intervención del ADJUDICATARIO, mediante una herramienta de autoservicio con modelo semántico documentado.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4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4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Indicadores y Centro Integrado (autoservicio de informes, Etapa 2)</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4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3.2.2.3 (p. 14) y 3.4.3 (p. 47)</w:t>
            </w:r>
          </w:p>
          <w:p w:rsidR="00000000" w:rsidDel="00000000" w:rsidP="00000000" w:rsidRDefault="00000000" w:rsidRPr="00000000" w14:paraId="0000024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Construcción de un informe por el CLIENTE sin apoyo del ADJUDICATARIO (RF-ANA-002)</w:t>
            </w:r>
          </w:p>
        </w:tc>
      </w:tr>
      <w:tr>
        <w:trPr>
          <w:cantSplit w:val="0"/>
          <w:trHeight w:val="241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4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RT-05.28</w:t>
            </w:r>
          </w:p>
          <w:p w:rsidR="00000000" w:rsidDel="00000000" w:rsidP="00000000" w:rsidRDefault="00000000" w:rsidRPr="00000000" w14:paraId="00000248">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4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Todo informe será exportable en formatos abiertos y programable para envío automático por calendario.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4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4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Indicadores y Centro Integrado (autoservicio de informes)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4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47). Falta: exportación en formatos abiertos y envío programado por calendario, a describir en Subdoc. 3, 3.4.3</w:t>
            </w:r>
          </w:p>
          <w:p w:rsidR="00000000" w:rsidDel="00000000" w:rsidP="00000000" w:rsidRDefault="00000000" w:rsidRPr="00000000" w14:paraId="0000024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exportación y programación (RF-ANA-003)</w:t>
            </w:r>
          </w:p>
        </w:tc>
      </w:tr>
      <w:tr>
        <w:trPr>
          <w:cantSplit w:val="0"/>
          <w:trHeight w:val="282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4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RT-05.29</w:t>
            </w:r>
          </w:p>
          <w:p w:rsidR="00000000" w:rsidDel="00000000" w:rsidP="00000000" w:rsidRDefault="00000000" w:rsidRPr="00000000" w14:paraId="0000024F">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Según caso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5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latencia máxima entre la ocurrencia de una transacción y su disponibilidad en la capa analítica será la que fije el caso y, en su defecto, no superará las 4 horas.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5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5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Indicadores y Centro Integrado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5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3.2.5 (p. 25-26: plan publicado antes del turno siguiente; conciliación en 3 días hábiles). Falta: latencias de RNF-DES-010 (60 s para estado de equipos y señales, 15 min para indicadores de turno, 30 min para el cumplimiento del plan minero y 4 h para gestión), a declarar en Subdoc. 5 (5.4)</w:t>
            </w:r>
          </w:p>
          <w:p w:rsidR="00000000" w:rsidDel="00000000" w:rsidP="00000000" w:rsidRDefault="00000000" w:rsidRPr="00000000" w14:paraId="0000025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Comparación de marca de tiempo del evento y de su disponibilidad en la capa analítica (RNF-DES-010)</w:t>
            </w:r>
          </w:p>
        </w:tc>
      </w:tr>
      <w:tr>
        <w:trPr>
          <w:cantSplit w:val="0"/>
          <w:trHeight w:val="241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5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RT-05.30</w:t>
            </w:r>
          </w:p>
          <w:p w:rsidR="00000000" w:rsidDel="00000000" w:rsidP="00000000" w:rsidRDefault="00000000" w:rsidRPr="00000000" w14:paraId="00000256">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Deseable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5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valorará la incorporación de analítica predictiva pertinente al proceso del caso, con el modelo, sus variables, su métrica de desempeño y su plan de reentrenamiento documentados.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5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No aplica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5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No se ofrece analítica predictiva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5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3.2.3.1 (p. 18) y 3.4.2.4 (p. 46): se excluyen los modelos predictivos</w:t>
            </w:r>
          </w:p>
          <w:p w:rsidR="00000000" w:rsidDel="00000000" w:rsidP="00000000" w:rsidRDefault="00000000" w:rsidRPr="00000000" w14:paraId="0000025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Deseable no comprometido; evaluable en Operación con doce meses de datos limpios</w:t>
            </w:r>
          </w:p>
        </w:tc>
      </w:tr>
      <w:tr>
        <w:trPr>
          <w:cantSplit w:val="0"/>
          <w:trHeight w:val="360" w:hRule="atLeast"/>
          <w:tblHeader w:val="0"/>
        </w:trPr>
        <w:tc>
          <w:tcPr>
            <w:gridSpan w:val="5"/>
            <w:tcBorders>
              <w:top w:color="000000" w:space="0" w:sz="0" w:val="nil"/>
              <w:left w:color="000000" w:space="0" w:sz="0" w:val="nil"/>
              <w:bottom w:color="bfbfbf" w:space="0" w:sz="7" w:val="single"/>
              <w:right w:color="000000" w:space="0" w:sz="0" w:val="nil"/>
            </w:tcBorders>
            <w:shd w:fill="d9e2f3" w:val="clear"/>
            <w:tcMar>
              <w:top w:w="60.0" w:type="dxa"/>
              <w:left w:w="80.0" w:type="dxa"/>
              <w:bottom w:w="60.0" w:type="dxa"/>
              <w:right w:w="80.0" w:type="dxa"/>
            </w:tcMar>
            <w:vAlign w:val="top"/>
          </w:tcPr>
          <w:p w:rsidR="00000000" w:rsidDel="00000000" w:rsidP="00000000" w:rsidRDefault="00000000" w:rsidRPr="00000000" w14:paraId="0000025C">
            <w:pPr>
              <w:spacing w:after="20" w:line="252.00000000000003" w:lineRule="auto"/>
              <w:rPr>
                <w:b w:val="1"/>
                <w:bCs w:val="1"/>
                <w:color w:val="1f3864"/>
                <w:sz w:val="19"/>
                <w:szCs w:val="19"/>
              </w:rPr>
            </w:pPr>
            <w:r w:rsidDel="00000000" w:rsidR="00000000" w:rsidRPr="00000000">
              <w:rPr>
                <w:b w:val="1"/>
                <w:bCs w:val="1"/>
                <w:color w:val="1f3864"/>
                <w:sz w:val="19"/>
                <w:szCs w:val="19"/>
                <w:rtl w:val="0"/>
              </w:rPr>
              <w:t xml:space="preserve">Capítulo 06 · Site principal on-premise</w:t>
            </w:r>
          </w:p>
        </w:tc>
      </w:tr>
      <w:tr>
        <w:trPr>
          <w:cantSplit w:val="0"/>
          <w:trHeight w:val="280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6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RT-06.01</w:t>
            </w:r>
          </w:p>
          <w:p w:rsidR="00000000" w:rsidDel="00000000" w:rsidP="00000000" w:rsidRDefault="00000000" w:rsidRPr="00000000" w14:paraId="00000262">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6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espacio asignado será de uso exclusivo de la solución y estará aislado de otras dependencias del CLIENTE, con acceso independiente.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6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6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Sala técnica nueva prefabricada en faena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6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3.3.5 (p. 38) y 3.2.2.2 (p. 14). Falta: uso exclusivo, aislamiento y acceso independiente, a especificar en Subdoc. 4 (4.2) y T-11</w:t>
            </w:r>
          </w:p>
          <w:p w:rsidR="00000000" w:rsidDel="00000000" w:rsidP="00000000" w:rsidRDefault="00000000" w:rsidRPr="00000000" w14:paraId="0000026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Especificación del recinto y planos (Formulario T-11)</w:t>
            </w:r>
          </w:p>
        </w:tc>
      </w:tr>
      <w:tr>
        <w:trPr>
          <w:cantSplit w:val="0"/>
          <w:trHeight w:val="165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6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RT-06.02</w:t>
            </w:r>
          </w:p>
          <w:p w:rsidR="00000000" w:rsidDel="00000000" w:rsidP="00000000" w:rsidRDefault="00000000" w:rsidRPr="00000000" w14:paraId="00000269">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6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Los muros no estructurales del recinto contarán con blindaje perimetral; el PROPONENTE especificará el material y la resistencia.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6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6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6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 y Formulario T-11 (por desarrollar)</w:t>
            </w:r>
          </w:p>
          <w:p w:rsidR="00000000" w:rsidDel="00000000" w:rsidP="00000000" w:rsidRDefault="00000000" w:rsidRPr="00000000" w14:paraId="0000026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4</w:t>
            </w:r>
          </w:p>
        </w:tc>
      </w:tr>
      <w:tr>
        <w:trPr>
          <w:cantSplit w:val="0"/>
          <w:trHeight w:val="240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6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RT-06.03</w:t>
            </w:r>
          </w:p>
          <w:p w:rsidR="00000000" w:rsidDel="00000000" w:rsidP="00000000" w:rsidRDefault="00000000" w:rsidRPr="00000000" w14:paraId="00000270">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7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entregará el plano de distribución interna del recinto, con la separación de las zonas de generadores, baterías, climatización, servidores, comunicaciones, trabajo y respaldo.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7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7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7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 y Formulario T-11 (por desarrollar)</w:t>
            </w:r>
          </w:p>
          <w:p w:rsidR="00000000" w:rsidDel="00000000" w:rsidP="00000000" w:rsidRDefault="00000000" w:rsidRPr="00000000" w14:paraId="0000027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Plano de distribución interna del recinto</w:t>
            </w:r>
          </w:p>
        </w:tc>
      </w:tr>
      <w:tr>
        <w:trPr>
          <w:cantSplit w:val="0"/>
          <w:trHeight w:val="20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7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RT-06.04</w:t>
            </w:r>
          </w:p>
          <w:p w:rsidR="00000000" w:rsidDel="00000000" w:rsidP="00000000" w:rsidRDefault="00000000" w:rsidRPr="00000000" w14:paraId="00000277">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7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piso técnico, la canalización, el cableado estructurado y el etiquetado se ejecutarán conforme a norma, con documentación de la certificación de cada enlace.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7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7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7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 y Formulario T-11 (por desarrollar)</w:t>
            </w:r>
          </w:p>
          <w:p w:rsidR="00000000" w:rsidDel="00000000" w:rsidP="00000000" w:rsidRDefault="00000000" w:rsidRPr="00000000" w14:paraId="0000027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4</w:t>
            </w:r>
          </w:p>
        </w:tc>
      </w:tr>
      <w:tr>
        <w:trPr>
          <w:cantSplit w:val="0"/>
          <w:trHeight w:val="20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7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RT-06.05</w:t>
            </w:r>
          </w:p>
          <w:p w:rsidR="00000000" w:rsidDel="00000000" w:rsidP="00000000" w:rsidRDefault="00000000" w:rsidRPr="00000000" w14:paraId="0000027E">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7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Los racks de servidores serán independientes de los racks de equipos de comunicación. Se declarará la ocupación proyectada de cada rack y su margen de crecimiento.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8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8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8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 y Formulario T-11 (por desarrollar)</w:t>
            </w:r>
          </w:p>
          <w:p w:rsidR="00000000" w:rsidDel="00000000" w:rsidP="00000000" w:rsidRDefault="00000000" w:rsidRPr="00000000" w14:paraId="0000028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4</w:t>
            </w:r>
          </w:p>
        </w:tc>
      </w:tr>
      <w:tr>
        <w:trPr>
          <w:cantSplit w:val="0"/>
          <w:trHeight w:val="183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8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RT-06.06</w:t>
            </w:r>
          </w:p>
          <w:p w:rsidR="00000000" w:rsidDel="00000000" w:rsidP="00000000" w:rsidRDefault="00000000" w:rsidRPr="00000000" w14:paraId="00000285">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8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obra civil de separación de las instalaciones es de cargo del CLIENTE; su especificación técnica y su coordinación son de cargo del PROPONENTE.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8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8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Especificación y coordinación de la obra civil por Overfore; ejecución por el CLIENTE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8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3.2.3.1 (p. 18) y 3.3.5 (p. 38)</w:t>
            </w:r>
          </w:p>
          <w:p w:rsidR="00000000" w:rsidDel="00000000" w:rsidP="00000000" w:rsidRDefault="00000000" w:rsidRPr="00000000" w14:paraId="0000028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Especificación técnica de la obra civil y acta de coordinación</w:t>
            </w:r>
          </w:p>
        </w:tc>
      </w:tr>
      <w:tr>
        <w:trPr>
          <w:cantSplit w:val="0"/>
          <w:trHeight w:val="241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8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RT-06.07</w:t>
            </w:r>
          </w:p>
          <w:p w:rsidR="00000000" w:rsidDel="00000000" w:rsidP="00000000" w:rsidRDefault="00000000" w:rsidRPr="00000000" w14:paraId="0000028C">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8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suministro eléctrico de los equipos será ininterrumpido, con sistema de alimentación ininterrumpida dimensionado para una autonomía mínima de 30 minutos a plena carga.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8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8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Sala técnica nueva prefabricada en faena (respaldo eléctrico)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9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3.3.5 (p. 38). Falta: autonomía de la UPS de al menos 30 minutos, a especificar en Subdoc. 4 (4.2) y T-11</w:t>
            </w:r>
          </w:p>
          <w:p w:rsidR="00000000" w:rsidDel="00000000" w:rsidP="00000000" w:rsidRDefault="00000000" w:rsidRPr="00000000" w14:paraId="0000029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Especificación eléctrica (Formulario T-11)</w:t>
            </w:r>
          </w:p>
        </w:tc>
      </w:tr>
      <w:tr>
        <w:trPr>
          <w:cantSplit w:val="0"/>
          <w:trHeight w:val="280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9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RT-06.08</w:t>
            </w:r>
          </w:p>
          <w:p w:rsidR="00000000" w:rsidDel="00000000" w:rsidP="00000000" w:rsidRDefault="00000000" w:rsidRPr="00000000" w14:paraId="00000293">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9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capacidad de generación autónoma asegurará un rango mínimo de 24 horas continuas de operación, con estanque de combustible dimensionado y contrato de reabastecimiento declarado.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9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9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Sala técnica nueva prefabricada en faena (generador)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9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3.3.5 (p. 38). Falta: autonomía de 24 horas, estanque y contrato de reabastecimiento, a especificar en Subdoc. 4 (4.2) y T-11</w:t>
            </w:r>
          </w:p>
          <w:p w:rsidR="00000000" w:rsidDel="00000000" w:rsidP="00000000" w:rsidRDefault="00000000" w:rsidRPr="00000000" w14:paraId="0000029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Especificación del generador y contrato de combustible</w:t>
            </w:r>
          </w:p>
        </w:tc>
      </w:tr>
      <w:tr>
        <w:trPr>
          <w:cantSplit w:val="0"/>
          <w:trHeight w:val="20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9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RT-06.09</w:t>
            </w:r>
          </w:p>
          <w:p w:rsidR="00000000" w:rsidDel="00000000" w:rsidP="00000000" w:rsidRDefault="00000000" w:rsidRPr="00000000" w14:paraId="0000029A">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9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instalación eléctrica del recinto será independiente de la del resto del edificio y cumplirá la normativa eléctrica chilena vigente, incluida la NCh Elec. 2777 sobre sistemas de puesta a tierra.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9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9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9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 y Formulario T-11 (por desarrollar)</w:t>
            </w:r>
          </w:p>
          <w:p w:rsidR="00000000" w:rsidDel="00000000" w:rsidP="00000000" w:rsidRDefault="00000000" w:rsidRPr="00000000" w14:paraId="0000029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4</w:t>
            </w:r>
          </w:p>
        </w:tc>
      </w:tr>
      <w:tr>
        <w:trPr>
          <w:cantSplit w:val="0"/>
          <w:trHeight w:val="147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A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RT-06.10</w:t>
            </w:r>
          </w:p>
          <w:p w:rsidR="00000000" w:rsidDel="00000000" w:rsidP="00000000" w:rsidRDefault="00000000" w:rsidRPr="00000000" w14:paraId="000002A1">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A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efectuará revisión y medición semestral de las instalaciones eléctricas del recinto, con informe entregable al CLIENTE.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A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A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11</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A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11, 11.1 (mantención preventiva) (por desarrollar)</w:t>
            </w:r>
          </w:p>
          <w:p w:rsidR="00000000" w:rsidDel="00000000" w:rsidP="00000000" w:rsidRDefault="00000000" w:rsidRPr="00000000" w14:paraId="000002A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Informe semestral de revisión eléctrica</w:t>
            </w:r>
          </w:p>
        </w:tc>
      </w:tr>
      <w:tr>
        <w:trPr>
          <w:cantSplit w:val="0"/>
          <w:trHeight w:val="165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A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RT-06.11</w:t>
            </w:r>
          </w:p>
          <w:p w:rsidR="00000000" w:rsidDel="00000000" w:rsidP="00000000" w:rsidRDefault="00000000" w:rsidRPr="00000000" w14:paraId="000002A8">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A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declarará la carga eléctrica proyectada en kW, el factor de potencia y la eficiencia en el uso de la energía (PUE) estimada del recinto.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A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A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A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 (dimensionamiento) y Formulario T-11 (por desarrollar)</w:t>
            </w:r>
          </w:p>
          <w:p w:rsidR="00000000" w:rsidDel="00000000" w:rsidP="00000000" w:rsidRDefault="00000000" w:rsidRPr="00000000" w14:paraId="000002A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4</w:t>
            </w:r>
          </w:p>
        </w:tc>
      </w:tr>
      <w:tr>
        <w:trPr>
          <w:cantSplit w:val="0"/>
          <w:trHeight w:val="165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A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RT-06.12</w:t>
            </w:r>
          </w:p>
          <w:p w:rsidR="00000000" w:rsidDel="00000000" w:rsidP="00000000" w:rsidRDefault="00000000" w:rsidRPr="00000000" w14:paraId="000002AF">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Deseable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B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valorará la redundancia de alimentación en configuración 2N o N+1 con doble acometida y transferencia automática.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B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B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B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 (por desarrollar)</w:t>
            </w:r>
          </w:p>
          <w:p w:rsidR="00000000" w:rsidDel="00000000" w:rsidP="00000000" w:rsidRDefault="00000000" w:rsidRPr="00000000" w14:paraId="000002B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4</w:t>
            </w:r>
          </w:p>
        </w:tc>
      </w:tr>
      <w:tr>
        <w:trPr>
          <w:cantSplit w:val="0"/>
          <w:trHeight w:val="261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B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RT-06.13</w:t>
            </w:r>
          </w:p>
          <w:p w:rsidR="00000000" w:rsidDel="00000000" w:rsidP="00000000" w:rsidRDefault="00000000" w:rsidRPr="00000000" w14:paraId="000002B6">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B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recinto contará con climatización de precisión para operación continua, redundante en configuración N+1, con control de temperatura y de humedad relativa dentro de los rangos que recomienda el fabricante del equipamiento.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B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B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Sala técnica nueva prefabricada en faena (climatización redundante preparada para la altura)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B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3.3.5 (p. 38). Falta: configuración N+1 y rangos de temperatura y humedad, a especificar en Subdoc. 4 (4.2) y T-11</w:t>
            </w:r>
          </w:p>
          <w:p w:rsidR="00000000" w:rsidDel="00000000" w:rsidP="00000000" w:rsidRDefault="00000000" w:rsidRPr="00000000" w14:paraId="000002B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Especificación de climatización (Formulario T-11)</w:t>
            </w:r>
          </w:p>
        </w:tc>
      </w:tr>
      <w:tr>
        <w:trPr>
          <w:cantSplit w:val="0"/>
          <w:trHeight w:val="165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B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RT-06.14</w:t>
            </w:r>
          </w:p>
          <w:p w:rsidR="00000000" w:rsidDel="00000000" w:rsidP="00000000" w:rsidRDefault="00000000" w:rsidRPr="00000000" w14:paraId="000002BD">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B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monitorearán en línea la temperatura, la humedad y la presencia de agua, con alertamiento integrado a la plataforma de observabilidad.</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B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C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C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 y Subdoc. 10, 10.1 (por desarrollar)</w:t>
            </w:r>
          </w:p>
          <w:p w:rsidR="00000000" w:rsidDel="00000000" w:rsidP="00000000" w:rsidRDefault="00000000" w:rsidRPr="00000000" w14:paraId="000002C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4</w:t>
            </w:r>
          </w:p>
        </w:tc>
      </w:tr>
      <w:tr>
        <w:trPr>
          <w:cantSplit w:val="0"/>
          <w:trHeight w:val="145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C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RT-06.15</w:t>
            </w:r>
          </w:p>
          <w:p w:rsidR="00000000" w:rsidDel="00000000" w:rsidP="00000000" w:rsidRDefault="00000000" w:rsidRPr="00000000" w14:paraId="000002C4">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Deseable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C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declarará la estrategia de contención de pasillo frío o caliente y su efecto en la eficiencia energética.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C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C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C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 (por desarrollar)</w:t>
            </w:r>
          </w:p>
          <w:p w:rsidR="00000000" w:rsidDel="00000000" w:rsidP="00000000" w:rsidRDefault="00000000" w:rsidRPr="00000000" w14:paraId="000002C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4</w:t>
            </w:r>
          </w:p>
        </w:tc>
      </w:tr>
      <w:tr>
        <w:trPr>
          <w:cantSplit w:val="0"/>
          <w:trHeight w:val="280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C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RT-06.16</w:t>
            </w:r>
          </w:p>
          <w:p w:rsidR="00000000" w:rsidDel="00000000" w:rsidP="00000000" w:rsidRDefault="00000000" w:rsidRPr="00000000" w14:paraId="000002CB">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C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recinto contará con detección temprana por aspiración de aire con tecnología láser, tipo AnaLASER o equivalente de prestaciones iguales o superiores.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C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C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Sala técnica nueva prefabricada en faena (detección automática de incendios)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C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3.3.5 (p. 38). Falta: tecnología de aspiración láser tipo AnaLASER o equivalente, a especificar en Subdoc. 4 (4.2) y T-11</w:t>
            </w:r>
          </w:p>
          <w:p w:rsidR="00000000" w:rsidDel="00000000" w:rsidP="00000000" w:rsidRDefault="00000000" w:rsidRPr="00000000" w14:paraId="000002D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Especificación del sistema de detección (Formulario T-11)</w:t>
            </w:r>
          </w:p>
        </w:tc>
      </w:tr>
      <w:tr>
        <w:trPr>
          <w:cantSplit w:val="0"/>
          <w:trHeight w:val="261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D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RT-06.17</w:t>
            </w:r>
          </w:p>
          <w:p w:rsidR="00000000" w:rsidDel="00000000" w:rsidP="00000000" w:rsidRDefault="00000000" w:rsidRPr="00000000" w14:paraId="000002D2">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D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extinción será automática mediante agente limpio tipo FM-200 o equivalente, con aprobación UL e instalación conforme a norma NFPA.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D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D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Sala técnica nueva prefabricada en faena (extinción automática de incendios)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D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3.3.5 (p. 38). Falta: agente limpio tipo FM-200, aprobación UL y norma NFPA, a especificar en Subdoc. 4 (4.2) y T-11</w:t>
            </w:r>
          </w:p>
          <w:p w:rsidR="00000000" w:rsidDel="00000000" w:rsidP="00000000" w:rsidRDefault="00000000" w:rsidRPr="00000000" w14:paraId="000002D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Especificación del sistema de extinción (Formulario T-11)</w:t>
            </w:r>
          </w:p>
        </w:tc>
      </w:tr>
      <w:tr>
        <w:trPr>
          <w:cantSplit w:val="0"/>
          <w:trHeight w:val="129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D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RT-06.18</w:t>
            </w:r>
          </w:p>
          <w:p w:rsidR="00000000" w:rsidDel="00000000" w:rsidP="00000000" w:rsidRDefault="00000000" w:rsidRPr="00000000" w14:paraId="000002D9">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D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proveerá un sistema secundario de extintores portátiles habilitados, con mantención y certificación vigentes.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D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D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D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 y Formulario T-11 (por desarrollar)</w:t>
            </w:r>
          </w:p>
          <w:p w:rsidR="00000000" w:rsidDel="00000000" w:rsidP="00000000" w:rsidRDefault="00000000" w:rsidRPr="00000000" w14:paraId="000002D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4</w:t>
            </w:r>
          </w:p>
        </w:tc>
      </w:tr>
      <w:tr>
        <w:trPr>
          <w:cantSplit w:val="0"/>
          <w:trHeight w:val="145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D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RT-06.19</w:t>
            </w:r>
          </w:p>
          <w:p w:rsidR="00000000" w:rsidDel="00000000" w:rsidP="00000000" w:rsidRDefault="00000000" w:rsidRPr="00000000" w14:paraId="000002E0">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E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 detección y extinción se integrará al monitoreo en línea y notificará al NOC y a la contraparte del CLIENTE.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E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E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E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 y Subdoc. 10, 10.1 (por desarrollar)</w:t>
            </w:r>
          </w:p>
          <w:p w:rsidR="00000000" w:rsidDel="00000000" w:rsidP="00000000" w:rsidRDefault="00000000" w:rsidRPr="00000000" w14:paraId="000002E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4</w:t>
            </w:r>
          </w:p>
        </w:tc>
      </w:tr>
      <w:tr>
        <w:trPr>
          <w:cantSplit w:val="0"/>
          <w:trHeight w:val="169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E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RT-06.20</w:t>
            </w:r>
          </w:p>
          <w:p w:rsidR="00000000" w:rsidDel="00000000" w:rsidP="00000000" w:rsidRDefault="00000000" w:rsidRPr="00000000" w14:paraId="000002E7">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E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ingreso al recinto se controlará mediante seguridad física y control de acceso biométrico basado principalmente en biometría facial, con AFIS como respaldo. Se admite proponer sistemas de mayor seguridad.</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E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E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Control de acceso a la sala técnica con biometría facial uno a uno y respaldo AFIS, con esclusa de una persona a la vez (RF-ACR-017)</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E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2, Anexo A.1 (RF-ACR-017) y Subdoc. 3, 3.3.5 (p. 38)</w:t>
            </w:r>
          </w:p>
          <w:p w:rsidR="00000000" w:rsidDel="00000000" w:rsidP="00000000" w:rsidRDefault="00000000" w:rsidRPr="00000000" w14:paraId="000002E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de RF-ACR-017 (Anexo A.1) y especificación del control de acceso (Formulario T-11)</w:t>
            </w:r>
          </w:p>
        </w:tc>
      </w:tr>
      <w:tr>
        <w:trPr>
          <w:cantSplit w:val="0"/>
          <w:trHeight w:val="187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E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RT-06.21</w:t>
            </w:r>
          </w:p>
          <w:p w:rsidR="00000000" w:rsidDel="00000000" w:rsidP="00000000" w:rsidRDefault="00000000" w:rsidRPr="00000000" w14:paraId="000002EE">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E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Todo ingreso y egreso quedará registrado en una bitácora auditable, con identificación de la persona, fecha, hora y motivo, conservada por el período de retención declarado.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F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F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Bitácora inalterable de ingresos y egresos a la sala técnica con identidad, fecha, hora y motivo (RF-ACR-018), conservada 12 meses en línea y 24 en archivo recuperable (RNF-SEG-011)</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F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2, Anexo A.1 (RF-ACR-018) y Anexo A.2 (RNF-SEG-011)</w:t>
            </w:r>
          </w:p>
          <w:p w:rsidR="00000000" w:rsidDel="00000000" w:rsidP="00000000" w:rsidRDefault="00000000" w:rsidRPr="00000000" w14:paraId="000002F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de RF-ACR-018 (Anexo A.1) y revisión de la retención configurada (RNF-SEG-011)</w:t>
            </w:r>
          </w:p>
        </w:tc>
      </w:tr>
      <w:tr>
        <w:trPr>
          <w:cantSplit w:val="0"/>
          <w:trHeight w:val="277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F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RT-06.22</w:t>
            </w:r>
          </w:p>
          <w:p w:rsidR="00000000" w:rsidDel="00000000" w:rsidP="00000000" w:rsidRDefault="00000000" w:rsidRPr="00000000" w14:paraId="000002F5">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F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Entre el acceso principal y el término del pasillo de la zona de control se dispondrá un espacio para la atención de personas en proceso de enrolamiento. Se evaluará mejor la existencia de una estación de enrolamiento fuera de las instalaciones del recinto técnico.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F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F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F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 (por desarrollar)</w:t>
            </w:r>
          </w:p>
          <w:p w:rsidR="00000000" w:rsidDel="00000000" w:rsidP="00000000" w:rsidRDefault="00000000" w:rsidRPr="00000000" w14:paraId="000002F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4</w:t>
            </w:r>
          </w:p>
        </w:tc>
      </w:tr>
      <w:tr>
        <w:trPr>
          <w:cantSplit w:val="0"/>
          <w:trHeight w:val="241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F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RT-06.23</w:t>
            </w:r>
          </w:p>
          <w:p w:rsidR="00000000" w:rsidDel="00000000" w:rsidP="00000000" w:rsidRDefault="00000000" w:rsidRPr="00000000" w14:paraId="000002FC">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F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Al término del pasillo se instalará un acceso que impida el paso de más de una persona a la vez, con nueva verificación de identidad previa al ingreso.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F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F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Sala técnica nueva prefabricada en faena (esclusa de acceso)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0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3.3.5 (p. 38). Falta: verificación de identidad previa al ingreso y paso de una persona a la vez, a especificar en Subdoc. 4 (4.2)</w:t>
            </w:r>
          </w:p>
          <w:p w:rsidR="00000000" w:rsidDel="00000000" w:rsidP="00000000" w:rsidRDefault="00000000" w:rsidRPr="00000000" w14:paraId="0000030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Especificación del control de acceso (Formulario T-11)</w:t>
            </w:r>
          </w:p>
        </w:tc>
      </w:tr>
      <w:tr>
        <w:trPr>
          <w:cantSplit w:val="0"/>
          <w:trHeight w:val="277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0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RT-06.24</w:t>
            </w:r>
          </w:p>
          <w:p w:rsidR="00000000" w:rsidDel="00000000" w:rsidP="00000000" w:rsidRDefault="00000000" w:rsidRPr="00000000" w14:paraId="00000303">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0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recinto contará con videovigilancia y monitoreo IP, con imágenes en línea y disponibles para visualización de al menos los últimos 30 días. Las grabaciones anteriores se respaldarán en un medio secundario recuperable y auditable.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0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0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0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 y Formulario T-11 (por desarrollar)</w:t>
            </w:r>
          </w:p>
          <w:p w:rsidR="00000000" w:rsidDel="00000000" w:rsidP="00000000" w:rsidRDefault="00000000" w:rsidRPr="00000000" w14:paraId="0000030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4</w:t>
            </w:r>
          </w:p>
        </w:tc>
      </w:tr>
      <w:tr>
        <w:trPr>
          <w:cantSplit w:val="0"/>
          <w:trHeight w:val="183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0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RT-06.25</w:t>
            </w:r>
          </w:p>
          <w:p w:rsidR="00000000" w:rsidDel="00000000" w:rsidP="00000000" w:rsidRDefault="00000000" w:rsidRPr="00000000" w14:paraId="0000030A">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0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declarará el procedimiento de acceso de terceros —fabricantes, mantenedores, auditores— con acompañamiento obligatorio y registro.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0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0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0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 (por desarrollar)</w:t>
            </w:r>
          </w:p>
          <w:p w:rsidR="00000000" w:rsidDel="00000000" w:rsidP="00000000" w:rsidRDefault="00000000" w:rsidRPr="00000000" w14:paraId="0000030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4</w:t>
            </w:r>
          </w:p>
        </w:tc>
      </w:tr>
      <w:tr>
        <w:trPr>
          <w:cantSplit w:val="0"/>
          <w:trHeight w:val="277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1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RT-06.26</w:t>
            </w:r>
          </w:p>
          <w:p w:rsidR="00000000" w:rsidDel="00000000" w:rsidP="00000000" w:rsidRDefault="00000000" w:rsidRPr="00000000" w14:paraId="00000311">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1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habilitará un servicio de custodia de medios de respaldo para el sitio primario, en un medio físico transportable a otro lugar cuando el CLIENTE lo determine. Se admite proponer una solución más segura y eficiente, debidamente justificada.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1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1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Sala de 2014 reconvertida en recinto de custodia de respaldos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1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3.3.5 (p. 38). Falta: medio físico transportable y solución de custodia, a especificar en Subdoc. 4 (4.2)</w:t>
            </w:r>
          </w:p>
          <w:p w:rsidR="00000000" w:rsidDel="00000000" w:rsidP="00000000" w:rsidRDefault="00000000" w:rsidRPr="00000000" w14:paraId="0000031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Especificación del servicio de custodia de medios</w:t>
            </w:r>
          </w:p>
        </w:tc>
      </w:tr>
      <w:tr>
        <w:trPr>
          <w:cantSplit w:val="0"/>
          <w:trHeight w:val="183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1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RT-06.27</w:t>
            </w:r>
          </w:p>
          <w:p w:rsidR="00000000" w:rsidDel="00000000" w:rsidP="00000000" w:rsidRDefault="00000000" w:rsidRPr="00000000" w14:paraId="00000318">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1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recinto de custodia cumplirá exigencias de luminosidad, humedad, ventilación y cualquier otro factor que pueda afectar la calidad y la disponibilidad de los medios.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1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1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1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 (por desarrollar)</w:t>
            </w:r>
          </w:p>
          <w:p w:rsidR="00000000" w:rsidDel="00000000" w:rsidP="00000000" w:rsidRDefault="00000000" w:rsidRPr="00000000" w14:paraId="0000031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4</w:t>
            </w:r>
          </w:p>
        </w:tc>
      </w:tr>
      <w:tr>
        <w:trPr>
          <w:cantSplit w:val="0"/>
          <w:trHeight w:val="165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1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RT-06.28</w:t>
            </w:r>
          </w:p>
          <w:p w:rsidR="00000000" w:rsidDel="00000000" w:rsidP="00000000" w:rsidRDefault="00000000" w:rsidRPr="00000000" w14:paraId="0000031F">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2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llevará un inventario de medios con rotación, verificación periódica de legibilidad y registro de todo movimiento de entrada y de salida.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2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2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2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 y Subdoc. 11, 11.2 (por desarrollar)</w:t>
            </w:r>
          </w:p>
          <w:p w:rsidR="00000000" w:rsidDel="00000000" w:rsidP="00000000" w:rsidRDefault="00000000" w:rsidRPr="00000000" w14:paraId="0000032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4</w:t>
            </w:r>
          </w:p>
        </w:tc>
      </w:tr>
      <w:tr>
        <w:trPr>
          <w:cantSplit w:val="0"/>
          <w:trHeight w:val="297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2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RT-06.29</w:t>
            </w:r>
          </w:p>
          <w:p w:rsidR="00000000" w:rsidDel="00000000" w:rsidP="00000000" w:rsidRDefault="00000000" w:rsidRPr="00000000" w14:paraId="00000326">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2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habilitará el espacio físico necesario para el personal encargado de la operación y administración de la plataforma, con estaciones de trabajo, telefonía, conexión a Internet y todo elemento que permita realizar la labor en condiciones adecuadas.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2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2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Sala de 2014 reconvertida en espacio de trabajo del soporte en faena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2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3.3.5 (p. 38). Falta: estaciones de trabajo, telefonía y conexión a Internet, a especificar en Subdoc. 4 (4.2.1) y T-11</w:t>
            </w:r>
          </w:p>
          <w:p w:rsidR="00000000" w:rsidDel="00000000" w:rsidP="00000000" w:rsidRDefault="00000000" w:rsidRPr="00000000" w14:paraId="0000032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Especificación de puestos de operación (Formulario T-11)</w:t>
            </w:r>
          </w:p>
        </w:tc>
      </w:tr>
      <w:tr>
        <w:trPr>
          <w:cantSplit w:val="0"/>
          <w:trHeight w:val="166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2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RT-06.30</w:t>
            </w:r>
          </w:p>
          <w:p w:rsidR="00000000" w:rsidDel="00000000" w:rsidP="00000000" w:rsidRDefault="00000000" w:rsidRPr="00000000" w14:paraId="0000032D">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2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espacio de operación estará separado de la sala de equipos y no requerirá el ingreso al recinto técnico para las labores habituales de operación.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2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3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Sala de 2014 como espacio de trabajo, separada de la sala técnica nueva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3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3.3.5 (p. 38)</w:t>
            </w:r>
          </w:p>
          <w:p w:rsidR="00000000" w:rsidDel="00000000" w:rsidP="00000000" w:rsidRDefault="00000000" w:rsidRPr="00000000" w14:paraId="0000033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Plano de distribución de la sala técnica y del espacio de operación (Subdoc. 4, 4.2)</w:t>
            </w:r>
          </w:p>
        </w:tc>
      </w:tr>
      <w:tr>
        <w:trPr>
          <w:cantSplit w:val="0"/>
          <w:trHeight w:val="259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3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RT-06.31</w:t>
            </w:r>
          </w:p>
          <w:p w:rsidR="00000000" w:rsidDel="00000000" w:rsidP="00000000" w:rsidRDefault="00000000" w:rsidRPr="00000000" w14:paraId="00000334">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3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Las instalaciones sanitarias, las zonas de seguridad ante emergencia y las áreas exteriores existentes en el edificio del CLIENTE podrán utilizarse y no deben implementarse nuevamente. El PROPONENTE declarará de cuáles hará uso.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3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3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3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 (por desarrollar)</w:t>
            </w:r>
          </w:p>
          <w:p w:rsidR="00000000" w:rsidDel="00000000" w:rsidP="00000000" w:rsidRDefault="00000000" w:rsidRPr="00000000" w14:paraId="0000033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4</w:t>
            </w:r>
          </w:p>
        </w:tc>
      </w:tr>
      <w:tr>
        <w:trPr>
          <w:cantSplit w:val="0"/>
          <w:trHeight w:val="145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3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RT-06.32</w:t>
            </w:r>
          </w:p>
          <w:p w:rsidR="00000000" w:rsidDel="00000000" w:rsidP="00000000" w:rsidRDefault="00000000" w:rsidRPr="00000000" w14:paraId="0000033B">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3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acceso a las redes de comunicaciones estará provisto a través de rutas físicas distintas, con ingreso al edificio por puntos separados.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3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3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Segunda fibra por acometida y canalización separadas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3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3.3.4 (p. 36) y 3.3.5 (p. 38)</w:t>
            </w:r>
          </w:p>
          <w:p w:rsidR="00000000" w:rsidDel="00000000" w:rsidP="00000000" w:rsidRDefault="00000000" w:rsidRPr="00000000" w14:paraId="0000034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Plano de acometidas y canalizaciones (Subdoc. 4, 4.2)</w:t>
            </w:r>
          </w:p>
        </w:tc>
      </w:tr>
      <w:tr>
        <w:trPr>
          <w:cantSplit w:val="0"/>
          <w:trHeight w:val="223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4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RT-06.33</w:t>
            </w:r>
          </w:p>
          <w:p w:rsidR="00000000" w:rsidDel="00000000" w:rsidP="00000000" w:rsidRDefault="00000000" w:rsidRPr="00000000" w14:paraId="00000342">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4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proveerá toda la conectividad, la seguridad y las canalizaciones, cañerías o ductos requeridos para cumplir los niveles de servicio comprometidos.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4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4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Segundo enlace de fibra y SD-WAN; ruta ejecutada por el proveedor de telecomunicaciones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4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3.2.3.1 (p. 18) y 3.3.4 (p. 35-36). Falta: provisión completa de canalizaciones y ductos, a definir en Subdoc. 4 (4.2)</w:t>
            </w:r>
          </w:p>
          <w:p w:rsidR="00000000" w:rsidDel="00000000" w:rsidP="00000000" w:rsidRDefault="00000000" w:rsidRPr="00000000" w14:paraId="0000034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Especificación de conectividad y niveles de servicio</w:t>
            </w:r>
          </w:p>
        </w:tc>
      </w:tr>
      <w:tr>
        <w:trPr>
          <w:cantSplit w:val="0"/>
          <w:trHeight w:val="183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4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RT-06.34</w:t>
            </w:r>
          </w:p>
          <w:p w:rsidR="00000000" w:rsidDel="00000000" w:rsidP="00000000" w:rsidRDefault="00000000" w:rsidRPr="00000000" w14:paraId="00000349">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Deseable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4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privilegiará al PROPONENTE que ofrezca o provea especificaciones nuevas o mejores que las aquí establecidas, debidamente fundamentadas.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4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4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4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 (por desarrollar)</w:t>
            </w:r>
          </w:p>
          <w:p w:rsidR="00000000" w:rsidDel="00000000" w:rsidP="00000000" w:rsidRDefault="00000000" w:rsidRPr="00000000" w14:paraId="0000034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4</w:t>
            </w:r>
          </w:p>
        </w:tc>
      </w:tr>
      <w:tr>
        <w:trPr>
          <w:cantSplit w:val="0"/>
          <w:trHeight w:val="360" w:hRule="atLeast"/>
          <w:tblHeader w:val="0"/>
        </w:trPr>
        <w:tc>
          <w:tcPr>
            <w:gridSpan w:val="5"/>
            <w:tcBorders>
              <w:top w:color="000000" w:space="0" w:sz="0" w:val="nil"/>
              <w:left w:color="000000" w:space="0" w:sz="0" w:val="nil"/>
              <w:bottom w:color="bfbfbf" w:space="0" w:sz="7" w:val="single"/>
              <w:right w:color="000000" w:space="0" w:sz="0" w:val="nil"/>
            </w:tcBorders>
            <w:shd w:fill="d9e2f3" w:val="clear"/>
            <w:tcMar>
              <w:top w:w="60.0" w:type="dxa"/>
              <w:left w:w="80.0" w:type="dxa"/>
              <w:bottom w:w="60.0" w:type="dxa"/>
              <w:right w:w="80.0" w:type="dxa"/>
            </w:tcMar>
            <w:vAlign w:val="top"/>
          </w:tcPr>
          <w:p w:rsidR="00000000" w:rsidDel="00000000" w:rsidP="00000000" w:rsidRDefault="00000000" w:rsidRPr="00000000" w14:paraId="0000034F">
            <w:pPr>
              <w:spacing w:after="20" w:line="252.00000000000003" w:lineRule="auto"/>
              <w:rPr>
                <w:b w:val="1"/>
                <w:bCs w:val="1"/>
                <w:color w:val="1f3864"/>
                <w:sz w:val="19"/>
                <w:szCs w:val="19"/>
              </w:rPr>
            </w:pPr>
            <w:r w:rsidDel="00000000" w:rsidR="00000000" w:rsidRPr="00000000">
              <w:rPr>
                <w:b w:val="1"/>
                <w:bCs w:val="1"/>
                <w:color w:val="1f3864"/>
                <w:sz w:val="19"/>
                <w:szCs w:val="19"/>
                <w:rtl w:val="0"/>
              </w:rPr>
              <w:t xml:space="preserve">Capítulo 07 · Site secundario y recuperación ante desastres</w:t>
            </w:r>
          </w:p>
        </w:tc>
      </w:tr>
      <w:tr>
        <w:trPr>
          <w:cantSplit w:val="0"/>
          <w:trHeight w:val="280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5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RT-07.01</w:t>
            </w:r>
          </w:p>
          <w:p w:rsidR="00000000" w:rsidDel="00000000" w:rsidP="00000000" w:rsidRDefault="00000000" w:rsidRPr="00000000" w14:paraId="00000355">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5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declarará la modalidad escogida —activo-activo o activo-pasivo— y la justificará frente al costo, al RTO comprometido y a la complejidad operacional que introduce.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5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5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Región secundaria São Paulo con réplica continua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5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3.3.5 (p. 38). Falta: declaración de modalidad activo-activo o activo-pasivo y su justificación, a desarrollar en Subdoc. 4 (4.3.2)</w:t>
            </w:r>
          </w:p>
          <w:p w:rsidR="00000000" w:rsidDel="00000000" w:rsidP="00000000" w:rsidRDefault="00000000" w:rsidRPr="00000000" w14:paraId="0000035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Documento de recuperación ante desastres (Subdoc. 4, 4.3.2)</w:t>
            </w:r>
          </w:p>
        </w:tc>
      </w:tr>
      <w:tr>
        <w:trPr>
          <w:cantSplit w:val="0"/>
          <w:trHeight w:val="259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5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RT-07.02</w:t>
            </w:r>
          </w:p>
          <w:p w:rsidR="00000000" w:rsidDel="00000000" w:rsidP="00000000" w:rsidRDefault="00000000" w:rsidRPr="00000000" w14:paraId="0000035C">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5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sitio secundario estará emplazado a una distancia suficiente del principal para no verse afectado por el mismo evento de fuerza mayor. El PROPONENTE declarará la distancia y el análisis de amenazas comunes considerado.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5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5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Regiones Santiago y São Paulo separadas por la cordillera y con sistemas eléctricos distintos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6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3.3.5 (p. 38). Falta: distancia declarada y análisis de amenazas comunes, a desarrollar en Subdoc. 4 (4.3.2)</w:t>
            </w:r>
          </w:p>
          <w:p w:rsidR="00000000" w:rsidDel="00000000" w:rsidP="00000000" w:rsidRDefault="00000000" w:rsidRPr="00000000" w14:paraId="0000036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Análisis de amenazas comunes entre sitios</w:t>
            </w:r>
          </w:p>
        </w:tc>
      </w:tr>
      <w:tr>
        <w:trPr>
          <w:cantSplit w:val="0"/>
          <w:trHeight w:val="241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6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RT-07.03</w:t>
            </w:r>
          </w:p>
          <w:p w:rsidR="00000000" w:rsidDel="00000000" w:rsidP="00000000" w:rsidRDefault="00000000" w:rsidRPr="00000000" w14:paraId="00000363">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6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replicación de datos será continua, con medición y alertamiento del retraso de replicación.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6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6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Réplica continua de datos a la región secundaria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6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3.3.5 (p. 38). Falta: medición y alertamiento del retraso de replicación (RNF-TRV-07.03), a desarrollar en Subdoc. 4 (4.3.2)</w:t>
            </w:r>
          </w:p>
          <w:p w:rsidR="00000000" w:rsidDel="00000000" w:rsidP="00000000" w:rsidRDefault="00000000" w:rsidRPr="00000000" w14:paraId="0000036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retraso inducido con alerta emitida (RNF-TRV-07.03)</w:t>
            </w:r>
          </w:p>
        </w:tc>
      </w:tr>
      <w:tr>
        <w:trPr>
          <w:cantSplit w:val="0"/>
          <w:trHeight w:val="222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6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RT-07.04</w:t>
            </w:r>
          </w:p>
          <w:p w:rsidR="00000000" w:rsidDel="00000000" w:rsidP="00000000" w:rsidRDefault="00000000" w:rsidRPr="00000000" w14:paraId="0000036A">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6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objetivo de tiempo de recuperación (RTO) no superará 4 horas y el objetivo de punto de recuperación (RPO) no superará 15 minutos para los servicios críticos, salvo exigencia superior del caso.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6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6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Región secundaria São Paulo; replicación continua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6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3.2.2.5 (p. 16-17)</w:t>
            </w:r>
          </w:p>
          <w:p w:rsidR="00000000" w:rsidDel="00000000" w:rsidP="00000000" w:rsidRDefault="00000000" w:rsidRPr="00000000" w14:paraId="0000036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semestral de conmutación con medición de RTO y RPO (RNF-OPE-005)</w:t>
            </w:r>
          </w:p>
        </w:tc>
      </w:tr>
      <w:tr>
        <w:trPr>
          <w:cantSplit w:val="0"/>
          <w:trHeight w:val="204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7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RT-07.05</w:t>
            </w:r>
          </w:p>
          <w:p w:rsidR="00000000" w:rsidDel="00000000" w:rsidP="00000000" w:rsidRDefault="00000000" w:rsidRPr="00000000" w14:paraId="00000371">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7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procedimiento de conmutación estará documentado, automatizado en la mayor medida posible y ejecutable por el personal del CLIENTE tras la transferencia de conocimiento.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7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7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7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4.3.2 (procedimiento de conmutación) (por desarrollar)</w:t>
            </w:r>
          </w:p>
          <w:p w:rsidR="00000000" w:rsidDel="00000000" w:rsidP="00000000" w:rsidRDefault="00000000" w:rsidRPr="00000000" w14:paraId="0000037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Procedimiento de conmutación documentado y ejecutable por el CLIENTE</w:t>
            </w:r>
          </w:p>
        </w:tc>
      </w:tr>
      <w:tr>
        <w:trPr>
          <w:cantSplit w:val="0"/>
          <w:trHeight w:val="20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7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RT-07.06</w:t>
            </w:r>
          </w:p>
          <w:p w:rsidR="00000000" w:rsidDel="00000000" w:rsidP="00000000" w:rsidRDefault="00000000" w:rsidRPr="00000000" w14:paraId="00000378">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7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Existirá un procedimiento de retorno al sitio principal igualmente documentado y probado, con reconciliación de los datos generados durante la contingencia.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7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7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7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4.3.2 (por desarrollar)</w:t>
            </w:r>
          </w:p>
          <w:p w:rsidR="00000000" w:rsidDel="00000000" w:rsidP="00000000" w:rsidRDefault="00000000" w:rsidRPr="00000000" w14:paraId="0000037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Procedimiento de retorno al sitio principal probado</w:t>
            </w:r>
          </w:p>
        </w:tc>
      </w:tr>
      <w:tr>
        <w:trPr>
          <w:cantSplit w:val="0"/>
          <w:trHeight w:val="259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7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RT-07.07</w:t>
            </w:r>
          </w:p>
          <w:p w:rsidR="00000000" w:rsidDel="00000000" w:rsidP="00000000" w:rsidRDefault="00000000" w:rsidRPr="00000000" w14:paraId="0000037F">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8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plan de recuperación ante desastres se probará al menos dos veces al año mediante conmutación real, con informe de resultados, medición del RTO y del RPO efectivamente alcanzados y plan de corrección de las brechas detectadas.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8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8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Prueba semestral de conmutación real a la región secundaria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8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3.2.2.5 (p. 16-17)</w:t>
            </w:r>
          </w:p>
          <w:p w:rsidR="00000000" w:rsidDel="00000000" w:rsidP="00000000" w:rsidRDefault="00000000" w:rsidRPr="00000000" w14:paraId="0000038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Informe de resultados con RTO y RPO efectivos y plan de corrección de brechas</w:t>
            </w:r>
          </w:p>
        </w:tc>
      </w:tr>
      <w:tr>
        <w:trPr>
          <w:cantSplit w:val="0"/>
          <w:trHeight w:val="20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8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RT-07.08</w:t>
            </w:r>
          </w:p>
          <w:p w:rsidR="00000000" w:rsidDel="00000000" w:rsidP="00000000" w:rsidRDefault="00000000" w:rsidRPr="00000000" w14:paraId="00000386">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Deseable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8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valorará que la conmutación sea automática ante la detección de indisponibilidad, con criterio de disparo declarado y protección contra conmutación innecesaria.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8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8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8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4.3.2 (por desarrollar)</w:t>
            </w:r>
          </w:p>
          <w:p w:rsidR="00000000" w:rsidDel="00000000" w:rsidP="00000000" w:rsidRDefault="00000000" w:rsidRPr="00000000" w14:paraId="0000038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4</w:t>
            </w:r>
          </w:p>
        </w:tc>
      </w:tr>
      <w:tr>
        <w:trPr>
          <w:cantSplit w:val="0"/>
          <w:trHeight w:val="20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8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RT-07.09</w:t>
            </w:r>
          </w:p>
          <w:p w:rsidR="00000000" w:rsidDel="00000000" w:rsidP="00000000" w:rsidRDefault="00000000" w:rsidRPr="00000000" w14:paraId="0000038D">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8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política de respaldo seguirá el esquema 3-2-1-1-0: tres copias, en dos medios distintos, una fuera de sitio, una inmutable o fuera de línea y cero errores de verificación de restauración.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8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9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9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 (respaldos) (por desarrollar)</w:t>
            </w:r>
          </w:p>
          <w:p w:rsidR="00000000" w:rsidDel="00000000" w:rsidP="00000000" w:rsidRDefault="00000000" w:rsidRPr="00000000" w14:paraId="0000039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Política de respaldo 3-2-1-1-0 (RNF-OPE-003)</w:t>
            </w:r>
          </w:p>
        </w:tc>
      </w:tr>
      <w:tr>
        <w:trPr>
          <w:cantSplit w:val="0"/>
          <w:trHeight w:val="186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9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RT-07.10</w:t>
            </w:r>
          </w:p>
          <w:p w:rsidR="00000000" w:rsidDel="00000000" w:rsidP="00000000" w:rsidRDefault="00000000" w:rsidRPr="00000000" w14:paraId="00000394">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9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Los respaldos estarán cifrados en reposo y en tránsito, con clave gestionada de forma independiente de la infraestructura respaldada.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9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9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9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 (respaldos) (por desarrollar)</w:t>
            </w:r>
          </w:p>
          <w:p w:rsidR="00000000" w:rsidDel="00000000" w:rsidP="00000000" w:rsidRDefault="00000000" w:rsidRPr="00000000" w14:paraId="0000039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 cifrado y de gestión independiente de claves (RNF-OPE-003)</w:t>
            </w:r>
          </w:p>
        </w:tc>
      </w:tr>
      <w:tr>
        <w:trPr>
          <w:cantSplit w:val="0"/>
          <w:trHeight w:val="20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9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RT-07.11</w:t>
            </w:r>
          </w:p>
          <w:p w:rsidR="00000000" w:rsidDel="00000000" w:rsidP="00000000" w:rsidRDefault="00000000" w:rsidRPr="00000000" w14:paraId="0000039B">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9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Las copias inmutables estarán protegidas contra borrado y contra modificación durante su período de retención, incluso frente a credenciales administrativas comprometidas.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9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9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9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 (respaldos) (por desarrollar)</w:t>
            </w:r>
          </w:p>
          <w:p w:rsidR="00000000" w:rsidDel="00000000" w:rsidP="00000000" w:rsidRDefault="00000000" w:rsidRPr="00000000" w14:paraId="000003A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intento de borrado de copias inmutables</w:t>
            </w:r>
          </w:p>
        </w:tc>
      </w:tr>
      <w:tr>
        <w:trPr>
          <w:cantSplit w:val="0"/>
          <w:trHeight w:val="20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A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RT-07.12</w:t>
            </w:r>
          </w:p>
          <w:p w:rsidR="00000000" w:rsidDel="00000000" w:rsidP="00000000" w:rsidRDefault="00000000" w:rsidRPr="00000000" w14:paraId="000003A2">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A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ejecutará y documentará una prueba de restauración al menos mensual, sobre una muestra representativa, con medición del tiempo efectivo de restauración.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A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A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11</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A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11, 11.2 (pruebas periódicas) (por desarrollar)</w:t>
            </w:r>
          </w:p>
          <w:p w:rsidR="00000000" w:rsidDel="00000000" w:rsidP="00000000" w:rsidRDefault="00000000" w:rsidRPr="00000000" w14:paraId="000003A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Acta mensual de prueba de restauración (RNF-OPE-004)</w:t>
            </w:r>
          </w:p>
        </w:tc>
      </w:tr>
      <w:tr>
        <w:trPr>
          <w:cantSplit w:val="0"/>
          <w:trHeight w:val="183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A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RT-07.13</w:t>
            </w:r>
          </w:p>
          <w:p w:rsidR="00000000" w:rsidDel="00000000" w:rsidP="00000000" w:rsidRDefault="00000000" w:rsidRPr="00000000" w14:paraId="000003A9">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A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declarará, por cada dominio de datos, la frecuencia de respaldo, el período de retención y el tiempo estimado de restauración completa.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A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A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A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 y Subdoc. 5, 5.2 (por desarrollar)</w:t>
            </w:r>
          </w:p>
          <w:p w:rsidR="00000000" w:rsidDel="00000000" w:rsidP="00000000" w:rsidRDefault="00000000" w:rsidRPr="00000000" w14:paraId="000003A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Tabla de frecuencia, retención y tiempo de restauración por dominio de datos</w:t>
            </w:r>
          </w:p>
        </w:tc>
      </w:tr>
      <w:tr>
        <w:trPr>
          <w:cantSplit w:val="0"/>
          <w:trHeight w:val="127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A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RT-07.14</w:t>
            </w:r>
          </w:p>
          <w:p w:rsidR="00000000" w:rsidDel="00000000" w:rsidP="00000000" w:rsidRDefault="00000000" w:rsidRPr="00000000" w14:paraId="000003B0">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Deseable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B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Los respaldos permitirán la restauración granular: un registro, una tabla, un módulo o el sistema completo.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B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B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B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 (por desarrollar)</w:t>
            </w:r>
          </w:p>
          <w:p w:rsidR="00000000" w:rsidDel="00000000" w:rsidP="00000000" w:rsidRDefault="00000000" w:rsidRPr="00000000" w14:paraId="000003B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4</w:t>
            </w:r>
          </w:p>
        </w:tc>
      </w:tr>
      <w:tr>
        <w:trPr>
          <w:cantSplit w:val="0"/>
          <w:trHeight w:val="360" w:hRule="atLeast"/>
          <w:tblHeader w:val="0"/>
        </w:trPr>
        <w:tc>
          <w:tcPr>
            <w:gridSpan w:val="5"/>
            <w:tcBorders>
              <w:top w:color="000000" w:space="0" w:sz="0" w:val="nil"/>
              <w:left w:color="000000" w:space="0" w:sz="0" w:val="nil"/>
              <w:bottom w:color="bfbfbf" w:space="0" w:sz="7" w:val="single"/>
              <w:right w:color="000000" w:space="0" w:sz="0" w:val="nil"/>
            </w:tcBorders>
            <w:shd w:fill="d9e2f3" w:val="clear"/>
            <w:tcMar>
              <w:top w:w="60.0" w:type="dxa"/>
              <w:left w:w="80.0" w:type="dxa"/>
              <w:bottom w:w="60.0" w:type="dxa"/>
              <w:right w:w="80.0" w:type="dxa"/>
            </w:tcMar>
            <w:vAlign w:val="top"/>
          </w:tcPr>
          <w:p w:rsidR="00000000" w:rsidDel="00000000" w:rsidP="00000000" w:rsidRDefault="00000000" w:rsidRPr="00000000" w14:paraId="000003B6">
            <w:pPr>
              <w:spacing w:after="20" w:line="252.00000000000003" w:lineRule="auto"/>
              <w:rPr>
                <w:b w:val="1"/>
                <w:bCs w:val="1"/>
                <w:color w:val="1f3864"/>
                <w:sz w:val="19"/>
                <w:szCs w:val="19"/>
              </w:rPr>
            </w:pPr>
            <w:r w:rsidDel="00000000" w:rsidR="00000000" w:rsidRPr="00000000">
              <w:rPr>
                <w:b w:val="1"/>
                <w:bCs w:val="1"/>
                <w:color w:val="1f3864"/>
                <w:sz w:val="19"/>
                <w:szCs w:val="19"/>
                <w:rtl w:val="0"/>
              </w:rPr>
              <w:t xml:space="preserve">Capítulo 08 · Hardware, puestos de trabajo y terreno</w:t>
            </w:r>
          </w:p>
        </w:tc>
      </w:tr>
      <w:tr>
        <w:trPr>
          <w:cantSplit w:val="0"/>
          <w:trHeight w:val="259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B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RT-08.01</w:t>
            </w:r>
          </w:p>
          <w:p w:rsidR="00000000" w:rsidDel="00000000" w:rsidP="00000000" w:rsidRDefault="00000000" w:rsidRPr="00000000" w14:paraId="000003BC">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B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especificará el equipamiento de cómputo con su marca, modelo de referencia, procesador, memoria, almacenamiento local, interfaces y consumo, junto con el cálculo de dimensionamiento que lo sustenta.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B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B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C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4.2.1 y Formulario T-11 (por desarrollar)</w:t>
            </w:r>
          </w:p>
          <w:p w:rsidR="00000000" w:rsidDel="00000000" w:rsidP="00000000" w:rsidRDefault="00000000" w:rsidRPr="00000000" w14:paraId="000003C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Especificación de equipamiento de cómputo y cálculo de dimensionamiento (Formulario T-11)</w:t>
            </w:r>
          </w:p>
        </w:tc>
      </w:tr>
      <w:tr>
        <w:trPr>
          <w:cantSplit w:val="0"/>
          <w:trHeight w:val="261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C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RT-08.02</w:t>
            </w:r>
          </w:p>
          <w:p w:rsidR="00000000" w:rsidDel="00000000" w:rsidP="00000000" w:rsidRDefault="00000000" w:rsidRPr="00000000" w14:paraId="000003C3">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C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almacenamiento será redundante, con tolerancia declarada a la falla de discos, control de errores y monitoreo predictivo de salud de los medios.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C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C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Nodo de Faena (sala técnica, Etapa 1) (almacenamiento redundante)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C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3.3.5 (p. 38). Falta: tolerancia declarada a falla de discos y monitoreo predictivo de medios, a especificar en Formulario T-11</w:t>
            </w:r>
          </w:p>
          <w:p w:rsidR="00000000" w:rsidDel="00000000" w:rsidP="00000000" w:rsidRDefault="00000000" w:rsidRPr="00000000" w14:paraId="000003C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Especificación de almacenamiento (Formulario T-11)</w:t>
            </w:r>
          </w:p>
        </w:tc>
      </w:tr>
      <w:tr>
        <w:trPr>
          <w:cantSplit w:val="0"/>
          <w:trHeight w:val="241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C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RT-08.03</w:t>
            </w:r>
          </w:p>
          <w:p w:rsidR="00000000" w:rsidDel="00000000" w:rsidP="00000000" w:rsidRDefault="00000000" w:rsidRPr="00000000" w14:paraId="000003CA">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C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Los conmutadores de núcleo, los cortafuegos y los balanceadores de carga estarán en configuración de alta disponibilidad, sin punto único de falla.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C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C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Nodo de Faena (sala técnica, Etapa 1) (equipos de red duplicados)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C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3.3.5 (p. 38). Falta: alta disponibilidad de cortafuegos y balanceadores, a especificar en Subdoc. 4 (4.2) y T-11</w:t>
            </w:r>
          </w:p>
          <w:p w:rsidR="00000000" w:rsidDel="00000000" w:rsidP="00000000" w:rsidRDefault="00000000" w:rsidRPr="00000000" w14:paraId="000003C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Diagrama de red sin punto único de falla (Subdoc. 4)</w:t>
            </w:r>
          </w:p>
        </w:tc>
      </w:tr>
      <w:tr>
        <w:trPr>
          <w:cantSplit w:val="0"/>
          <w:trHeight w:val="129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D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RT-08.04</w:t>
            </w:r>
          </w:p>
          <w:p w:rsidR="00000000" w:rsidDel="00000000" w:rsidP="00000000" w:rsidRDefault="00000000" w:rsidRPr="00000000" w14:paraId="000003D1">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D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Todo el equipamiento contará con fuentes de poder redundantes y conexión a circuitos eléctricos distintos.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D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D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D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4.2.1 y Formulario T-11 (por desarrollar)</w:t>
            </w:r>
          </w:p>
          <w:p w:rsidR="00000000" w:rsidDel="00000000" w:rsidP="00000000" w:rsidRDefault="00000000" w:rsidRPr="00000000" w14:paraId="000003D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4</w:t>
            </w:r>
          </w:p>
        </w:tc>
      </w:tr>
      <w:tr>
        <w:trPr>
          <w:cantSplit w:val="0"/>
          <w:trHeight w:val="20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D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RT-08.05</w:t>
            </w:r>
          </w:p>
          <w:p w:rsidR="00000000" w:rsidDel="00000000" w:rsidP="00000000" w:rsidRDefault="00000000" w:rsidRPr="00000000" w14:paraId="000003D8">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D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declarará el margen de crecimiento del dimensionamiento propuesto, expresado como porcentaje sobre la carga proyectada del caso, y el procedimiento de ampliación.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D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D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D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 y Formulario T-11 (por desarrollar)</w:t>
            </w:r>
          </w:p>
          <w:p w:rsidR="00000000" w:rsidDel="00000000" w:rsidP="00000000" w:rsidRDefault="00000000" w:rsidRPr="00000000" w14:paraId="000003D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4</w:t>
            </w:r>
          </w:p>
        </w:tc>
      </w:tr>
      <w:tr>
        <w:trPr>
          <w:cantSplit w:val="0"/>
          <w:trHeight w:val="129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D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RT-08.06</w:t>
            </w:r>
          </w:p>
          <w:p w:rsidR="00000000" w:rsidDel="00000000" w:rsidP="00000000" w:rsidRDefault="00000000" w:rsidRPr="00000000" w14:paraId="000003DF">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E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equipamiento será nuevo, sin uso previo, con garantía de fábrica vigente desde la recepción conforme.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E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E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E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4.2.1 y Formulario T-11 (por desarrollar)</w:t>
            </w:r>
          </w:p>
          <w:p w:rsidR="00000000" w:rsidDel="00000000" w:rsidP="00000000" w:rsidRDefault="00000000" w:rsidRPr="00000000" w14:paraId="000003E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4</w:t>
            </w:r>
          </w:p>
        </w:tc>
      </w:tr>
      <w:tr>
        <w:trPr>
          <w:cantSplit w:val="0"/>
          <w:trHeight w:val="240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E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RT-08.07</w:t>
            </w:r>
          </w:p>
          <w:p w:rsidR="00000000" w:rsidDel="00000000" w:rsidP="00000000" w:rsidRDefault="00000000" w:rsidRPr="00000000" w14:paraId="000003E6">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E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especificará las estaciones de trabajo requeridas para la operación y la administración de la plataforma, en la cantidad que determine el dimensionamiento del caso, con monitores duales.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E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E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E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4.2.1 y Formulario T-11 (por desarrollar)</w:t>
            </w:r>
          </w:p>
          <w:p w:rsidR="00000000" w:rsidDel="00000000" w:rsidP="00000000" w:rsidRDefault="00000000" w:rsidRPr="00000000" w14:paraId="000003E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4</w:t>
            </w:r>
          </w:p>
        </w:tc>
      </w:tr>
      <w:tr>
        <w:trPr>
          <w:cantSplit w:val="0"/>
          <w:trHeight w:val="165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E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RT-08.08</w:t>
            </w:r>
          </w:p>
          <w:p w:rsidR="00000000" w:rsidDel="00000000" w:rsidP="00000000" w:rsidRDefault="00000000" w:rsidRPr="00000000" w14:paraId="000003ED">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E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Los puestos de trabajo cumplirán las condiciones ergonómicas de la NCh 2527 y los equipos contarán con certificación de eficiencia energética.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E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F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F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4.2.1 y Formulario T-11 (por desarrollar)</w:t>
            </w:r>
          </w:p>
          <w:p w:rsidR="00000000" w:rsidDel="00000000" w:rsidP="00000000" w:rsidRDefault="00000000" w:rsidRPr="00000000" w14:paraId="000003F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4</w:t>
            </w:r>
          </w:p>
        </w:tc>
      </w:tr>
      <w:tr>
        <w:trPr>
          <w:cantSplit w:val="0"/>
          <w:trHeight w:val="240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F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RT-08.09</w:t>
            </w:r>
          </w:p>
          <w:p w:rsidR="00000000" w:rsidDel="00000000" w:rsidP="00000000" w:rsidRDefault="00000000" w:rsidRPr="00000000" w14:paraId="000003F4">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F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Las estaciones estarán gestionadas de forma centralizada, con cifrado de disco, control de dispositivos extraíbles, antivirus con detección y respuesta y actualización automatizada.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F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F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F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4.2.1 y Formulario T-11 (por desarrollar)</w:t>
            </w:r>
          </w:p>
          <w:p w:rsidR="00000000" w:rsidDel="00000000" w:rsidP="00000000" w:rsidRDefault="00000000" w:rsidRPr="00000000" w14:paraId="000003F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4</w:t>
            </w:r>
          </w:p>
        </w:tc>
      </w:tr>
      <w:tr>
        <w:trPr>
          <w:cantSplit w:val="0"/>
          <w:trHeight w:val="280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F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RT-08.10</w:t>
            </w:r>
          </w:p>
          <w:p w:rsidR="00000000" w:rsidDel="00000000" w:rsidP="00000000" w:rsidRDefault="00000000" w:rsidRPr="00000000" w14:paraId="000003FB">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F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especificará cada dispositivo de terreno con marca, modelo de referencia, cantidad, características mínimas, accesorios, consumibles y costo unitario estimado, aun cuando su compra sea de cargo del CLIENTE.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F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F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Cuatro dispositivos nuevos: Botonera de Pala, tablets rugerizadas, lectores faciales y caudalímetros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F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3.3.3 (p. 33-35). Falta: marca, modelo de referencia, cantidad, accesorios y costo unitario, a especificar en Formulario T-11</w:t>
            </w:r>
          </w:p>
          <w:p w:rsidR="00000000" w:rsidDel="00000000" w:rsidP="00000000" w:rsidRDefault="00000000" w:rsidRPr="00000000" w14:paraId="0000040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Especificación de dispositivos de terreno (Formulario T-11)</w:t>
            </w:r>
          </w:p>
        </w:tc>
      </w:tr>
      <w:tr>
        <w:trPr>
          <w:cantSplit w:val="0"/>
          <w:trHeight w:val="280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0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RT-08.11</w:t>
            </w:r>
          </w:p>
          <w:p w:rsidR="00000000" w:rsidDel="00000000" w:rsidP="00000000" w:rsidRDefault="00000000" w:rsidRPr="00000000" w14:paraId="00000402">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0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especificación considerará las condiciones reales de uso del caso: intemperie, humedad, polvo, vibración, temperatura, uso con guantes, luminosidad y autonomía de batería requerida por turno.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0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0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Botonera de Pala y tablets rugerizadas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06">
            <w:pPr>
              <w:spacing w:after="20" w:line="252.00000000000003" w:lineRule="auto"/>
              <w:rPr>
                <w:b w:val="1"/>
                <w:bCs w:val="1"/>
                <w:color w:val="1f3864"/>
                <w:sz w:val="18"/>
                <w:szCs w:val="18"/>
              </w:rPr>
            </w:pPr>
            <w:r w:rsidDel="00000000" w:rsidR="00000000" w:rsidRPr="00000000">
              <w:rPr>
                <w:rFonts w:ascii="Arial Unicode MS" w:cs="Arial Unicode MS" w:eastAsia="Arial Unicode MS" w:hAnsi="Arial Unicode MS"/>
                <w:b w:val="1"/>
                <w:bCs w:val="1"/>
                <w:color w:val="1f3864"/>
                <w:sz w:val="18"/>
                <w:szCs w:val="18"/>
                <w:rtl w:val="0"/>
              </w:rPr>
              <w:t xml:space="preserve">Subdoc. 3, 3.3.3 (p. 33-35). Falta: temperatura de −6 a 34 °C, vibración y autonomía de batería por turno, a especificar en Formulario T-11</w:t>
            </w:r>
            <w:r w:rsidDel="00000000" w:rsidR="00000000" w:rsidRPr="00000000">
              <w:rPr>
                <w:rtl w:val="0"/>
              </w:rPr>
            </w:r>
          </w:p>
          <w:p w:rsidR="00000000" w:rsidDel="00000000" w:rsidP="00000000" w:rsidRDefault="00000000" w:rsidRPr="00000000" w14:paraId="0000040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en cabina durante un turno completo de invierno y uno de verano (RNF-USA-003)</w:t>
            </w:r>
          </w:p>
        </w:tc>
      </w:tr>
      <w:tr>
        <w:trPr>
          <w:cantSplit w:val="0"/>
          <w:trHeight w:val="261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0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RT-08.12</w:t>
            </w:r>
          </w:p>
          <w:p w:rsidR="00000000" w:rsidDel="00000000" w:rsidP="00000000" w:rsidRDefault="00000000" w:rsidRPr="00000000" w14:paraId="00000409">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0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Los dispositivos declararán su grado de protección contra polvo y agua y su resistencia a caídas, coherentes con el entorno de operación.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0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0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Tablets rugerizadas (resistentes al polvo y a las caídas)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0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3.3.3 (p. 35). Falta: grado de protección contra polvo y agua y resistencia a caídas declarados por dispositivo, a especificar en Formulario T-11</w:t>
            </w:r>
          </w:p>
          <w:p w:rsidR="00000000" w:rsidDel="00000000" w:rsidP="00000000" w:rsidRDefault="00000000" w:rsidRPr="00000000" w14:paraId="0000040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Ficha técnica por dispositivo (Formulario T-11)</w:t>
            </w:r>
          </w:p>
        </w:tc>
      </w:tr>
      <w:tr>
        <w:trPr>
          <w:cantSplit w:val="0"/>
          <w:trHeight w:val="223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0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RT-08.13</w:t>
            </w:r>
          </w:p>
          <w:p w:rsidR="00000000" w:rsidDel="00000000" w:rsidP="00000000" w:rsidRDefault="00000000" w:rsidRPr="00000000" w14:paraId="00000410">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1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indicará el ciclo de vida esperado de cada dispositivo, la disponibilidad de repuestos y el plan de reposición durante los 56 meses del Contrato.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1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1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Stock de dispositivos de reemplazo en el sitio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1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3.2.2.5 (p. 16). Falta: ciclo de vida esperado, repuestos y plan de reposición a 56 meses, a especificar en Formulario T-11</w:t>
            </w:r>
          </w:p>
          <w:p w:rsidR="00000000" w:rsidDel="00000000" w:rsidP="00000000" w:rsidRDefault="00000000" w:rsidRPr="00000000" w14:paraId="0000041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Plan de reposición de dispositivos</w:t>
            </w:r>
          </w:p>
        </w:tc>
      </w:tr>
      <w:tr>
        <w:trPr>
          <w:cantSplit w:val="0"/>
          <w:trHeight w:val="166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1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RT-08.14</w:t>
            </w:r>
          </w:p>
          <w:p w:rsidR="00000000" w:rsidDel="00000000" w:rsidP="00000000" w:rsidRDefault="00000000" w:rsidRPr="00000000" w14:paraId="00000417">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1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Los dispositivos se integrarán a la gestión centralizada de flota exigida en RT-03.18.</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1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1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Administración remota y centralizada de todos los dispositivos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1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3.3.3 (p. 35)</w:t>
            </w:r>
          </w:p>
          <w:p w:rsidR="00000000" w:rsidDel="00000000" w:rsidP="00000000" w:rsidRDefault="00000000" w:rsidRPr="00000000" w14:paraId="0000041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gestión de flota: inventario, actualización y bloqueo (RF-CNX-004)</w:t>
            </w:r>
          </w:p>
        </w:tc>
      </w:tr>
      <w:tr>
        <w:trPr>
          <w:cantSplit w:val="0"/>
          <w:trHeight w:val="261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1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RT-08.15</w:t>
            </w:r>
          </w:p>
          <w:p w:rsidR="00000000" w:rsidDel="00000000" w:rsidP="00000000" w:rsidRDefault="00000000" w:rsidRPr="00000000" w14:paraId="0000041E">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Deseable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1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proveerá una unidad de cada tipo de dispositivo especificado para pruebas de aceptación por parte del CLIENTE, antes de la compra masiva.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2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2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Piloto de la Botonera de Pala con una pala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2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3.4.5 (p. 50-52) y 3.2.2.4 (p. 15). Falta: una unidad de cada tipo de dispositivo para aceptación antes de la compra, a declarar en Subdoc. 4 (4.2.1)</w:t>
            </w:r>
          </w:p>
          <w:p w:rsidR="00000000" w:rsidDel="00000000" w:rsidP="00000000" w:rsidRDefault="00000000" w:rsidRPr="00000000" w14:paraId="0000042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Acta de recepción de unidades de prueba</w:t>
            </w:r>
          </w:p>
        </w:tc>
      </w:tr>
      <w:tr>
        <w:trPr>
          <w:cantSplit w:val="0"/>
          <w:trHeight w:val="165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2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RT-08.16</w:t>
            </w:r>
          </w:p>
          <w:p w:rsidR="00000000" w:rsidDel="00000000" w:rsidP="00000000" w:rsidRDefault="00000000" w:rsidRPr="00000000" w14:paraId="00000425">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2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presentará el plan de ciclo de vida del equipamiento: recepción, puesta en servicio, mantención, actualización, retiro y disposición final.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2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2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11</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2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11, 11.1 y Subdoc. 4, 4.2.1 (por desarrollar)</w:t>
            </w:r>
          </w:p>
          <w:p w:rsidR="00000000" w:rsidDel="00000000" w:rsidP="00000000" w:rsidRDefault="00000000" w:rsidRPr="00000000" w14:paraId="0000042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Plan de ciclo de vida del equipamiento</w:t>
            </w:r>
          </w:p>
        </w:tc>
      </w:tr>
      <w:tr>
        <w:trPr>
          <w:cantSplit w:val="0"/>
          <w:trHeight w:val="20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2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RT-08.17</w:t>
            </w:r>
          </w:p>
          <w:p w:rsidR="00000000" w:rsidDel="00000000" w:rsidP="00000000" w:rsidRDefault="00000000" w:rsidRPr="00000000" w14:paraId="0000042C">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2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Todo medio de almacenamiento que salga de servicio será borrado de forma segura y verificable, con certificado de destrucción o de sanitización entregado al CLIENTE.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2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2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11</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3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11, 11.1 (por desarrollar)</w:t>
            </w:r>
          </w:p>
          <w:p w:rsidR="00000000" w:rsidDel="00000000" w:rsidP="00000000" w:rsidRDefault="00000000" w:rsidRPr="00000000" w14:paraId="0000043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Certificado de sanitización de medios</w:t>
            </w:r>
          </w:p>
        </w:tc>
      </w:tr>
      <w:tr>
        <w:trPr>
          <w:cantSplit w:val="0"/>
          <w:trHeight w:val="183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3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RT-08.18</w:t>
            </w:r>
          </w:p>
          <w:p w:rsidR="00000000" w:rsidDel="00000000" w:rsidP="00000000" w:rsidRDefault="00000000" w:rsidRPr="00000000" w14:paraId="00000433">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3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disposición final de equipamiento electrónico se realizará con gestor autorizado, conforme a la normativa de residuos aplicable, con certificado de disposición.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3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3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11</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3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11, 11.1 (por desarrollar)</w:t>
            </w:r>
          </w:p>
          <w:p w:rsidR="00000000" w:rsidDel="00000000" w:rsidP="00000000" w:rsidRDefault="00000000" w:rsidRPr="00000000" w14:paraId="0000043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Certificado de disposición con gestor autorizado</w:t>
            </w:r>
          </w:p>
        </w:tc>
      </w:tr>
      <w:tr>
        <w:trPr>
          <w:cantSplit w:val="0"/>
          <w:trHeight w:val="165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3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RT-08.19</w:t>
            </w:r>
          </w:p>
          <w:p w:rsidR="00000000" w:rsidDel="00000000" w:rsidP="00000000" w:rsidRDefault="00000000" w:rsidRPr="00000000" w14:paraId="0000043A">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Deseable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3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valorará una estrategia de reacondicionamiento o de extensión de vida útil que reduzca el impacto ambiental, cuantificada en la propuesta.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3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3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11</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3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11, 11.1 (por desarrollar)</w:t>
            </w:r>
          </w:p>
          <w:p w:rsidR="00000000" w:rsidDel="00000000" w:rsidP="00000000" w:rsidRDefault="00000000" w:rsidRPr="00000000" w14:paraId="0000043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11</w:t>
            </w:r>
          </w:p>
        </w:tc>
      </w:tr>
      <w:tr>
        <w:trPr>
          <w:cantSplit w:val="0"/>
          <w:trHeight w:val="360" w:hRule="atLeast"/>
          <w:tblHeader w:val="0"/>
        </w:trPr>
        <w:tc>
          <w:tcPr>
            <w:gridSpan w:val="5"/>
            <w:tcBorders>
              <w:top w:color="000000" w:space="0" w:sz="0" w:val="nil"/>
              <w:left w:color="000000" w:space="0" w:sz="0" w:val="nil"/>
              <w:bottom w:color="bfbfbf" w:space="0" w:sz="7" w:val="single"/>
              <w:right w:color="000000" w:space="0" w:sz="0" w:val="nil"/>
            </w:tcBorders>
            <w:shd w:fill="d9e2f3" w:val="clear"/>
            <w:tcMar>
              <w:top w:w="60.0" w:type="dxa"/>
              <w:left w:w="80.0" w:type="dxa"/>
              <w:bottom w:w="60.0" w:type="dxa"/>
              <w:right w:w="80.0" w:type="dxa"/>
            </w:tcMar>
            <w:vAlign w:val="top"/>
          </w:tcPr>
          <w:p w:rsidR="00000000" w:rsidDel="00000000" w:rsidP="00000000" w:rsidRDefault="00000000" w:rsidRPr="00000000" w14:paraId="00000440">
            <w:pPr>
              <w:spacing w:after="20" w:line="252.00000000000003" w:lineRule="auto"/>
              <w:rPr>
                <w:b w:val="1"/>
                <w:bCs w:val="1"/>
                <w:color w:val="1f3864"/>
                <w:sz w:val="19"/>
                <w:szCs w:val="19"/>
              </w:rPr>
            </w:pPr>
            <w:r w:rsidDel="00000000" w:rsidR="00000000" w:rsidRPr="00000000">
              <w:rPr>
                <w:b w:val="1"/>
                <w:bCs w:val="1"/>
                <w:color w:val="1f3864"/>
                <w:sz w:val="19"/>
                <w:szCs w:val="19"/>
                <w:rtl w:val="0"/>
              </w:rPr>
              <w:t xml:space="preserve">Capítulo 09 · Desempeño, capacidad y escalabilidad</w:t>
            </w:r>
          </w:p>
        </w:tc>
      </w:tr>
      <w:tr>
        <w:trPr>
          <w:cantSplit w:val="0"/>
          <w:trHeight w:val="261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4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RT-09.01</w:t>
            </w:r>
          </w:p>
          <w:p w:rsidR="00000000" w:rsidDel="00000000" w:rsidP="00000000" w:rsidRDefault="00000000" w:rsidRPr="00000000" w14:paraId="00000446">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4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presentará el cálculo de capacidad que sustenta su dimensionamiento, con los supuestos de usuarios concurrentes, transacciones por segundo, volumen de datos y crecimiento anual, tomados de la volumetría del caso.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4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4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4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 (dimensionamiento y plan de capacidad) (por desarrollar)</w:t>
            </w:r>
          </w:p>
          <w:p w:rsidR="00000000" w:rsidDel="00000000" w:rsidP="00000000" w:rsidRDefault="00000000" w:rsidRPr="00000000" w14:paraId="0000044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Cálculo de capacidad con supuestos de la volumetría del caso; base de datos en Subdoc. 2, 2.3.2 (Tabla 4, p. 28-29)</w:t>
            </w:r>
          </w:p>
        </w:tc>
      </w:tr>
      <w:tr>
        <w:trPr>
          <w:cantSplit w:val="0"/>
          <w:trHeight w:val="280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4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RT-09.02</w:t>
            </w:r>
          </w:p>
          <w:p w:rsidR="00000000" w:rsidDel="00000000" w:rsidP="00000000" w:rsidRDefault="00000000" w:rsidRPr="00000000" w14:paraId="0000044D">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Según caso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4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solución soportará la concurrencia y el volumen de transacciones que fije el caso, y mantendrá los umbrales del numeral 9.1 bajo esa carga.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4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5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Volumetría del caso (Tabla 4) y umbrales de terreno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5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2, 2.3.2 (p. 28-29); Subdoc. 3, 3.2.4.3 (p. 24). Falta: concurrencia y transacciones por segundo derivadas de la volumetría (RNF-CAP-007), a declarar en Subdoc. 4 (4.2)</w:t>
            </w:r>
          </w:p>
          <w:p w:rsidR="00000000" w:rsidDel="00000000" w:rsidP="00000000" w:rsidRDefault="00000000" w:rsidRPr="00000000" w14:paraId="0000045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carga con el perfil de volumetría (RNF-CAP-007)</w:t>
            </w:r>
          </w:p>
        </w:tc>
      </w:tr>
      <w:tr>
        <w:trPr>
          <w:cantSplit w:val="0"/>
          <w:trHeight w:val="280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5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RT-09.03</w:t>
            </w:r>
          </w:p>
          <w:p w:rsidR="00000000" w:rsidDel="00000000" w:rsidP="00000000" w:rsidRDefault="00000000" w:rsidRPr="00000000" w14:paraId="00000454">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5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solución soportará, sin rediseño, un crecimiento de al menos tres veces la volumetría inicial del caso en un horizonte de tres años.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5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5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Compromiso de crecimiento a 3 veces sin rediseño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5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2, 2.5.1 (p. 37). Falta: arquitectura que lo sustenta, a desarrollar en Subdoc. 4 (4.2)</w:t>
            </w:r>
          </w:p>
          <w:p w:rsidR="00000000" w:rsidDel="00000000" w:rsidP="00000000" w:rsidRDefault="00000000" w:rsidRPr="00000000" w14:paraId="0000045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carga a 1,5 veces el peak y demostración del escalamiento a 3 veces la volumetría (RNF-CAP-001 a 005)</w:t>
            </w:r>
          </w:p>
        </w:tc>
      </w:tr>
      <w:tr>
        <w:trPr>
          <w:cantSplit w:val="0"/>
          <w:trHeight w:val="222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5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RT-09.04</w:t>
            </w:r>
          </w:p>
          <w:p w:rsidR="00000000" w:rsidDel="00000000" w:rsidP="00000000" w:rsidRDefault="00000000" w:rsidRPr="00000000" w14:paraId="0000045B">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5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escalamiento de las capas de aplicación e integración será horizontal y automático, con tiempo de reacción declarado y sin pérdida de transacciones en curso.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5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5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5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 (por desarrollar)</w:t>
            </w:r>
          </w:p>
          <w:p w:rsidR="00000000" w:rsidDel="00000000" w:rsidP="00000000" w:rsidRDefault="00000000" w:rsidRPr="00000000" w14:paraId="0000046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carga creciente en Preproducción (RNF-CAP-008)</w:t>
            </w:r>
          </w:p>
        </w:tc>
      </w:tr>
      <w:tr>
        <w:trPr>
          <w:cantSplit w:val="0"/>
          <w:trHeight w:val="183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6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RT-09.05</w:t>
            </w:r>
          </w:p>
          <w:p w:rsidR="00000000" w:rsidDel="00000000" w:rsidP="00000000" w:rsidRDefault="00000000" w:rsidRPr="00000000" w14:paraId="00000462">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6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identificará el componente que primero se convertirá en cuello de botella al crecer la carga y explicará cómo lo detectará y cómo lo resolverá.</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6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6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6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 (por desarrollar)</w:t>
            </w:r>
          </w:p>
          <w:p w:rsidR="00000000" w:rsidDel="00000000" w:rsidP="00000000" w:rsidRDefault="00000000" w:rsidRPr="00000000" w14:paraId="0000046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4</w:t>
            </w:r>
          </w:p>
        </w:tc>
      </w:tr>
      <w:tr>
        <w:trPr>
          <w:cantSplit w:val="0"/>
          <w:trHeight w:val="222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6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RT-09.06</w:t>
            </w:r>
          </w:p>
          <w:p w:rsidR="00000000" w:rsidDel="00000000" w:rsidP="00000000" w:rsidRDefault="00000000" w:rsidRPr="00000000" w14:paraId="00000469">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6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ejecutarán pruebas de carga sobre Preproducción con un volumen equivalente a 1,5 veces el peak declarado, y pruebas de estrés hasta identificar el punto de quiebre de la solución.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6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6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9</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6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9, 9.2 (estrategia de pruebas) (por desarrollar)</w:t>
            </w:r>
          </w:p>
          <w:p w:rsidR="00000000" w:rsidDel="00000000" w:rsidP="00000000" w:rsidRDefault="00000000" w:rsidRPr="00000000" w14:paraId="0000046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Informe de pruebas de carga a 1,5 veces el peak y de estrés hasta el punto de quiebre</w:t>
            </w:r>
          </w:p>
        </w:tc>
      </w:tr>
      <w:tr>
        <w:trPr>
          <w:cantSplit w:val="0"/>
          <w:trHeight w:val="222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6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RT-09.07</w:t>
            </w:r>
          </w:p>
          <w:p w:rsidR="00000000" w:rsidDel="00000000" w:rsidP="00000000" w:rsidRDefault="00000000" w:rsidRPr="00000000" w14:paraId="00000470">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7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informe de pruebas de carga incluirá la curva de tiempo de respuesta frente a carga, el punto de saturación, el consumo de recursos y el comportamiento durante y después del peak.</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7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7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9</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7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9, 9.2 (por desarrollar)</w:t>
            </w:r>
          </w:p>
          <w:p w:rsidR="00000000" w:rsidDel="00000000" w:rsidP="00000000" w:rsidRDefault="00000000" w:rsidRPr="00000000" w14:paraId="0000047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9</w:t>
            </w:r>
          </w:p>
        </w:tc>
      </w:tr>
      <w:tr>
        <w:trPr>
          <w:cantSplit w:val="0"/>
          <w:trHeight w:val="240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7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RT-09.08</w:t>
            </w:r>
          </w:p>
          <w:p w:rsidR="00000000" w:rsidDel="00000000" w:rsidP="00000000" w:rsidRDefault="00000000" w:rsidRPr="00000000" w14:paraId="00000477">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7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solución degradará de forma controlada al superarse la capacidad: encolamiento, limitación de tasa y mensaje explícito a la persona usuaria, nunca error genérico ni pérdida silenciosa de transacciones.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7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7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7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 y 4.2 (por desarrollar)</w:t>
            </w:r>
          </w:p>
          <w:p w:rsidR="00000000" w:rsidDel="00000000" w:rsidP="00000000" w:rsidRDefault="00000000" w:rsidRPr="00000000" w14:paraId="0000047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Inyección de fallas y prueba de estrés (RNF-DIS-007)</w:t>
            </w:r>
          </w:p>
        </w:tc>
      </w:tr>
      <w:tr>
        <w:trPr>
          <w:cantSplit w:val="0"/>
          <w:trHeight w:val="280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7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RT-09.09</w:t>
            </w:r>
          </w:p>
          <w:p w:rsidR="00000000" w:rsidDel="00000000" w:rsidP="00000000" w:rsidRDefault="00000000" w:rsidRPr="00000000" w14:paraId="0000047E">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7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gestionará la capacidad durante la Operación con proyección trimestral de crecimiento, alertas anticipadas de agotamiento y propuesta de ajuste de dimensionamiento y de costo.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8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8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Centro de operaciones 24x7 (alertas antes de llegar al límite de un recurso)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8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3.2.2.5 (p. 16). Falta: proyección trimestral de crecimiento y propuesta de ajuste de dimensionamiento y costo, a desarrollar en Subdoc. 11 (11.2)</w:t>
            </w:r>
          </w:p>
          <w:p w:rsidR="00000000" w:rsidDel="00000000" w:rsidP="00000000" w:rsidRDefault="00000000" w:rsidRPr="00000000" w14:paraId="0000048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Informe trimestral de capacidad</w:t>
            </w:r>
          </w:p>
        </w:tc>
      </w:tr>
      <w:tr>
        <w:trPr>
          <w:cantSplit w:val="0"/>
          <w:trHeight w:val="222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8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RT-09.10</w:t>
            </w:r>
          </w:p>
          <w:p w:rsidR="00000000" w:rsidDel="00000000" w:rsidP="00000000" w:rsidRDefault="00000000" w:rsidRPr="00000000" w14:paraId="00000485">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Deseable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8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valorará la existencia de pruebas de carga automatizadas ejecutadas de forma periódica en el flujo de integración continua, con detección de regresiones de desempeño.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8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8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9</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8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9, 9.2 (por desarrollar)</w:t>
            </w:r>
          </w:p>
          <w:p w:rsidR="00000000" w:rsidDel="00000000" w:rsidP="00000000" w:rsidRDefault="00000000" w:rsidRPr="00000000" w14:paraId="0000048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9</w:t>
            </w:r>
          </w:p>
        </w:tc>
      </w:tr>
      <w:tr>
        <w:trPr>
          <w:cantSplit w:val="0"/>
          <w:trHeight w:val="360" w:hRule="atLeast"/>
          <w:tblHeader w:val="0"/>
        </w:trPr>
        <w:tc>
          <w:tcPr>
            <w:gridSpan w:val="5"/>
            <w:tcBorders>
              <w:top w:color="000000" w:space="0" w:sz="0" w:val="nil"/>
              <w:left w:color="000000" w:space="0" w:sz="0" w:val="nil"/>
              <w:bottom w:color="bfbfbf" w:space="0" w:sz="7" w:val="single"/>
              <w:right w:color="000000" w:space="0" w:sz="0" w:val="nil"/>
            </w:tcBorders>
            <w:shd w:fill="d9e2f3" w:val="clear"/>
            <w:tcMar>
              <w:top w:w="60.0" w:type="dxa"/>
              <w:left w:w="80.0" w:type="dxa"/>
              <w:bottom w:w="60.0" w:type="dxa"/>
              <w:right w:w="80.0" w:type="dxa"/>
            </w:tcMar>
            <w:vAlign w:val="top"/>
          </w:tcPr>
          <w:p w:rsidR="00000000" w:rsidDel="00000000" w:rsidP="00000000" w:rsidRDefault="00000000" w:rsidRPr="00000000" w14:paraId="0000048B">
            <w:pPr>
              <w:spacing w:after="20" w:line="252.00000000000003" w:lineRule="auto"/>
              <w:rPr>
                <w:b w:val="1"/>
                <w:bCs w:val="1"/>
                <w:color w:val="1f3864"/>
                <w:sz w:val="19"/>
                <w:szCs w:val="19"/>
              </w:rPr>
            </w:pPr>
            <w:r w:rsidDel="00000000" w:rsidR="00000000" w:rsidRPr="00000000">
              <w:rPr>
                <w:b w:val="1"/>
                <w:bCs w:val="1"/>
                <w:color w:val="1f3864"/>
                <w:sz w:val="19"/>
                <w:szCs w:val="19"/>
                <w:rtl w:val="0"/>
              </w:rPr>
              <w:t xml:space="preserve">Capítulo 10 · Disponibilidad, continuidad y resiliencia</w:t>
            </w:r>
          </w:p>
        </w:tc>
      </w:tr>
      <w:tr>
        <w:trPr>
          <w:cantSplit w:val="0"/>
          <w:trHeight w:val="186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9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RT-10.01</w:t>
            </w:r>
          </w:p>
          <w:p w:rsidR="00000000" w:rsidDel="00000000" w:rsidP="00000000" w:rsidRDefault="00000000" w:rsidRPr="00000000" w14:paraId="00000491">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9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solución alcanzará una disponibilidad mensual mínima de 99,9 % para los servicios clasificados como críticos, medida sobre la transacción de negocio de extremo a extremo.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9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9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Servicios críticos con disponibilidad del 99,9 % mensual (Tabla 3.2)</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9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3.2.2.5 (p. 16) y Tabla 3.2</w:t>
            </w:r>
          </w:p>
          <w:p w:rsidR="00000000" w:rsidDel="00000000" w:rsidP="00000000" w:rsidRDefault="00000000" w:rsidRPr="00000000" w14:paraId="0000049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Informe mensual de nivel de servicio medido sobre la transacción de extremo a extremo (RNF-DIS-002)</w:t>
            </w:r>
          </w:p>
        </w:tc>
      </w:tr>
      <w:tr>
        <w:trPr>
          <w:cantSplit w:val="0"/>
          <w:trHeight w:val="315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9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RT-10.02</w:t>
            </w:r>
          </w:p>
          <w:p w:rsidR="00000000" w:rsidDel="00000000" w:rsidP="00000000" w:rsidRDefault="00000000" w:rsidRPr="00000000" w14:paraId="00000498">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9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clasificará cada servicio de la solución en crítico, alto, medio o bajo, justificando la clasificación con el impacto operacional de su indisponibilidad, y aplicará a cada uno el nivel de servicio correspondiente del Artículo 78° de las Bases Administrativas.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9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9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10</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9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10, 10.2 (niveles de servicio) (por desarrollar)</w:t>
            </w:r>
          </w:p>
          <w:p w:rsidR="00000000" w:rsidDel="00000000" w:rsidP="00000000" w:rsidRDefault="00000000" w:rsidRPr="00000000" w14:paraId="0000049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Clasificación de cada servicio en crítico, alto, medio o bajo conforme al Art. 78°</w:t>
            </w:r>
          </w:p>
        </w:tc>
      </w:tr>
      <w:tr>
        <w:trPr>
          <w:cantSplit w:val="0"/>
          <w:trHeight w:val="240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9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RT-10.03</w:t>
            </w:r>
          </w:p>
          <w:p w:rsidR="00000000" w:rsidDel="00000000" w:rsidP="00000000" w:rsidRDefault="00000000" w:rsidRPr="00000000" w14:paraId="0000049F">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A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plan de continuidad del negocio se elaborará conforme a ISO 22301, con análisis de impacto en el negocio, escenarios de contingencia, procedimientos manuales de respaldo y criterios de activación.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A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A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11</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A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11, 11.2 (continuidad) (por desarrollar)</w:t>
            </w:r>
          </w:p>
          <w:p w:rsidR="00000000" w:rsidDel="00000000" w:rsidP="00000000" w:rsidRDefault="00000000" w:rsidRPr="00000000" w14:paraId="000004A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Plan de continuidad del negocio conforme a ISO 22301 (análisis de impacto, escenarios, criterios de activación)</w:t>
            </w:r>
          </w:p>
        </w:tc>
      </w:tr>
      <w:tr>
        <w:trPr>
          <w:cantSplit w:val="0"/>
          <w:trHeight w:val="165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A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RT-10.04</w:t>
            </w:r>
          </w:p>
          <w:p w:rsidR="00000000" w:rsidDel="00000000" w:rsidP="00000000" w:rsidRDefault="00000000" w:rsidRPr="00000000" w14:paraId="000004A6">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A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continuidad TIC se estructurará conforme a ISO/IEC 27031, articulada con el plan de recuperación ante desastres del Capítulo 7.</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A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A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11</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A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11, 11.2 y Subdoc. 4, 4.3.2 (por desarrollar)</w:t>
            </w:r>
          </w:p>
          <w:p w:rsidR="00000000" w:rsidDel="00000000" w:rsidP="00000000" w:rsidRDefault="00000000" w:rsidRPr="00000000" w14:paraId="000004A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Plan de continuidad TIC conforme a ISO/IEC 27031</w:t>
            </w:r>
          </w:p>
        </w:tc>
      </w:tr>
      <w:tr>
        <w:trPr>
          <w:cantSplit w:val="0"/>
          <w:trHeight w:val="280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A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RT-10.05</w:t>
            </w:r>
          </w:p>
          <w:p w:rsidR="00000000" w:rsidDel="00000000" w:rsidP="00000000" w:rsidRDefault="00000000" w:rsidRPr="00000000" w14:paraId="000004AD">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Según caso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A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Los mantenimientos programados se ejecutarán fuera de la ventana operacional crítica que defina el caso, con aviso previo mínimo de diez días hábiles.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A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B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Ventana operacional protegida: marzo y septiembre, 03:00 a 05:00, sin cierre contable ni 48 h previas a embarque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B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3.2.3.3 (p. 20-21). Falta: aviso previo mínimo de diez días hábiles (RNF-DIS-004), a incorporar en Subdoc. 3 o Subdoc. 10 (10.2)</w:t>
            </w:r>
          </w:p>
          <w:p w:rsidR="00000000" w:rsidDel="00000000" w:rsidP="00000000" w:rsidRDefault="00000000" w:rsidRPr="00000000" w14:paraId="000004B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Calendario de intervenciones y registro de avisos con 10 días hábiles</w:t>
            </w:r>
          </w:p>
        </w:tc>
      </w:tr>
      <w:tr>
        <w:trPr>
          <w:cantSplit w:val="0"/>
          <w:trHeight w:val="204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B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RT-10.06</w:t>
            </w:r>
          </w:p>
          <w:p w:rsidR="00000000" w:rsidDel="00000000" w:rsidP="00000000" w:rsidRDefault="00000000" w:rsidRPr="00000000" w14:paraId="000004B4">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B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solución permitirá desplegar cambios sin interrupción del servicio. Las ventanas de indisponibilidad programada serán excepcionales y deberán justificarse caso a caso.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B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B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7</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B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7, 7.3 (estrategia de despliegue) (por desarrollar)</w:t>
            </w:r>
          </w:p>
          <w:p w:rsidR="00000000" w:rsidDel="00000000" w:rsidP="00000000" w:rsidRDefault="00000000" w:rsidRPr="00000000" w14:paraId="000004B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Despliegue sin interrupción demostrado en Preproducción (RNF-DIS-008)</w:t>
            </w:r>
          </w:p>
        </w:tc>
      </w:tr>
      <w:tr>
        <w:trPr>
          <w:cantSplit w:val="0"/>
          <w:trHeight w:val="280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B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RT-10.07</w:t>
            </w:r>
          </w:p>
          <w:p w:rsidR="00000000" w:rsidDel="00000000" w:rsidP="00000000" w:rsidRDefault="00000000" w:rsidRPr="00000000" w14:paraId="000004BB">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B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ejecutarán pruebas de resiliencia mediante inyección controlada de fallas —caída de instancia, de zona, de dependencia externa, latencia elevada, saturación de disco— antes de cada paso a producción y al menos una vez por semestre durante la Operación.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B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B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Pruebas semestrales de resiliencia por inyección de fallas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B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3.2.2.5 (p. 16). Falta: pruebas antes de cada paso a producción, a desarrollar en Subdoc. 9 (9.2)</w:t>
            </w:r>
          </w:p>
          <w:p w:rsidR="00000000" w:rsidDel="00000000" w:rsidP="00000000" w:rsidRDefault="00000000" w:rsidRPr="00000000" w14:paraId="000004C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Informe de pruebas de resiliencia por escenario (caída de instancia, zona, dependencia, latencia, disco)</w:t>
            </w:r>
          </w:p>
        </w:tc>
      </w:tr>
      <w:tr>
        <w:trPr>
          <w:cantSplit w:val="0"/>
          <w:trHeight w:val="318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C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RT-10.08</w:t>
            </w:r>
          </w:p>
          <w:p w:rsidR="00000000" w:rsidDel="00000000" w:rsidP="00000000" w:rsidRDefault="00000000" w:rsidRPr="00000000" w14:paraId="000004C2">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C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documentará, por cada dependencia externa, el comportamiento de la solución cuando esa dependencia no responde, responde con error o responde con lentitud.</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C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C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Tabla de funciones durante un corte del enlace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C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Tabla 3.6 (p. 40-41). Falta: comportamiento ante error y lentitud de cada dependencia externa, a desarrollar en Subdoc. 4 (4.1)</w:t>
            </w:r>
          </w:p>
          <w:p w:rsidR="00000000" w:rsidDel="00000000" w:rsidP="00000000" w:rsidRDefault="00000000" w:rsidRPr="00000000" w14:paraId="000004C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Catálogo de dependencias externas y comportamiento (Subdoc. 4)</w:t>
            </w:r>
          </w:p>
        </w:tc>
      </w:tr>
      <w:tr>
        <w:trPr>
          <w:cantSplit w:val="0"/>
          <w:trHeight w:val="147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C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RT-10.09</w:t>
            </w:r>
          </w:p>
          <w:p w:rsidR="00000000" w:rsidDel="00000000" w:rsidP="00000000" w:rsidRDefault="00000000" w:rsidRPr="00000000" w14:paraId="000004C9">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Deseable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C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declarará un presupuesto de error por servicio crítico y su vinculación con el ritmo de despliegue de cambios.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C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C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11</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C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11, 11.2 (presupuesto de error) (por desarrollar)</w:t>
            </w:r>
          </w:p>
          <w:p w:rsidR="00000000" w:rsidDel="00000000" w:rsidP="00000000" w:rsidRDefault="00000000" w:rsidRPr="00000000" w14:paraId="000004C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11</w:t>
            </w:r>
          </w:p>
        </w:tc>
      </w:tr>
      <w:tr>
        <w:trPr>
          <w:cantSplit w:val="0"/>
          <w:trHeight w:val="360" w:hRule="atLeast"/>
          <w:tblHeader w:val="0"/>
        </w:trPr>
        <w:tc>
          <w:tcPr>
            <w:gridSpan w:val="5"/>
            <w:tcBorders>
              <w:top w:color="000000" w:space="0" w:sz="0" w:val="nil"/>
              <w:left w:color="000000" w:space="0" w:sz="0" w:val="nil"/>
              <w:bottom w:color="bfbfbf" w:space="0" w:sz="7" w:val="single"/>
              <w:right w:color="000000" w:space="0" w:sz="0" w:val="nil"/>
            </w:tcBorders>
            <w:shd w:fill="d9e2f3" w:val="clear"/>
            <w:tcMar>
              <w:top w:w="60.0" w:type="dxa"/>
              <w:left w:w="80.0" w:type="dxa"/>
              <w:bottom w:w="60.0" w:type="dxa"/>
              <w:right w:w="80.0" w:type="dxa"/>
            </w:tcMar>
            <w:vAlign w:val="top"/>
          </w:tcPr>
          <w:p w:rsidR="00000000" w:rsidDel="00000000" w:rsidP="00000000" w:rsidRDefault="00000000" w:rsidRPr="00000000" w14:paraId="000004CF">
            <w:pPr>
              <w:spacing w:after="20" w:line="252.00000000000003" w:lineRule="auto"/>
              <w:rPr>
                <w:b w:val="1"/>
                <w:bCs w:val="1"/>
                <w:color w:val="1f3864"/>
                <w:sz w:val="19"/>
                <w:szCs w:val="19"/>
              </w:rPr>
            </w:pPr>
            <w:r w:rsidDel="00000000" w:rsidR="00000000" w:rsidRPr="00000000">
              <w:rPr>
                <w:b w:val="1"/>
                <w:bCs w:val="1"/>
                <w:color w:val="1f3864"/>
                <w:sz w:val="19"/>
                <w:szCs w:val="19"/>
                <w:rtl w:val="0"/>
              </w:rPr>
              <w:t xml:space="preserve">Capítulo 11 · Seguridad de la información</w:t>
            </w:r>
          </w:p>
        </w:tc>
      </w:tr>
      <w:tr>
        <w:trPr>
          <w:cantSplit w:val="0"/>
          <w:trHeight w:val="298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D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RT-11.01</w:t>
            </w:r>
          </w:p>
          <w:p w:rsidR="00000000" w:rsidDel="00000000" w:rsidP="00000000" w:rsidRDefault="00000000" w:rsidRPr="00000000" w14:paraId="000004D5">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D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arquitectura de seguridad se basará en el modelo Zero Trust conforme a NIST SP 800-207: verificación explícita de cada solicitud, privilegio mínimo y presunción de compromiso.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D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D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Acceso de confianza cero al CIO y a la oficina; identidad federada con doble factor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D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3.3.4 (p. 37) y 3.2.3.3 (p. 21). Falta: modelo Zero Trust conforme a NIST SP 800-207 en toda la arquitectura, a desarrollar en Subdoc. 4 (4.1)</w:t>
            </w:r>
          </w:p>
          <w:p w:rsidR="00000000" w:rsidDel="00000000" w:rsidP="00000000" w:rsidRDefault="00000000" w:rsidRPr="00000000" w14:paraId="000004D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Documento de arquitectura de seguridad (Subdoc. 4)</w:t>
            </w:r>
          </w:p>
        </w:tc>
      </w:tr>
      <w:tr>
        <w:trPr>
          <w:cantSplit w:val="0"/>
          <w:trHeight w:val="277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D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RT-11.02</w:t>
            </w:r>
          </w:p>
          <w:p w:rsidR="00000000" w:rsidDel="00000000" w:rsidP="00000000" w:rsidRDefault="00000000" w:rsidRPr="00000000" w14:paraId="000004DC">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D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entregará un modelado de amenazas documentado por cada componente y por cada integración externa, con metodología declarada (STRIDE u otra), y lo actualizará ante cada cambio arquitectónico relevante.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D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D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E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 (arquitectura de seguridad) (por desarrollar)</w:t>
            </w:r>
          </w:p>
          <w:p w:rsidR="00000000" w:rsidDel="00000000" w:rsidP="00000000" w:rsidRDefault="00000000" w:rsidRPr="00000000" w14:paraId="000004E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Modelado de amenazas por componente e integración (STRIDE u otra)</w:t>
            </w:r>
          </w:p>
        </w:tc>
      </w:tr>
      <w:tr>
        <w:trPr>
          <w:cantSplit w:val="0"/>
          <w:trHeight w:val="241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E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RT-11.03</w:t>
            </w:r>
          </w:p>
          <w:p w:rsidR="00000000" w:rsidDel="00000000" w:rsidP="00000000" w:rsidRDefault="00000000" w:rsidRPr="00000000" w14:paraId="000004E3">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E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información del CLIENTE se clasificará por nivel de sensibilidad, con controles diferenciados por nivel documentados en una matriz.</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E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E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Seguridad y Salud Ocupacional (datos de salud con cifrado y acceso restringido)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E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3.4.2.6 (p. 46-47). Falta: clasificación de toda la información por nivel de sensibilidad y matriz de controles, a desarrollar en Subdoc. 4 (4.1)</w:t>
            </w:r>
          </w:p>
          <w:p w:rsidR="00000000" w:rsidDel="00000000" w:rsidP="00000000" w:rsidRDefault="00000000" w:rsidRPr="00000000" w14:paraId="000004E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Matriz de clasificación y controles por nivel</w:t>
            </w:r>
          </w:p>
        </w:tc>
      </w:tr>
      <w:tr>
        <w:trPr>
          <w:cantSplit w:val="0"/>
          <w:trHeight w:val="375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E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RT-11.04</w:t>
            </w:r>
          </w:p>
          <w:p w:rsidR="00000000" w:rsidDel="00000000" w:rsidP="00000000" w:rsidRDefault="00000000" w:rsidRPr="00000000" w14:paraId="000004EA">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E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Existirá un programa de gestión de vulnerabilidades con escaneo continuo y plazos máximos de remediación de 7 días corridos para vulnerabilidades críticas, 15 días para altas y 30 días para medias, contados desde su publicación o detección.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E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E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Informe mensual de nivel de servicio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E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3.2.2.5 (p. 17: vulnerabilidades críticas abiertas más de 7 días, meta cero). Falta: plazos de 15 días (altas) y 30 días (medias) y escaneo continuo, a desarrollar en Subdoc. 4 (4.1) o Subdoc. 10</w:t>
            </w:r>
          </w:p>
          <w:p w:rsidR="00000000" w:rsidDel="00000000" w:rsidP="00000000" w:rsidRDefault="00000000" w:rsidRPr="00000000" w14:paraId="000004E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Informe mensual del escáner con fecha de detección y cierre (RNF-TRV-11.04)</w:t>
            </w:r>
          </w:p>
        </w:tc>
      </w:tr>
      <w:tr>
        <w:trPr>
          <w:cantSplit w:val="0"/>
          <w:trHeight w:val="240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F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RT-11.05</w:t>
            </w:r>
          </w:p>
          <w:p w:rsidR="00000000" w:rsidDel="00000000" w:rsidP="00000000" w:rsidRDefault="00000000" w:rsidRPr="00000000" w14:paraId="000004F1">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F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mantendrá una matriz de controles de seguridad trazable a ISO/IEC 27001 e ISO/IEC 27002, indicando el control, su implementación concreta en la solución y la evidencia que lo acredita.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F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F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F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 (por desarrollar)</w:t>
            </w:r>
          </w:p>
          <w:p w:rsidR="00000000" w:rsidDel="00000000" w:rsidP="00000000" w:rsidRDefault="00000000" w:rsidRPr="00000000" w14:paraId="000004F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Matriz de controles trazable a ISO/IEC 27001 e ISO/IEC 27002; certificación de la empresa en Subdoc. 1, sección 06 (p. 13)</w:t>
            </w:r>
          </w:p>
        </w:tc>
      </w:tr>
      <w:tr>
        <w:trPr>
          <w:cantSplit w:val="0"/>
          <w:trHeight w:val="280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F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RT-11.06</w:t>
            </w:r>
          </w:p>
          <w:p w:rsidR="00000000" w:rsidDel="00000000" w:rsidP="00000000" w:rsidRDefault="00000000" w:rsidRPr="00000000" w14:paraId="000004F8">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F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aplicarán los controles de ISO/IEC 27017 para los servicios en nube y de ISO/IEC 27018 para el tratamiento de datos personales en nube.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F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F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Certificación institucional ISO/IEC 27017 e ISO/IEC 27018 declarada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F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 sección 08 (p. 20). Falta: aplicación de los controles en la solución en nube, a desarrollar en Subdoc. 4 (4.1); la Tabla 4 (p. 13) no lista estas dos normas</w:t>
            </w:r>
          </w:p>
          <w:p w:rsidR="00000000" w:rsidDel="00000000" w:rsidP="00000000" w:rsidRDefault="00000000" w:rsidRPr="00000000" w14:paraId="000004F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Matriz de controles ISO 27017 y 27018 (Subdoc. 4)</w:t>
            </w:r>
          </w:p>
        </w:tc>
      </w:tr>
      <w:tr>
        <w:trPr>
          <w:cantSplit w:val="0"/>
          <w:trHeight w:val="297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4F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RT-11.07</w:t>
            </w:r>
          </w:p>
          <w:p w:rsidR="00000000" w:rsidDel="00000000" w:rsidP="00000000" w:rsidRDefault="00000000" w:rsidRPr="00000000" w14:paraId="000004FF">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0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publicación de servicios se realizará exclusivamente a través de la capa de borde, con red de distribución de contenidos, cortafuegos de aplicaciones web con reglas gestionadas y personalizadas, y protección contra denegación de servicio distribuida en capas 3, 4 y 7.</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0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0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0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 (capa expuesta) (por desarrollar)</w:t>
            </w:r>
          </w:p>
          <w:p w:rsidR="00000000" w:rsidDel="00000000" w:rsidP="00000000" w:rsidRDefault="00000000" w:rsidRPr="00000000" w14:paraId="0000050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 la superficie publicada por la capa de borde (RNF-TRV-11.07)</w:t>
            </w:r>
          </w:p>
        </w:tc>
      </w:tr>
      <w:tr>
        <w:trPr>
          <w:cantSplit w:val="0"/>
          <w:trHeight w:val="240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0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RT-11.08</w:t>
            </w:r>
          </w:p>
          <w:p w:rsidR="00000000" w:rsidDel="00000000" w:rsidP="00000000" w:rsidRDefault="00000000" w:rsidRPr="00000000" w14:paraId="00000506">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0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cifrado en tránsito empleará TLS 1.3, con prohibición expresa de TLS 1.0 y 1.1, conjuntos de cifrado modernos, HSTS con precarga y gestión automatizada de certificados con rotación y alerta anticipada de vencimiento.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0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0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0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 (por desarrollar)</w:t>
            </w:r>
          </w:p>
          <w:p w:rsidR="00000000" w:rsidDel="00000000" w:rsidP="00000000" w:rsidRDefault="00000000" w:rsidRPr="00000000" w14:paraId="0000050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Escaneo de configuración TLS (RNF-SEG-008)</w:t>
            </w:r>
          </w:p>
        </w:tc>
      </w:tr>
      <w:tr>
        <w:trPr>
          <w:cantSplit w:val="0"/>
          <w:trHeight w:val="318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0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RT-11.09</w:t>
            </w:r>
          </w:p>
          <w:p w:rsidR="00000000" w:rsidDel="00000000" w:rsidP="00000000" w:rsidRDefault="00000000" w:rsidRPr="00000000" w14:paraId="0000050D">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0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totalidad de los datos en reposo estará cifrada, con claves gestionadas en un servicio de gestión de claves o en un módulo de seguridad de hardware, política de rotación declarada y separación de funciones en la custodia de claves.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0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1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Dispositivos de terreno con registros cifrados; plantillas biométricas cifradas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1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3.3.6 (p. 39) y 3.4.2.5 (p. 46). Falta: cifrado de todos los datos en reposo con servicio de gestión de claves o HSM y política de rotación, a desarrollar en Subdoc. 4 (4.1)</w:t>
            </w:r>
          </w:p>
          <w:p w:rsidR="00000000" w:rsidDel="00000000" w:rsidP="00000000" w:rsidRDefault="00000000" w:rsidRPr="00000000" w14:paraId="0000051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 configuración de almacenamiento y política de claves (RNF-SEG-009)</w:t>
            </w:r>
          </w:p>
        </w:tc>
      </w:tr>
      <w:tr>
        <w:trPr>
          <w:cantSplit w:val="0"/>
          <w:trHeight w:val="261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1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RT-11.10</w:t>
            </w:r>
          </w:p>
          <w:p w:rsidR="00000000" w:rsidDel="00000000" w:rsidP="00000000" w:rsidRDefault="00000000" w:rsidRPr="00000000" w14:paraId="00000514">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Según caso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1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Los datos de categoría sensible que el caso identifique se cifrarán adicionalmente a nivel de campo, de modo que el acceso a la base de datos no revele su contenido.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1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1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Seguridad y Salud Ocupacional (exámenes y controles de alcohol y drogas con cifrado)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1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3.4.2.6 (p. 47). Falta: cifrado a nivel de campo y su extensión a resultados de fatiga, a precisar en Subdoc. 3 y Subdoc. 4 (4.1)</w:t>
            </w:r>
          </w:p>
          <w:p w:rsidR="00000000" w:rsidDel="00000000" w:rsidP="00000000" w:rsidRDefault="00000000" w:rsidRPr="00000000" w14:paraId="0000051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lectura directa de la base de datos (RNF-SEG-001)</w:t>
            </w:r>
          </w:p>
        </w:tc>
      </w:tr>
      <w:tr>
        <w:trPr>
          <w:cantSplit w:val="0"/>
          <w:trHeight w:val="183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1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RT-11.11</w:t>
            </w:r>
          </w:p>
          <w:p w:rsidR="00000000" w:rsidDel="00000000" w:rsidP="00000000" w:rsidRDefault="00000000" w:rsidRPr="00000000" w14:paraId="0000051B">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1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puerta de enlace de servicios aplicará autenticación, autorización, cuotas, límites de tasa, validación de esquema e inspección de carga útil.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1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1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1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 (por desarrollar)</w:t>
            </w:r>
          </w:p>
          <w:p w:rsidR="00000000" w:rsidDel="00000000" w:rsidP="00000000" w:rsidRDefault="00000000" w:rsidRPr="00000000" w14:paraId="0000052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 la puerta de enlace de servicios (RNF-TRV-11.11)</w:t>
            </w:r>
          </w:p>
        </w:tc>
      </w:tr>
      <w:tr>
        <w:trPr>
          <w:cantSplit w:val="0"/>
          <w:trHeight w:val="222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2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RT-11.12</w:t>
            </w:r>
          </w:p>
          <w:p w:rsidR="00000000" w:rsidDel="00000000" w:rsidP="00000000" w:rsidRDefault="00000000" w:rsidRPr="00000000" w14:paraId="00000522">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2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Los puntos de entrada públicos contarán con protección contra bots y abuso automatizado, con reto progresivo que no degrade la accesibilidad ni bloquee a personas usuarias legítimas.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2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2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2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 (por desarrollar)</w:t>
            </w:r>
          </w:p>
          <w:p w:rsidR="00000000" w:rsidDel="00000000" w:rsidP="00000000" w:rsidRDefault="00000000" w:rsidRPr="00000000" w14:paraId="0000052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abuso automatizado en portales (RNF-SEG-010)</w:t>
            </w:r>
          </w:p>
        </w:tc>
      </w:tr>
      <w:tr>
        <w:trPr>
          <w:cantSplit w:val="0"/>
          <w:trHeight w:val="20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2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RT-11.13</w:t>
            </w:r>
          </w:p>
          <w:p w:rsidR="00000000" w:rsidDel="00000000" w:rsidP="00000000" w:rsidRDefault="00000000" w:rsidRPr="00000000" w14:paraId="00000529">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2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declarará la superficie de exposición completa de la solución: cada nombre de dominio, puerto y servicio alcanzable desde fuera de la red del CLIENTE.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2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2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2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 (por desarrollar)</w:t>
            </w:r>
          </w:p>
          <w:p w:rsidR="00000000" w:rsidDel="00000000" w:rsidP="00000000" w:rsidRDefault="00000000" w:rsidRPr="00000000" w14:paraId="0000052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Declaración de dominios, puertos y servicios expuestos</w:t>
            </w:r>
          </w:p>
        </w:tc>
      </w:tr>
      <w:tr>
        <w:trPr>
          <w:cantSplit w:val="0"/>
          <w:trHeight w:val="225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2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RT-11.14</w:t>
            </w:r>
          </w:p>
          <w:p w:rsidR="00000000" w:rsidDel="00000000" w:rsidP="00000000" w:rsidRDefault="00000000" w:rsidRPr="00000000" w14:paraId="00000530">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3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Los eventos de seguridad se registrarán de forma centralizada e inalterable, con retención mínima de doce meses en línea y veinticuatro meses adicionales en archivo recuperable.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3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3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Bitácora inalterable de ingresos y egresos a la sala técnica (RF-ACR-018, Módulo Acreditación y Acceso); registro centralizado de los demás eventos de seguridad 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3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3.3.5 (p. 38) y Subdoc. 2, Anexo A.1 (RF-ACR-018). Falta: registro centralizado e inalterable de los demás eventos de seguridad y retención configurada de 12 meses en línea y 24 en archivo, a desarrollar en Subdoc. 4 (4.1)</w:t>
            </w:r>
          </w:p>
          <w:p w:rsidR="00000000" w:rsidDel="00000000" w:rsidP="00000000" w:rsidRDefault="00000000" w:rsidRPr="00000000" w14:paraId="0000053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 retención de 12 meses en línea y 24 en archivo (RNF-SEG-011)</w:t>
            </w:r>
          </w:p>
        </w:tc>
      </w:tr>
      <w:tr>
        <w:trPr>
          <w:cantSplit w:val="0"/>
          <w:trHeight w:val="20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3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RT-11.15</w:t>
            </w:r>
          </w:p>
          <w:p w:rsidR="00000000" w:rsidDel="00000000" w:rsidP="00000000" w:rsidRDefault="00000000" w:rsidRPr="00000000" w14:paraId="00000537">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3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Los eventos se correlacionarán en una plataforma SIEM, con casos de uso de detección definidos específicamente para el proceso de negocio del caso, y no sólo genéricos de infraestructura.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3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3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3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 y Subdoc. 10, 10.1 (por desarrollar)</w:t>
            </w:r>
          </w:p>
          <w:p w:rsidR="00000000" w:rsidDel="00000000" w:rsidP="00000000" w:rsidRDefault="00000000" w:rsidRPr="00000000" w14:paraId="0000053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Casos de uso de detección para el proceso del caso</w:t>
            </w:r>
          </w:p>
        </w:tc>
      </w:tr>
      <w:tr>
        <w:trPr>
          <w:cantSplit w:val="0"/>
          <w:trHeight w:val="127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3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RT-11.16</w:t>
            </w:r>
          </w:p>
          <w:p w:rsidR="00000000" w:rsidDel="00000000" w:rsidP="00000000" w:rsidRDefault="00000000" w:rsidRPr="00000000" w14:paraId="0000053E">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3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implementará detección y respuesta en puntos finales y en cargas de trabajo, tanto en nube como on-premise.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4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4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4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 (por desarrollar)</w:t>
            </w:r>
          </w:p>
          <w:p w:rsidR="00000000" w:rsidDel="00000000" w:rsidP="00000000" w:rsidRDefault="00000000" w:rsidRPr="00000000" w14:paraId="0000054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4</w:t>
            </w:r>
          </w:p>
        </w:tc>
      </w:tr>
      <w:tr>
        <w:trPr>
          <w:cantSplit w:val="0"/>
          <w:trHeight w:val="222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4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RT-11.17</w:t>
            </w:r>
          </w:p>
          <w:p w:rsidR="00000000" w:rsidDel="00000000" w:rsidP="00000000" w:rsidRDefault="00000000" w:rsidRPr="00000000" w14:paraId="00000545">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4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dispondrá de un centro de operaciones de seguridad con cobertura 24×7, propio o subcontratado, y declarará su ubicación, dotación y procedimientos.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4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4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10</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4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10, 10.1 y Subdoc. 12, 12.2 (por desarrollar)</w:t>
            </w:r>
          </w:p>
          <w:p w:rsidR="00000000" w:rsidDel="00000000" w:rsidP="00000000" w:rsidRDefault="00000000" w:rsidRPr="00000000" w14:paraId="0000054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Ubicación, dotación y procedimientos del centro de operaciones de seguridad</w:t>
            </w:r>
          </w:p>
        </w:tc>
      </w:tr>
      <w:tr>
        <w:trPr>
          <w:cantSplit w:val="0"/>
          <w:trHeight w:val="259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4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RT-11.18</w:t>
            </w:r>
          </w:p>
          <w:p w:rsidR="00000000" w:rsidDel="00000000" w:rsidP="00000000" w:rsidRDefault="00000000" w:rsidRPr="00000000" w14:paraId="0000054C">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4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plan de respuesta a incidentes de seguridad definirá clasificación, cadena de escalamiento, plazos, responsables y protocolo de comunicación al CLIENTE dentro de las dos horas de detectado un incidente de severidad crítica.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4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4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10</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5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10, 10.1 (por desarrollar)</w:t>
            </w:r>
          </w:p>
          <w:p w:rsidR="00000000" w:rsidDel="00000000" w:rsidP="00000000" w:rsidRDefault="00000000" w:rsidRPr="00000000" w14:paraId="0000055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Plan de respuesta a incidentes de seguridad</w:t>
            </w:r>
          </w:p>
        </w:tc>
      </w:tr>
      <w:tr>
        <w:trPr>
          <w:cantSplit w:val="0"/>
          <w:trHeight w:val="259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5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RT-11.19</w:t>
            </w:r>
          </w:p>
          <w:p w:rsidR="00000000" w:rsidDel="00000000" w:rsidP="00000000" w:rsidRDefault="00000000" w:rsidRPr="00000000" w14:paraId="00000553">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5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Toda brecha de seguridad o de datos personales se notificará al CLIENTE dentro de las 24 horas de su detección, con informe preliminar, y el análisis de causa raíz se entregará dentro de los cinco días hábiles siguientes.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5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5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10</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5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10, 10.1 y 10.2 (por desarrollar)</w:t>
            </w:r>
          </w:p>
          <w:p w:rsidR="00000000" w:rsidDel="00000000" w:rsidP="00000000" w:rsidRDefault="00000000" w:rsidRPr="00000000" w14:paraId="0000055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Procedimiento de notificación de brechas en 24 horas</w:t>
            </w:r>
          </w:p>
        </w:tc>
      </w:tr>
      <w:tr>
        <w:trPr>
          <w:cantSplit w:val="0"/>
          <w:trHeight w:val="240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5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RT-11.20</w:t>
            </w:r>
          </w:p>
          <w:p w:rsidR="00000000" w:rsidDel="00000000" w:rsidP="00000000" w:rsidRDefault="00000000" w:rsidRPr="00000000" w14:paraId="0000055A">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5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ejecutarán pruebas de intrusión por un tercero independiente del ADJUDICATARIO, anualmente y antes de cada paso a producción, con entrega íntegra del informe al CLIENTE y plan de remediación con plazos.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5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5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9</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5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9, 9.2 (seguridad ofensiva) y Formulario T-13 (por desarrollar)</w:t>
            </w:r>
          </w:p>
          <w:p w:rsidR="00000000" w:rsidDel="00000000" w:rsidP="00000000" w:rsidRDefault="00000000" w:rsidRPr="00000000" w14:paraId="0000055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Informe de pruebas de intrusión de un tercero independiente</w:t>
            </w:r>
          </w:p>
        </w:tc>
      </w:tr>
      <w:tr>
        <w:trPr>
          <w:cantSplit w:val="0"/>
          <w:trHeight w:val="165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6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RT-11.21</w:t>
            </w:r>
          </w:p>
          <w:p w:rsidR="00000000" w:rsidDel="00000000" w:rsidP="00000000" w:rsidRDefault="00000000" w:rsidRPr="00000000" w14:paraId="00000561">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Deseable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6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realizarán ejercicios de simulación de incidente con participación del CLIENTE al menos una vez al año durante la Operación.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6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6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11</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6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11, 11.2 (por desarrollar)</w:t>
            </w:r>
          </w:p>
          <w:p w:rsidR="00000000" w:rsidDel="00000000" w:rsidP="00000000" w:rsidRDefault="00000000" w:rsidRPr="00000000" w14:paraId="0000056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11</w:t>
            </w:r>
          </w:p>
        </w:tc>
      </w:tr>
      <w:tr>
        <w:trPr>
          <w:cantSplit w:val="0"/>
          <w:trHeight w:val="259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6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RT-11.22</w:t>
            </w:r>
          </w:p>
          <w:p w:rsidR="00000000" w:rsidDel="00000000" w:rsidP="00000000" w:rsidRDefault="00000000" w:rsidRPr="00000000" w14:paraId="00000568">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6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flujo de integración continua incorporará análisis estático de código, análisis de composición de software, análisis dinámico y escaneo de imágenes de contenedor, con criterios de bloqueo automático del despliegue ante hallazgos críticos.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6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6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6</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6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6, 6.2 (DevSecOps) (por desarrollar)</w:t>
            </w:r>
          </w:p>
          <w:p w:rsidR="00000000" w:rsidDel="00000000" w:rsidP="00000000" w:rsidRDefault="00000000" w:rsidRPr="00000000" w14:paraId="0000056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Configuración del flujo de integración continua con análisis estático, de composición, dinámico y de imágenes</w:t>
            </w:r>
          </w:p>
        </w:tc>
      </w:tr>
      <w:tr>
        <w:trPr>
          <w:cantSplit w:val="0"/>
          <w:trHeight w:val="165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6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RT-11.23</w:t>
            </w:r>
          </w:p>
          <w:p w:rsidR="00000000" w:rsidDel="00000000" w:rsidP="00000000" w:rsidRDefault="00000000" w:rsidRPr="00000000" w14:paraId="0000056F">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7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Cada versión liberada se acompañará de su inventario de componentes de software en formato CycloneDX o SPDX, entregado al CLIENTE.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7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7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6</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7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6, 6.2 (por desarrollar)</w:t>
            </w:r>
          </w:p>
          <w:p w:rsidR="00000000" w:rsidDel="00000000" w:rsidP="00000000" w:rsidRDefault="00000000" w:rsidRPr="00000000" w14:paraId="0000057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Inventario de componentes CycloneDX o SPDX por versión</w:t>
            </w:r>
          </w:p>
        </w:tc>
      </w:tr>
      <w:tr>
        <w:trPr>
          <w:cantSplit w:val="0"/>
          <w:trHeight w:val="147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7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RT-11.24</w:t>
            </w:r>
          </w:p>
          <w:p w:rsidR="00000000" w:rsidDel="00000000" w:rsidP="00000000" w:rsidRDefault="00000000" w:rsidRPr="00000000" w14:paraId="00000576">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7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Los artefactos se firmarán y su procedencia se verificará conforme a SLSA nivel 3 o superior.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7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7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6</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7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6, 6.2 (por desarrollar)</w:t>
            </w:r>
          </w:p>
          <w:p w:rsidR="00000000" w:rsidDel="00000000" w:rsidP="00000000" w:rsidRDefault="00000000" w:rsidRPr="00000000" w14:paraId="0000057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Firma de artefactos y verificación de procedencia SLSA 3</w:t>
            </w:r>
          </w:p>
        </w:tc>
      </w:tr>
      <w:tr>
        <w:trPr>
          <w:cantSplit w:val="0"/>
          <w:trHeight w:val="165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7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RT-11.25</w:t>
            </w:r>
          </w:p>
          <w:p w:rsidR="00000000" w:rsidDel="00000000" w:rsidP="00000000" w:rsidRDefault="00000000" w:rsidRPr="00000000" w14:paraId="0000057D">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7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Queda prohibido el uso de datos productivos reales en ambientes no productivos sin anonimización o seudonimización verificable.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7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8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9</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8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9, 9.2 (datos de prueba) (por desarrollar)</w:t>
            </w:r>
          </w:p>
          <w:p w:rsidR="00000000" w:rsidDel="00000000" w:rsidP="00000000" w:rsidRDefault="00000000" w:rsidRPr="00000000" w14:paraId="0000058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 datos de ambientes no productivos</w:t>
            </w:r>
          </w:p>
        </w:tc>
      </w:tr>
      <w:tr>
        <w:trPr>
          <w:cantSplit w:val="0"/>
          <w:trHeight w:val="222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8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RT-11.26</w:t>
            </w:r>
          </w:p>
          <w:p w:rsidR="00000000" w:rsidDel="00000000" w:rsidP="00000000" w:rsidRDefault="00000000" w:rsidRPr="00000000" w14:paraId="00000584">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8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declarará el proceso de aprobación de nuevas dependencias de terceros, incluyendo criterios de licencia, mantención activa y ausencia de vulnerabilidades conocidas.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8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8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6</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8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6, 6.2 (por desarrollar)</w:t>
            </w:r>
          </w:p>
          <w:p w:rsidR="00000000" w:rsidDel="00000000" w:rsidP="00000000" w:rsidRDefault="00000000" w:rsidRPr="00000000" w14:paraId="0000058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Proceso de aprobación de dependencias de terceros</w:t>
            </w:r>
          </w:p>
        </w:tc>
      </w:tr>
      <w:tr>
        <w:trPr>
          <w:cantSplit w:val="0"/>
          <w:trHeight w:val="222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8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RT-11.27</w:t>
            </w:r>
          </w:p>
          <w:p w:rsidR="00000000" w:rsidDel="00000000" w:rsidP="00000000" w:rsidRDefault="00000000" w:rsidRPr="00000000" w14:paraId="0000058B">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8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Las personas desarrolladoras no tendrán acceso interactivo directo al ambiente de producción. Todo acceso excepcional será temporal, aprobado, registrado y con sesión grabada.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8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8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6</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8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6, 6.2 (por desarrollar)</w:t>
            </w:r>
          </w:p>
          <w:p w:rsidR="00000000" w:rsidDel="00000000" w:rsidP="00000000" w:rsidRDefault="00000000" w:rsidRPr="00000000" w14:paraId="0000059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Registro de accesos excepcionales a producción con sesión grabada</w:t>
            </w:r>
          </w:p>
        </w:tc>
      </w:tr>
      <w:tr>
        <w:trPr>
          <w:cantSplit w:val="0"/>
          <w:trHeight w:val="165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9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RT-11.28</w:t>
            </w:r>
          </w:p>
          <w:p w:rsidR="00000000" w:rsidDel="00000000" w:rsidP="00000000" w:rsidRDefault="00000000" w:rsidRPr="00000000" w14:paraId="00000592">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Deseable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9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aplicará el marco OWASP SAMM o equivalente para medir y mejorar la madurez del proceso de desarrollo seguro, con evaluación inicial y reevaluación anual.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9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9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6</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9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6, 6.2 (por desarrollar)</w:t>
            </w:r>
          </w:p>
          <w:p w:rsidR="00000000" w:rsidDel="00000000" w:rsidP="00000000" w:rsidRDefault="00000000" w:rsidRPr="00000000" w14:paraId="0000059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6</w:t>
            </w:r>
          </w:p>
        </w:tc>
      </w:tr>
      <w:tr>
        <w:trPr>
          <w:cantSplit w:val="0"/>
          <w:trHeight w:val="360" w:hRule="atLeast"/>
          <w:tblHeader w:val="0"/>
        </w:trPr>
        <w:tc>
          <w:tcPr>
            <w:gridSpan w:val="5"/>
            <w:tcBorders>
              <w:top w:color="000000" w:space="0" w:sz="0" w:val="nil"/>
              <w:left w:color="000000" w:space="0" w:sz="0" w:val="nil"/>
              <w:bottom w:color="bfbfbf" w:space="0" w:sz="7" w:val="single"/>
              <w:right w:color="000000" w:space="0" w:sz="0" w:val="nil"/>
            </w:tcBorders>
            <w:shd w:fill="d9e2f3" w:val="clear"/>
            <w:tcMar>
              <w:top w:w="60.0" w:type="dxa"/>
              <w:left w:w="80.0" w:type="dxa"/>
              <w:bottom w:w="60.0" w:type="dxa"/>
              <w:right w:w="80.0" w:type="dxa"/>
            </w:tcMar>
            <w:vAlign w:val="top"/>
          </w:tcPr>
          <w:p w:rsidR="00000000" w:rsidDel="00000000" w:rsidP="00000000" w:rsidRDefault="00000000" w:rsidRPr="00000000" w14:paraId="00000598">
            <w:pPr>
              <w:spacing w:after="20" w:line="252.00000000000003" w:lineRule="auto"/>
              <w:rPr>
                <w:b w:val="1"/>
                <w:bCs w:val="1"/>
                <w:color w:val="1f3864"/>
                <w:sz w:val="19"/>
                <w:szCs w:val="19"/>
              </w:rPr>
            </w:pPr>
            <w:r w:rsidDel="00000000" w:rsidR="00000000" w:rsidRPr="00000000">
              <w:rPr>
                <w:b w:val="1"/>
                <w:bCs w:val="1"/>
                <w:color w:val="1f3864"/>
                <w:sz w:val="19"/>
                <w:szCs w:val="19"/>
                <w:rtl w:val="0"/>
              </w:rPr>
              <w:t xml:space="preserve">Capítulo 12 · Identidad, acceso y sesiones</w:t>
            </w:r>
          </w:p>
        </w:tc>
      </w:tr>
      <w:tr>
        <w:trPr>
          <w:cantSplit w:val="0"/>
          <w:trHeight w:val="297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9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RT-12.01</w:t>
            </w:r>
          </w:p>
          <w:p w:rsidR="00000000" w:rsidDel="00000000" w:rsidP="00000000" w:rsidRDefault="00000000" w:rsidRPr="00000000" w14:paraId="0000059E">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9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gestión de identidad será centralizada, con federación mediante OpenID Connect y OAuth 2.1, o SAML 2.0 cuando la integración con el CLIENTE lo requiera, e integración con el directorio corporativo del CLIENTE por LDAP o su equivalente en la nube.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A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A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Identidad federada con el directorio corporativo; Módulo Administración y Servicios Comunes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A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3.2.3.3 (p. 21) y 3.4.3 (p. 48). Falta: protocolos OpenID Connect, OAuth 2.1 o SAML 2.0 y LDAP, a declarar en Subdoc. 4 (4.1)</w:t>
            </w:r>
          </w:p>
          <w:p w:rsidR="00000000" w:rsidDel="00000000" w:rsidP="00000000" w:rsidRDefault="00000000" w:rsidRPr="00000000" w14:paraId="000005A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Modelo de identidad (Subdoc. 4)</w:t>
            </w:r>
          </w:p>
        </w:tc>
      </w:tr>
      <w:tr>
        <w:trPr>
          <w:cantSplit w:val="0"/>
          <w:trHeight w:val="241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A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RT-12.02</w:t>
            </w:r>
          </w:p>
          <w:p w:rsidR="00000000" w:rsidDel="00000000" w:rsidP="00000000" w:rsidRDefault="00000000" w:rsidRPr="00000000" w14:paraId="000005A5">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A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Existirá inicio de sesión único para todos los módulos de la solución, con cierre de sesión propagado a todos ellos.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A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A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 (identidad compartida por todos los módulos)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A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48). Falta: inicio de sesión único y cierre de sesión propagado, a declarar en Subdoc. 4 (4.1)</w:t>
            </w:r>
          </w:p>
          <w:p w:rsidR="00000000" w:rsidDel="00000000" w:rsidP="00000000" w:rsidRDefault="00000000" w:rsidRPr="00000000" w14:paraId="000005A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navegación entre módulos y cierre de sesión (RNF-SEG-012)</w:t>
            </w:r>
          </w:p>
        </w:tc>
      </w:tr>
      <w:tr>
        <w:trPr>
          <w:cantSplit w:val="0"/>
          <w:trHeight w:val="223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A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RT-12.03</w:t>
            </w:r>
          </w:p>
          <w:p w:rsidR="00000000" w:rsidDel="00000000" w:rsidP="00000000" w:rsidRDefault="00000000" w:rsidRPr="00000000" w14:paraId="000005AC">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A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autenticación multifactor será obligatoria para personas usuarias administradoras, para todo acceso privilegiado y para todo acceso originado fuera de la red corporativa.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A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A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Identidad federada con doble factor; en terreno credencial más PIN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B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3.2.3.3 (p. 21) y 3.4.3 (p. 48)</w:t>
            </w:r>
          </w:p>
          <w:p w:rsidR="00000000" w:rsidDel="00000000" w:rsidP="00000000" w:rsidRDefault="00000000" w:rsidRPr="00000000" w14:paraId="000005B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 accesos administrativos, privilegiados y externos con doble factor (RNF-SEG-003)</w:t>
            </w:r>
          </w:p>
        </w:tc>
      </w:tr>
      <w:tr>
        <w:trPr>
          <w:cantSplit w:val="0"/>
          <w:trHeight w:val="165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B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RT-12.04</w:t>
            </w:r>
          </w:p>
          <w:p w:rsidR="00000000" w:rsidDel="00000000" w:rsidP="00000000" w:rsidRDefault="00000000" w:rsidRPr="00000000" w14:paraId="000005B3">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Deseable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B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soportarán factores resistentes a la suplantación de identidad, tipo FIDO2 o claves de acceso, al menos para los perfiles administradores.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B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B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B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 (por desarrollar)</w:t>
            </w:r>
          </w:p>
          <w:p w:rsidR="00000000" w:rsidDel="00000000" w:rsidP="00000000" w:rsidRDefault="00000000" w:rsidRPr="00000000" w14:paraId="000005B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4</w:t>
            </w:r>
          </w:p>
        </w:tc>
      </w:tr>
      <w:tr>
        <w:trPr>
          <w:cantSplit w:val="0"/>
          <w:trHeight w:val="261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B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RT-12.05</w:t>
            </w:r>
          </w:p>
          <w:p w:rsidR="00000000" w:rsidDel="00000000" w:rsidP="00000000" w:rsidRDefault="00000000" w:rsidRPr="00000000" w14:paraId="000005BA">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B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control de acceso será basado en roles, complementado con control basado en atributos donde el proceso lo exija, con matriz de segregación de funciones documentada y verificable.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B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B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 (usuarios y roles)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B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48). Falta: control por atributos y matriz de segregación de funciones, a desarrollar en Subdoc. 4 (4.1)</w:t>
            </w:r>
          </w:p>
          <w:p w:rsidR="00000000" w:rsidDel="00000000" w:rsidP="00000000" w:rsidRDefault="00000000" w:rsidRPr="00000000" w14:paraId="000005B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Matriz de roles y segregación de funciones (RF-ACR-016)</w:t>
            </w:r>
          </w:p>
        </w:tc>
      </w:tr>
      <w:tr>
        <w:trPr>
          <w:cantSplit w:val="0"/>
          <w:trHeight w:val="183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C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RT-12.06</w:t>
            </w:r>
          </w:p>
          <w:p w:rsidR="00000000" w:rsidDel="00000000" w:rsidP="00000000" w:rsidRDefault="00000000" w:rsidRPr="00000000" w14:paraId="000005C1">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C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Los accesos privilegiados se gestionarán con elevación temporal a demanda, aprobación previa y grabación de sesión para las operaciones de mayor riesgo.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C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C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C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 (por desarrollar)</w:t>
            </w:r>
          </w:p>
          <w:p w:rsidR="00000000" w:rsidDel="00000000" w:rsidP="00000000" w:rsidRDefault="00000000" w:rsidRPr="00000000" w14:paraId="000005C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 cuentas privilegiadas y de sesiones grabadas (RNF-SEG-013)</w:t>
            </w:r>
          </w:p>
        </w:tc>
      </w:tr>
      <w:tr>
        <w:trPr>
          <w:cantSplit w:val="0"/>
          <w:trHeight w:val="20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C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RT-12.07</w:t>
            </w:r>
          </w:p>
          <w:p w:rsidR="00000000" w:rsidDel="00000000" w:rsidP="00000000" w:rsidRDefault="00000000" w:rsidRPr="00000000" w14:paraId="000005C8">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C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política de sesión declarará duración máxima, caducidad por inactividad, renovación de la credencial de sesión tras la autenticación, revocación inmediata y control de sesiones concurrentes.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C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C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C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 (por desarrollar)</w:t>
            </w:r>
          </w:p>
          <w:p w:rsidR="00000000" w:rsidDel="00000000" w:rsidP="00000000" w:rsidRDefault="00000000" w:rsidRPr="00000000" w14:paraId="000005C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caducidad y revocación de sesión (RNF-SEG-014)</w:t>
            </w:r>
          </w:p>
        </w:tc>
      </w:tr>
      <w:tr>
        <w:trPr>
          <w:cantSplit w:val="0"/>
          <w:trHeight w:val="20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C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RT-12.08</w:t>
            </w:r>
          </w:p>
          <w:p w:rsidR="00000000" w:rsidDel="00000000" w:rsidP="00000000" w:rsidRDefault="00000000" w:rsidRPr="00000000" w14:paraId="000005CF">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D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Las credenciales de sesión serán firmadas y de vida breve, con credencial de refresco rotatoria. Queda prohibido transportar identificadores de sesión en la ruta de la dirección web.</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D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D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D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 (por desarrollar)</w:t>
            </w:r>
          </w:p>
          <w:p w:rsidR="00000000" w:rsidDel="00000000" w:rsidP="00000000" w:rsidRDefault="00000000" w:rsidRPr="00000000" w14:paraId="000005D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manipulación de credenciales de sesión (RNF-SEG-014)</w:t>
            </w:r>
          </w:p>
        </w:tc>
      </w:tr>
      <w:tr>
        <w:trPr>
          <w:cantSplit w:val="0"/>
          <w:trHeight w:val="280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D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RT-12.09</w:t>
            </w:r>
          </w:p>
          <w:p w:rsidR="00000000" w:rsidDel="00000000" w:rsidP="00000000" w:rsidRDefault="00000000" w:rsidRPr="00000000" w14:paraId="000005D6">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D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registrará auditoría completa del ciclo de vida de la identidad: creación, modificación, elevación, bloqueo y baja de cuentas, con no repudio y retención declarada.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D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D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 (auditoría inalterable)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D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48). Falta: auditoría específica del ciclo de vida de la identidad, con no repudio y retención de 10 años, a precisar en Subdoc. 4 (4.1)</w:t>
            </w:r>
          </w:p>
          <w:p w:rsidR="00000000" w:rsidDel="00000000" w:rsidP="00000000" w:rsidRDefault="00000000" w:rsidRPr="00000000" w14:paraId="000005D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del registro de ciclo de vida de cuentas (RF-ADM-007)</w:t>
            </w:r>
          </w:p>
        </w:tc>
      </w:tr>
      <w:tr>
        <w:trPr>
          <w:cantSplit w:val="0"/>
          <w:trHeight w:val="318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D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RT-12.10</w:t>
            </w:r>
          </w:p>
          <w:p w:rsidR="00000000" w:rsidDel="00000000" w:rsidP="00000000" w:rsidRDefault="00000000" w:rsidRPr="00000000" w14:paraId="000005DD">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D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aprovisionamiento y el desaprovisionamiento estarán automatizados y ligados al ciclo de vida laboral, con baja efectiva en un plazo no superior a 24 horas desde la desvinculación.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D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E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Acreditación y Acceso (habilitación por contrato) e identidad federada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E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3.4.2.5 (p. 46) y 3.2.3.3 (p. 21). Falta: baja automática en 24 horas desde la desvinculación (RF-ACR-013), a describir en Subdoc. 3, 3.4.2.5</w:t>
            </w:r>
          </w:p>
          <w:p w:rsidR="00000000" w:rsidDel="00000000" w:rsidP="00000000" w:rsidRDefault="00000000" w:rsidRPr="00000000" w14:paraId="000005E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revocación cronometrada sobre 20 casos, incluidos los nodos de borde (RNF-SEG-006)</w:t>
            </w:r>
          </w:p>
        </w:tc>
      </w:tr>
      <w:tr>
        <w:trPr>
          <w:cantSplit w:val="0"/>
          <w:trHeight w:val="240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E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RT-12.11</w:t>
            </w:r>
          </w:p>
          <w:p w:rsidR="00000000" w:rsidDel="00000000" w:rsidP="00000000" w:rsidRDefault="00000000" w:rsidRPr="00000000" w14:paraId="000005E4">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Según caso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E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mecanismo de autenticación se adecuará al perfil operacional real descrito en el caso: entornos de terreno, uso con guantes, baja alfabetización digital, dispositivos compartidos por turno y ausencia de correo electrónico personal.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E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E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Botonera de Pala (toque de credencial); tablets (credencial y PIN numérico)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E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3.2.3.3 (p. 21), 3.3.3 (p. 34-35) y Tabla 3.3 (p. 19)</w:t>
            </w:r>
          </w:p>
          <w:p w:rsidR="00000000" w:rsidDel="00000000" w:rsidP="00000000" w:rsidRDefault="00000000" w:rsidRPr="00000000" w14:paraId="000005E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en turno de noche de invierno con guantes puestos (RNF-DES-004, RNF-USA-001)</w:t>
            </w:r>
          </w:p>
        </w:tc>
      </w:tr>
      <w:tr>
        <w:trPr>
          <w:cantSplit w:val="0"/>
          <w:trHeight w:val="393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E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RT-12.12</w:t>
            </w:r>
          </w:p>
          <w:p w:rsidR="00000000" w:rsidDel="00000000" w:rsidP="00000000" w:rsidRDefault="00000000" w:rsidRPr="00000000" w14:paraId="000005EB">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Según caso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E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Las personas usuarias externas del CLIENTE —clientes, proveedores, pacientes, productores, según el caso— dispondrán de un mecanismo de registro, verificación de identidad y recuperación de acceso autoservido y seguro.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E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E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Portal de Contratistas y Portal para Compradores (acceso autenticado, doble factor de la empresa)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E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3.4.2.5 (p. 46), 3.4.2.2 (p. 45) y Tabla 3.3 (p. 19). Falta: registro, verificación de identidad y recuperación de acceso autoservidos, y acceso de laboratorios externos y operador portuario, a desarrollar en Subdoc. 4 (4.1)</w:t>
            </w:r>
          </w:p>
          <w:p w:rsidR="00000000" w:rsidDel="00000000" w:rsidP="00000000" w:rsidRDefault="00000000" w:rsidRPr="00000000" w14:paraId="000005F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autoatención y recuperación de acceso (RF-ACR-015)</w:t>
            </w:r>
          </w:p>
        </w:tc>
      </w:tr>
      <w:tr>
        <w:trPr>
          <w:cantSplit w:val="0"/>
          <w:trHeight w:val="165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F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RT-12.13</w:t>
            </w:r>
          </w:p>
          <w:p w:rsidR="00000000" w:rsidDel="00000000" w:rsidP="00000000" w:rsidRDefault="00000000" w:rsidRPr="00000000" w14:paraId="000005F2">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F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declarará el procedimiento de acceso de emergencia (cuenta de último recurso), su custodia, su control y su auditoría.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F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F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F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 (por desarrollar)</w:t>
            </w:r>
          </w:p>
          <w:p w:rsidR="00000000" w:rsidDel="00000000" w:rsidP="00000000" w:rsidRDefault="00000000" w:rsidRPr="00000000" w14:paraId="000005F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Procedimiento de cuenta de último recurso con custodia y auditoría</w:t>
            </w:r>
          </w:p>
        </w:tc>
      </w:tr>
      <w:tr>
        <w:trPr>
          <w:cantSplit w:val="0"/>
          <w:trHeight w:val="360" w:hRule="atLeast"/>
          <w:tblHeader w:val="0"/>
        </w:trPr>
        <w:tc>
          <w:tcPr>
            <w:gridSpan w:val="5"/>
            <w:tcBorders>
              <w:top w:color="000000" w:space="0" w:sz="0" w:val="nil"/>
              <w:left w:color="000000" w:space="0" w:sz="0" w:val="nil"/>
              <w:bottom w:color="bfbfbf" w:space="0" w:sz="7" w:val="single"/>
              <w:right w:color="000000" w:space="0" w:sz="0" w:val="nil"/>
            </w:tcBorders>
            <w:shd w:fill="d9e2f3" w:val="clear"/>
            <w:tcMar>
              <w:top w:w="60.0" w:type="dxa"/>
              <w:left w:w="80.0" w:type="dxa"/>
              <w:bottom w:w="60.0" w:type="dxa"/>
              <w:right w:w="80.0" w:type="dxa"/>
            </w:tcMar>
            <w:vAlign w:val="top"/>
          </w:tcPr>
          <w:p w:rsidR="00000000" w:rsidDel="00000000" w:rsidP="00000000" w:rsidRDefault="00000000" w:rsidRPr="00000000" w14:paraId="000005F8">
            <w:pPr>
              <w:spacing w:after="20" w:line="252.00000000000003" w:lineRule="auto"/>
              <w:rPr>
                <w:b w:val="1"/>
                <w:bCs w:val="1"/>
                <w:color w:val="1f3864"/>
                <w:sz w:val="19"/>
                <w:szCs w:val="19"/>
              </w:rPr>
            </w:pPr>
            <w:r w:rsidDel="00000000" w:rsidR="00000000" w:rsidRPr="00000000">
              <w:rPr>
                <w:b w:val="1"/>
                <w:bCs w:val="1"/>
                <w:color w:val="1f3864"/>
                <w:sz w:val="19"/>
                <w:szCs w:val="19"/>
                <w:rtl w:val="0"/>
              </w:rPr>
              <w:t xml:space="preserve">Capítulo 13 · Usabilidad, accesibilidad y experiencia de usuario</w:t>
            </w:r>
          </w:p>
        </w:tc>
      </w:tr>
      <w:tr>
        <w:trPr>
          <w:cantSplit w:val="0"/>
          <w:trHeight w:val="261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F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RT-13.01</w:t>
            </w:r>
          </w:p>
          <w:p w:rsidR="00000000" w:rsidDel="00000000" w:rsidP="00000000" w:rsidRDefault="00000000" w:rsidRPr="00000000" w14:paraId="000005FE">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5F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Todas las interfaces destinadas a personas usuarias cumplirán WCAG 2.2 nivel AA, verificado con herramientas automatizadas y con pruebas manuales, con informe de conformidad entregable.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0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0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el prototipo UX/UI y sistema de diseño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0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Prototipo interactivo UX/UI (Cap. 25) y Subdoc. 9, 9.2 (verificación) (por desarrollar)</w:t>
            </w:r>
          </w:p>
          <w:p w:rsidR="00000000" w:rsidDel="00000000" w:rsidP="00000000" w:rsidRDefault="00000000" w:rsidRPr="00000000" w14:paraId="0000060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Informe de conformidad WCAG 2.2 AA con herramientas automatizadas y pruebas manuales (RNF-USA-010)</w:t>
            </w:r>
          </w:p>
        </w:tc>
      </w:tr>
      <w:tr>
        <w:trPr>
          <w:cantSplit w:val="0"/>
          <w:trHeight w:val="280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0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RT-13.02</w:t>
            </w:r>
          </w:p>
          <w:p w:rsidR="00000000" w:rsidDel="00000000" w:rsidP="00000000" w:rsidRDefault="00000000" w:rsidRPr="00000000" w14:paraId="00000605">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0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diseño será responsivo y funcionará correctamente en escritorio, tableta y teléfono, con puntos de quiebre coherentes y adaptación inteligente del contenido, no simple reducción.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0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0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el prototipo UX/UI y sistema de diseño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0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Prototipo interactivo UX/UI (Cap. 25) y Subdoc. 9, 9.2 (verificación) (por desarrollar)</w:t>
            </w:r>
          </w:p>
          <w:p w:rsidR="00000000" w:rsidDel="00000000" w:rsidP="00000000" w:rsidRDefault="00000000" w:rsidRPr="00000000" w14:paraId="0000060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 cada pantalla en 1920x1080, 1366x768, 768x1024 y 375x812 (RNF-USA-011)</w:t>
            </w:r>
          </w:p>
        </w:tc>
      </w:tr>
      <w:tr>
        <w:trPr>
          <w:cantSplit w:val="0"/>
          <w:trHeight w:val="280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0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RT-13.03</w:t>
            </w:r>
          </w:p>
          <w:p w:rsidR="00000000" w:rsidDel="00000000" w:rsidP="00000000" w:rsidRDefault="00000000" w:rsidRPr="00000000" w14:paraId="0000060C">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0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ejecutará investigación con personas usuarias reales del CLIENTE, prototipado y pruebas de usabilidad antes de la construcción definitiva, y documentará los hallazgos y los cambios de diseño que produjeron.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0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0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Participación de quienes operan en el diseño (mesa de trabajo, pruebas de la botonera)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1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3.4.5 (p. 50-52). Falta: investigación con personas usuarias, prototipado y pruebas de usabilidad documentadas, a desarrollar en el prototipo UX/UI y Subdoc. 6 (6.2)</w:t>
            </w:r>
          </w:p>
          <w:p w:rsidR="00000000" w:rsidDel="00000000" w:rsidP="00000000" w:rsidRDefault="00000000" w:rsidRPr="00000000" w14:paraId="0000061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Informe de hallazgos y cambios de diseño</w:t>
            </w:r>
          </w:p>
        </w:tc>
      </w:tr>
      <w:tr>
        <w:trPr>
          <w:cantSplit w:val="0"/>
          <w:trHeight w:val="223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1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RT-13.04</w:t>
            </w:r>
          </w:p>
          <w:p w:rsidR="00000000" w:rsidDel="00000000" w:rsidP="00000000" w:rsidRDefault="00000000" w:rsidRPr="00000000" w14:paraId="00000613">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1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comprometerán indicadores de usabilidad medibles: tiempo máximo de la transacción operacional crítica, número máximo de pasos, tasa de error tolerada y tiempo de aprendizaje esperado por perfil.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1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1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Umbrales de tiempo de la transacción crítica: 2 s, 3 s y 1,5 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1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3.2.4.3 (p. 24). Falta: pasos máximos, tasa de error y tiempo de aprendizaje por perfil, a declarar en el prototipo UX/UI</w:t>
            </w:r>
          </w:p>
          <w:p w:rsidR="00000000" w:rsidDel="00000000" w:rsidP="00000000" w:rsidRDefault="00000000" w:rsidRPr="00000000" w14:paraId="0000061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Medición de usabilidad por perfil</w:t>
            </w:r>
          </w:p>
        </w:tc>
      </w:tr>
      <w:tr>
        <w:trPr>
          <w:cantSplit w:val="0"/>
          <w:trHeight w:val="241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1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RT-13.05</w:t>
            </w:r>
          </w:p>
          <w:p w:rsidR="00000000" w:rsidDel="00000000" w:rsidP="00000000" w:rsidRDefault="00000000" w:rsidRPr="00000000" w14:paraId="0000061A">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1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Ninguna funcionalidad principal requerirá más de tres interacciones desde la pantalla de inicio del perfil correspondiente.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1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1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el prototipo UX/UI y sistema de diseño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1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Prototipo interactivo UX/UI (Cap. 25) y Subdoc. 9, 9.2 (verificación) (por desarrollar)</w:t>
            </w:r>
          </w:p>
          <w:p w:rsidR="00000000" w:rsidDel="00000000" w:rsidP="00000000" w:rsidRDefault="00000000" w:rsidRPr="00000000" w14:paraId="0000061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Recorrido de cada funcionalidad principal contando interacciones (RNF-USA-012)</w:t>
            </w:r>
          </w:p>
        </w:tc>
      </w:tr>
      <w:tr>
        <w:trPr>
          <w:cantSplit w:val="0"/>
          <w:trHeight w:val="241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2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RT-13.06</w:t>
            </w:r>
          </w:p>
          <w:p w:rsidR="00000000" w:rsidDel="00000000" w:rsidP="00000000" w:rsidRDefault="00000000" w:rsidRPr="00000000" w14:paraId="00000621">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2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solución entregará retroalimentación visual clara ante cada acción, manejará los errores de forma comprensible —indicando qué ocurrió y qué hacer— y evitará mensajes técnicos dirigidos a la persona usuaria final.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2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2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el prototipo UX/UI y sistema de diseño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2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Prototipo interactivo UX/UI (Cap. 25) y Subdoc. 9, 9.2 (verificación) (por desarrollar)</w:t>
            </w:r>
          </w:p>
          <w:p w:rsidR="00000000" w:rsidDel="00000000" w:rsidP="00000000" w:rsidRDefault="00000000" w:rsidRPr="00000000" w14:paraId="0000062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del catálogo de mensajes y prueba de usabilidad (RNF-USA-013)</w:t>
            </w:r>
          </w:p>
        </w:tc>
      </w:tr>
      <w:tr>
        <w:trPr>
          <w:cantSplit w:val="0"/>
          <w:trHeight w:val="336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2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RT-13.07</w:t>
            </w:r>
          </w:p>
          <w:p w:rsidR="00000000" w:rsidDel="00000000" w:rsidP="00000000" w:rsidRDefault="00000000" w:rsidRPr="00000000" w14:paraId="00000628">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2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solución soportará a personas usuarias con baja alfabetización digital: alto contraste, objetivos táctiles de al menos 44 × 44 píxeles, iconografía acompañada de texto, y flujos guiados paso a paso.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2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2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Botonera de Pala (cuatro botones grandes, sin pantalla ni formularios) y tablets con guantes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2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3.3.3 (p. 34-35). Falta: alto contraste, objetivos táctiles de 44x44 px e iconografía con texto en las interfaces de software, a demostrar en el prototipo UX/UI</w:t>
            </w:r>
          </w:p>
          <w:p w:rsidR="00000000" w:rsidDel="00000000" w:rsidP="00000000" w:rsidRDefault="00000000" w:rsidRPr="00000000" w14:paraId="0000062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 interfaces de terreno y prueba con personas operadoras (RNF-USA-014)</w:t>
            </w:r>
          </w:p>
        </w:tc>
      </w:tr>
      <w:tr>
        <w:trPr>
          <w:cantSplit w:val="0"/>
          <w:trHeight w:val="298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2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RT-13.08</w:t>
            </w:r>
          </w:p>
          <w:p w:rsidR="00000000" w:rsidDel="00000000" w:rsidP="00000000" w:rsidRDefault="00000000" w:rsidRPr="00000000" w14:paraId="0000062F">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Según caso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3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Cuando el caso lo requiera, las interfaces de terreno operarán con guantes, a la intemperie, con luminosidad variable y sin conexión.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3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3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Botonera de Pala y tablets rugerizadas; App SITCO Terreno sin conexión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33">
            <w:pPr>
              <w:spacing w:after="20" w:line="252.00000000000003" w:lineRule="auto"/>
              <w:rPr>
                <w:b w:val="1"/>
                <w:bCs w:val="1"/>
                <w:color w:val="1f3864"/>
                <w:sz w:val="18"/>
                <w:szCs w:val="18"/>
              </w:rPr>
            </w:pPr>
            <w:r w:rsidDel="00000000" w:rsidR="00000000" w:rsidRPr="00000000">
              <w:rPr>
                <w:rFonts w:ascii="Arial Unicode MS" w:cs="Arial Unicode MS" w:eastAsia="Arial Unicode MS" w:hAnsi="Arial Unicode MS"/>
                <w:b w:val="1"/>
                <w:bCs w:val="1"/>
                <w:color w:val="1f3864"/>
                <w:sz w:val="18"/>
                <w:szCs w:val="18"/>
                <w:rtl w:val="0"/>
              </w:rPr>
              <w:t xml:space="preserve">Subdoc. 3, 3.3.3 (p. 33-35) y 3.3.6 (p. 39). Falta: rango de −6 a 34 °C y resistencia a vibración, a especificar en Formulario T-11</w:t>
            </w:r>
            <w:r w:rsidDel="00000000" w:rsidR="00000000" w:rsidRPr="00000000">
              <w:rPr>
                <w:rtl w:val="0"/>
              </w:rPr>
            </w:r>
          </w:p>
          <w:p w:rsidR="00000000" w:rsidDel="00000000" w:rsidP="00000000" w:rsidRDefault="00000000" w:rsidRPr="00000000" w14:paraId="0000063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en cabina de pala y de camión durante un turno completo de invierno y uno de verano (RNF-USA-003)</w:t>
            </w:r>
          </w:p>
        </w:tc>
      </w:tr>
      <w:tr>
        <w:trPr>
          <w:cantSplit w:val="0"/>
          <w:trHeight w:val="222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3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RT-13.09</w:t>
            </w:r>
          </w:p>
          <w:p w:rsidR="00000000" w:rsidDel="00000000" w:rsidP="00000000" w:rsidRDefault="00000000" w:rsidRPr="00000000" w14:paraId="00000636">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3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Existirá un sistema de diseño documentado con paleta de colores acotada, jerarquía tipográfica de a lo más dos familias, iconografía coherente, retícula y componentes reutilizables.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3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3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el prototipo UX/UI y sistema de diseño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3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Prototipo interactivo UX/UI (Cap. 25) y Subdoc. 9, 9.2 (verificación) (por desarrollar)</w:t>
            </w:r>
          </w:p>
          <w:p w:rsidR="00000000" w:rsidDel="00000000" w:rsidP="00000000" w:rsidRDefault="00000000" w:rsidRPr="00000000" w14:paraId="0000063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Sistema de diseño documentado</w:t>
            </w:r>
          </w:p>
        </w:tc>
      </w:tr>
      <w:tr>
        <w:trPr>
          <w:cantSplit w:val="0"/>
          <w:trHeight w:val="166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3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RT-13.10</w:t>
            </w:r>
          </w:p>
          <w:p w:rsidR="00000000" w:rsidDel="00000000" w:rsidP="00000000" w:rsidRDefault="00000000" w:rsidRPr="00000000" w14:paraId="0000063D">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3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declarará la matriz de navegadores y de versiones soportadas y su política de actualización.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3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4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4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4.1.1 (tecnologías) y prototipo UX/UI (por desarrollar)</w:t>
            </w:r>
          </w:p>
          <w:p w:rsidR="00000000" w:rsidDel="00000000" w:rsidP="00000000" w:rsidRDefault="00000000" w:rsidRPr="00000000" w14:paraId="0000064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Matriz de navegadores y versiones soportadas</w:t>
            </w:r>
          </w:p>
        </w:tc>
      </w:tr>
      <w:tr>
        <w:trPr>
          <w:cantSplit w:val="0"/>
          <w:trHeight w:val="223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4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RT-13.11</w:t>
            </w:r>
          </w:p>
          <w:p w:rsidR="00000000" w:rsidDel="00000000" w:rsidP="00000000" w:rsidRDefault="00000000" w:rsidRPr="00000000" w14:paraId="00000644">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4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solución será navegable íntegramente por teclado, con orden de foco lógico y atajos para las operaciones frecuentes.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4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4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el prototipo UX/UI y sistema de diseño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4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Prototipo interactivo UX/UI (Cap. 25) y Subdoc. 9, 9.2 (verificación) (por desarrollar)</w:t>
            </w:r>
          </w:p>
          <w:p w:rsidR="00000000" w:rsidDel="00000000" w:rsidP="00000000" w:rsidRDefault="00000000" w:rsidRPr="00000000" w14:paraId="0000064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manual de navegación por teclado (RNF-USA-015)</w:t>
            </w:r>
          </w:p>
        </w:tc>
      </w:tr>
      <w:tr>
        <w:trPr>
          <w:cantSplit w:val="0"/>
          <w:trHeight w:val="186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4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RT-13.12</w:t>
            </w:r>
          </w:p>
          <w:p w:rsidR="00000000" w:rsidDel="00000000" w:rsidP="00000000" w:rsidRDefault="00000000" w:rsidRPr="00000000" w14:paraId="0000064B">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Deseable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4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valorará el soporte de modo oscuro, de personalización de la interfaz por persona usuaria y de múltiples idiomas cuando el caso lo justifique.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4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4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el prototipo UX/UI y sistema de diseño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4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Prototipo interactivo UX/UI (Cap. 25) y Subdoc. 9, 9.2 (verificación) (por desarrollar)</w:t>
            </w:r>
          </w:p>
          <w:p w:rsidR="00000000" w:rsidDel="00000000" w:rsidP="00000000" w:rsidRDefault="00000000" w:rsidRPr="00000000" w14:paraId="0000065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el prototipo UX/UI</w:t>
            </w:r>
          </w:p>
        </w:tc>
      </w:tr>
      <w:tr>
        <w:trPr>
          <w:cantSplit w:val="0"/>
          <w:trHeight w:val="360" w:hRule="atLeast"/>
          <w:tblHeader w:val="0"/>
        </w:trPr>
        <w:tc>
          <w:tcPr>
            <w:gridSpan w:val="5"/>
            <w:tcBorders>
              <w:top w:color="000000" w:space="0" w:sz="0" w:val="nil"/>
              <w:left w:color="000000" w:space="0" w:sz="0" w:val="nil"/>
              <w:bottom w:color="bfbfbf" w:space="0" w:sz="7" w:val="single"/>
              <w:right w:color="000000" w:space="0" w:sz="0" w:val="nil"/>
            </w:tcBorders>
            <w:shd w:fill="d9e2f3" w:val="clear"/>
            <w:tcMar>
              <w:top w:w="60.0" w:type="dxa"/>
              <w:left w:w="80.0" w:type="dxa"/>
              <w:bottom w:w="60.0" w:type="dxa"/>
              <w:right w:w="80.0" w:type="dxa"/>
            </w:tcMar>
            <w:vAlign w:val="top"/>
          </w:tcPr>
          <w:p w:rsidR="00000000" w:rsidDel="00000000" w:rsidP="00000000" w:rsidRDefault="00000000" w:rsidRPr="00000000" w14:paraId="00000651">
            <w:pPr>
              <w:spacing w:after="20" w:line="252.00000000000003" w:lineRule="auto"/>
              <w:rPr>
                <w:b w:val="1"/>
                <w:bCs w:val="1"/>
                <w:color w:val="1f3864"/>
                <w:sz w:val="19"/>
                <w:szCs w:val="19"/>
              </w:rPr>
            </w:pPr>
            <w:r w:rsidDel="00000000" w:rsidR="00000000" w:rsidRPr="00000000">
              <w:rPr>
                <w:b w:val="1"/>
                <w:bCs w:val="1"/>
                <w:color w:val="1f3864"/>
                <w:sz w:val="19"/>
                <w:szCs w:val="19"/>
                <w:rtl w:val="0"/>
              </w:rPr>
              <w:t xml:space="preserve">Capítulo 14 · Observabilidad y gestión del servicio</w:t>
            </w:r>
          </w:p>
        </w:tc>
      </w:tr>
      <w:tr>
        <w:trPr>
          <w:cantSplit w:val="0"/>
          <w:trHeight w:val="336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5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RT-14.01</w:t>
            </w:r>
          </w:p>
          <w:p w:rsidR="00000000" w:rsidDel="00000000" w:rsidP="00000000" w:rsidRDefault="00000000" w:rsidRPr="00000000" w14:paraId="00000657">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5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observabilidad será unificada para nube y on-premise, con métricas, registros y trazas distribuidas correlacionadas por un identificador único de transacción, instrumentadas conforme a OpenTelemetry.</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5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5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Centro de operaciones 24x7 e Integrador de Sistemas (identificador común de mensaje)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5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3.2.2.5 (p. 16) y 3.4.3 (p. 48). Falta: métricas, registros y trazas con OpenTelemetry unificados para nube y faena, a desarrollar en Subdoc. 10 (10.1)</w:t>
            </w:r>
          </w:p>
          <w:p w:rsidR="00000000" w:rsidDel="00000000" w:rsidP="00000000" w:rsidRDefault="00000000" w:rsidRPr="00000000" w14:paraId="0000065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Consola única y traza de una operación de punta a punta (RNF-OPE-001, RNF-OPE-006)</w:t>
            </w:r>
          </w:p>
        </w:tc>
      </w:tr>
      <w:tr>
        <w:trPr>
          <w:cantSplit w:val="0"/>
          <w:trHeight w:val="241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5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RT-14.02</w:t>
            </w:r>
          </w:p>
          <w:p w:rsidR="00000000" w:rsidDel="00000000" w:rsidP="00000000" w:rsidRDefault="00000000" w:rsidRPr="00000000" w14:paraId="0000065E">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5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CLIENTE dispondrá de acceso propio y permanente a los tableros operacionales y de negocio, con datos en tiempo real y capacidad de exportación.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6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6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Indicadores y Centro Integrado (tableros de turno y de gestión)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6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47). Falta: tableros operacionales del servicio con acceso permanente del CLIENTE, a desarrollar en Subdoc. 10 (10.1)</w:t>
            </w:r>
          </w:p>
          <w:p w:rsidR="00000000" w:rsidDel="00000000" w:rsidP="00000000" w:rsidRDefault="00000000" w:rsidRPr="00000000" w14:paraId="0000066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Acceso del CLIENTE a los tableros con exportación</w:t>
            </w:r>
          </w:p>
        </w:tc>
      </w:tr>
      <w:tr>
        <w:trPr>
          <w:cantSplit w:val="0"/>
          <w:trHeight w:val="223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6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RT-14.03</w:t>
            </w:r>
          </w:p>
          <w:p w:rsidR="00000000" w:rsidDel="00000000" w:rsidP="00000000" w:rsidRDefault="00000000" w:rsidRPr="00000000" w14:paraId="00000665">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6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Los indicadores de nivel de servicio se medirán sobre la experiencia real de la persona usuaria y no sobre pruebas sintéticas, sin perjuicio de que estas se empleen como complemento.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6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6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Informe mensual de nivel de servicio (percentil 95 de la transacción crítica)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6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3.2.2.5 (p. 17). Falta: indicadores medidos sobre la experiencia real de la persona usuaria, a declarar en Subdoc. 10 (10.2)</w:t>
            </w:r>
          </w:p>
          <w:p w:rsidR="00000000" w:rsidDel="00000000" w:rsidP="00000000" w:rsidRDefault="00000000" w:rsidRPr="00000000" w14:paraId="0000066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Informe mensual de nivel de servicio</w:t>
            </w:r>
          </w:p>
        </w:tc>
      </w:tr>
      <w:tr>
        <w:trPr>
          <w:cantSplit w:val="0"/>
          <w:trHeight w:val="222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6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RT-14.04</w:t>
            </w:r>
          </w:p>
          <w:p w:rsidR="00000000" w:rsidDel="00000000" w:rsidP="00000000" w:rsidRDefault="00000000" w:rsidRPr="00000000" w14:paraId="0000066C">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6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alertamiento se basará en síntomas de negocio y no sólo en umbrales de infraestructura, con supresión de ruido, agrupación, escalamiento automático y turnos de disponibilidad declarados.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6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6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10</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7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10, 10.1 (observabilidad y detección proactiva) (por desarrollar)</w:t>
            </w:r>
          </w:p>
          <w:p w:rsidR="00000000" w:rsidDel="00000000" w:rsidP="00000000" w:rsidRDefault="00000000" w:rsidRPr="00000000" w14:paraId="0000067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Catálogo de alertas por síntomas de negocio</w:t>
            </w:r>
          </w:p>
        </w:tc>
      </w:tr>
      <w:tr>
        <w:trPr>
          <w:cantSplit w:val="0"/>
          <w:trHeight w:val="204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7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RT-14.05</w:t>
            </w:r>
          </w:p>
          <w:p w:rsidR="00000000" w:rsidDel="00000000" w:rsidP="00000000" w:rsidRDefault="00000000" w:rsidRPr="00000000" w14:paraId="00000673">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7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Existirá un libro de operación y una guía de resolución documentados para cada escenario de falla previsible, con automatización progresiva de las tareas repetitivas.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7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7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10</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7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10, 10.1 (libros de operación y guías de resolución) (por desarrollar)</w:t>
            </w:r>
          </w:p>
          <w:p w:rsidR="00000000" w:rsidDel="00000000" w:rsidP="00000000" w:rsidRDefault="00000000" w:rsidRPr="00000000" w14:paraId="0000067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Libros de operación y guías de resolución por escenario de falla</w:t>
            </w:r>
          </w:p>
        </w:tc>
      </w:tr>
      <w:tr>
        <w:trPr>
          <w:cantSplit w:val="0"/>
          <w:trHeight w:val="20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7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RT-14.06</w:t>
            </w:r>
          </w:p>
          <w:p w:rsidR="00000000" w:rsidDel="00000000" w:rsidP="00000000" w:rsidRDefault="00000000" w:rsidRPr="00000000" w14:paraId="0000067A">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7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Todo incidente crítico dará lugar a un análisis de causa raíz obligatorio, con informe entregable dentro de cinco días hábiles y seguimiento de las acciones correctivas hasta su cierre.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7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7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Informe de causa raíz de incidentes críticos en 5 días hábiles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7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Tabla 3.2 (p. 16) y 3.2.2.5 (p. 17)</w:t>
            </w:r>
          </w:p>
          <w:p w:rsidR="00000000" w:rsidDel="00000000" w:rsidP="00000000" w:rsidRDefault="00000000" w:rsidRPr="00000000" w14:paraId="0000067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Informe de causa raíz y plan de acción con plazo y responsable</w:t>
            </w:r>
          </w:p>
        </w:tc>
      </w:tr>
      <w:tr>
        <w:trPr>
          <w:cantSplit w:val="0"/>
          <w:trHeight w:val="166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8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RT-14.07</w:t>
            </w:r>
          </w:p>
          <w:p w:rsidR="00000000" w:rsidDel="00000000" w:rsidP="00000000" w:rsidRDefault="00000000" w:rsidRPr="00000000" w14:paraId="00000681">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8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Los registros de la solución no contendrán datos personales sensibles ni credenciales, y su acceso estará controlado y auditado.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8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8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8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 (por desarrollar)</w:t>
            </w:r>
          </w:p>
          <w:p w:rsidR="00000000" w:rsidDel="00000000" w:rsidP="00000000" w:rsidRDefault="00000000" w:rsidRPr="00000000" w14:paraId="0000068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automatizada de muestras de registros técnicos (RNF-SEG-015)</w:t>
            </w:r>
          </w:p>
        </w:tc>
      </w:tr>
      <w:tr>
        <w:trPr>
          <w:cantSplit w:val="0"/>
          <w:trHeight w:val="165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8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RT-14.08</w:t>
            </w:r>
          </w:p>
          <w:p w:rsidR="00000000" w:rsidDel="00000000" w:rsidP="00000000" w:rsidRDefault="00000000" w:rsidRPr="00000000" w14:paraId="00000688">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8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declarará la retención de métricas, registros y trazas, y su costo asociado, distinguiendo el almacenamiento en línea del archivado.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8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8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10</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8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10, 10.1 (por desarrollar)</w:t>
            </w:r>
          </w:p>
          <w:p w:rsidR="00000000" w:rsidDel="00000000" w:rsidP="00000000" w:rsidRDefault="00000000" w:rsidRPr="00000000" w14:paraId="0000068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Declaración de retención y costo de métricas, registros y trazas</w:t>
            </w:r>
          </w:p>
        </w:tc>
      </w:tr>
      <w:tr>
        <w:trPr>
          <w:cantSplit w:val="0"/>
          <w:trHeight w:val="183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8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RT-14.09</w:t>
            </w:r>
          </w:p>
          <w:p w:rsidR="00000000" w:rsidDel="00000000" w:rsidP="00000000" w:rsidRDefault="00000000" w:rsidRPr="00000000" w14:paraId="0000068F">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Deseable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9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valorará la detección proactiva de anomalías mediante análisis del comportamiento histórico, con alerta antes de que el incidente afecte a la operación.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9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9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10</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9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10, 10.1 (por desarrollar)</w:t>
            </w:r>
          </w:p>
          <w:p w:rsidR="00000000" w:rsidDel="00000000" w:rsidP="00000000" w:rsidRDefault="00000000" w:rsidRPr="00000000" w14:paraId="0000069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10</w:t>
            </w:r>
          </w:p>
        </w:tc>
      </w:tr>
      <w:tr>
        <w:trPr>
          <w:cantSplit w:val="0"/>
          <w:trHeight w:val="360" w:hRule="atLeast"/>
          <w:tblHeader w:val="0"/>
        </w:trPr>
        <w:tc>
          <w:tcPr>
            <w:gridSpan w:val="5"/>
            <w:tcBorders>
              <w:top w:color="000000" w:space="0" w:sz="0" w:val="nil"/>
              <w:left w:color="000000" w:space="0" w:sz="0" w:val="nil"/>
              <w:bottom w:color="bfbfbf" w:space="0" w:sz="7" w:val="single"/>
              <w:right w:color="000000" w:space="0" w:sz="0" w:val="nil"/>
            </w:tcBorders>
            <w:shd w:fill="d9e2f3" w:val="clear"/>
            <w:tcMar>
              <w:top w:w="60.0" w:type="dxa"/>
              <w:left w:w="80.0" w:type="dxa"/>
              <w:bottom w:w="60.0" w:type="dxa"/>
              <w:right w:w="80.0" w:type="dxa"/>
            </w:tcMar>
            <w:vAlign w:val="top"/>
          </w:tcPr>
          <w:p w:rsidR="00000000" w:rsidDel="00000000" w:rsidP="00000000" w:rsidRDefault="00000000" w:rsidRPr="00000000" w14:paraId="00000695">
            <w:pPr>
              <w:spacing w:after="20" w:line="252.00000000000003" w:lineRule="auto"/>
              <w:rPr>
                <w:b w:val="1"/>
                <w:bCs w:val="1"/>
                <w:color w:val="1f3864"/>
                <w:sz w:val="19"/>
                <w:szCs w:val="19"/>
              </w:rPr>
            </w:pPr>
            <w:r w:rsidDel="00000000" w:rsidR="00000000" w:rsidRPr="00000000">
              <w:rPr>
                <w:b w:val="1"/>
                <w:bCs w:val="1"/>
                <w:color w:val="1f3864"/>
                <w:sz w:val="19"/>
                <w:szCs w:val="19"/>
                <w:rtl w:val="0"/>
              </w:rPr>
              <w:t xml:space="preserve">Capítulo 15 · Sostenibilidad, eficiencia y certificaciones</w:t>
            </w:r>
          </w:p>
        </w:tc>
      </w:tr>
      <w:tr>
        <w:trPr>
          <w:cantSplit w:val="0"/>
          <w:trHeight w:val="20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9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RT-15.01</w:t>
            </w:r>
          </w:p>
          <w:p w:rsidR="00000000" w:rsidDel="00000000" w:rsidP="00000000" w:rsidRDefault="00000000" w:rsidRPr="00000000" w14:paraId="0000069B">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9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dimensionará la infraestructura ajustada a la demanda real, evitando capacidad ociosa permanente, y declarará el factor de utilización proyectado.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9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9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9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 (por desarrollar)</w:t>
            </w:r>
          </w:p>
          <w:p w:rsidR="00000000" w:rsidDel="00000000" w:rsidP="00000000" w:rsidRDefault="00000000" w:rsidRPr="00000000" w14:paraId="000006A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Factor de utilización proyectado</w:t>
            </w:r>
          </w:p>
        </w:tc>
      </w:tr>
      <w:tr>
        <w:trPr>
          <w:cantSplit w:val="0"/>
          <w:trHeight w:val="166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A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RT-15.02</w:t>
            </w:r>
          </w:p>
          <w:p w:rsidR="00000000" w:rsidDel="00000000" w:rsidP="00000000" w:rsidRDefault="00000000" w:rsidRPr="00000000" w14:paraId="000006A2">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A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Los ambientes no productivos se apagarán o reducirán fuera del horario de uso.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A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A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A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 y Subdoc. 11, 11.2 (por desarrollar)</w:t>
            </w:r>
          </w:p>
          <w:p w:rsidR="00000000" w:rsidDel="00000000" w:rsidP="00000000" w:rsidRDefault="00000000" w:rsidRPr="00000000" w14:paraId="000006A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Configuración de apagado de ambientes no productivos</w:t>
            </w:r>
          </w:p>
        </w:tc>
      </w:tr>
      <w:tr>
        <w:trPr>
          <w:cantSplit w:val="0"/>
          <w:trHeight w:val="204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A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RT-15.03</w:t>
            </w:r>
          </w:p>
          <w:p w:rsidR="00000000" w:rsidDel="00000000" w:rsidP="00000000" w:rsidRDefault="00000000" w:rsidRPr="00000000" w14:paraId="000006A9">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A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estimará la huella de carbono anual de la operación de la solución y declarará la metodología empleada.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A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A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A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 y Subdoc. 14, 14.2 (por desarrollar)</w:t>
            </w:r>
          </w:p>
          <w:p w:rsidR="00000000" w:rsidDel="00000000" w:rsidP="00000000" w:rsidRDefault="00000000" w:rsidRPr="00000000" w14:paraId="000006A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Estimación de huella de carbono anual de la operación de la solución y metodología</w:t>
            </w:r>
          </w:p>
        </w:tc>
      </w:tr>
      <w:tr>
        <w:trPr>
          <w:cantSplit w:val="0"/>
          <w:trHeight w:val="186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A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RT-15.04</w:t>
            </w:r>
          </w:p>
          <w:p w:rsidR="00000000" w:rsidDel="00000000" w:rsidP="00000000" w:rsidRDefault="00000000" w:rsidRPr="00000000" w14:paraId="000006B0">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B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declarará la eficiencia en el uso de la energía (PUE) del recinto on-premise y la intensidad de carbono de la región de nube escogida.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B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B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B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 y 4.3.1 (por desarrollar)</w:t>
            </w:r>
          </w:p>
          <w:p w:rsidR="00000000" w:rsidDel="00000000" w:rsidP="00000000" w:rsidRDefault="00000000" w:rsidRPr="00000000" w14:paraId="000006B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PUE del recinto on-premise e intensidad de carbono de la región de nube</w:t>
            </w:r>
          </w:p>
        </w:tc>
      </w:tr>
      <w:tr>
        <w:trPr>
          <w:cantSplit w:val="0"/>
          <w:trHeight w:val="20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B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RT-15.05</w:t>
            </w:r>
          </w:p>
          <w:p w:rsidR="00000000" w:rsidDel="00000000" w:rsidP="00000000" w:rsidRDefault="00000000" w:rsidRPr="00000000" w14:paraId="000006B7">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Deseable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B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valorará la elección de regiones de nube con menor intensidad de carbono cuando la latencia y la regulación lo permitan, con el análisis comparativo correspondiente.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B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B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B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4.3.1 (por desarrollar)</w:t>
            </w:r>
          </w:p>
          <w:p w:rsidR="00000000" w:rsidDel="00000000" w:rsidP="00000000" w:rsidRDefault="00000000" w:rsidRPr="00000000" w14:paraId="000006B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4</w:t>
            </w:r>
          </w:p>
        </w:tc>
      </w:tr>
      <w:tr>
        <w:trPr>
          <w:cantSplit w:val="0"/>
          <w:trHeight w:val="145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B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RT-15.06</w:t>
            </w:r>
          </w:p>
          <w:p w:rsidR="00000000" w:rsidDel="00000000" w:rsidP="00000000" w:rsidRDefault="00000000" w:rsidRPr="00000000" w14:paraId="000006BE">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Deseable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B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valorará la definición de metas de reducción del consumo durante la Operación, con medición y reporte anual.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C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C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11</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C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11, 11.2 (por desarrollar)</w:t>
            </w:r>
          </w:p>
          <w:p w:rsidR="00000000" w:rsidDel="00000000" w:rsidP="00000000" w:rsidRDefault="00000000" w:rsidRPr="00000000" w14:paraId="000006C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11</w:t>
            </w:r>
          </w:p>
        </w:tc>
      </w:tr>
      <w:tr>
        <w:trPr>
          <w:cantSplit w:val="0"/>
          <w:trHeight w:val="298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C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RT-15.07</w:t>
            </w:r>
          </w:p>
          <w:p w:rsidR="00000000" w:rsidDel="00000000" w:rsidP="00000000" w:rsidRDefault="00000000" w:rsidRPr="00000000" w14:paraId="000006C5">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C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Las certificaciones se acreditarán con copia del certificado vigente y con el código de verificación del organismo emisor cuando exista.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C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C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Certificaciones institucionales ISO 9001, ISO/IEC 27001, ISO 45001 e ISO 14001</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C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 sección 06, Tabla 4 (p. 13). Falta: copia del certificado vigente y código de verificación; hoy la Tabla 4 los describe como certificados simulados del escenario académico</w:t>
            </w:r>
          </w:p>
          <w:p w:rsidR="00000000" w:rsidDel="00000000" w:rsidP="00000000" w:rsidRDefault="00000000" w:rsidRPr="00000000" w14:paraId="000006C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Copias de certificados adjuntas</w:t>
            </w:r>
          </w:p>
        </w:tc>
      </w:tr>
      <w:tr>
        <w:trPr>
          <w:cantSplit w:val="0"/>
          <w:trHeight w:val="355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C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RT-15.08</w:t>
            </w:r>
          </w:p>
          <w:p w:rsidR="00000000" w:rsidDel="00000000" w:rsidP="00000000" w:rsidRDefault="00000000" w:rsidRPr="00000000" w14:paraId="000006CC">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C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Las personas certificadas formarán parte del equipo efectivamente asignado al PROYECTO, con dedicación declarada. No se aceptará acreditar personal que no participe.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C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C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Equipo clave nominado de nueve personas con certificaciones por integrante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D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 sección 06, Tabla 5 (p. 14-17) y sección 04 (p. 8-11). Falta: dedicación declarada de cada persona certificada, a desarrollar en Subdoc. 12 (12.1); la Tabla 5 aclara que no son certificados individuales</w:t>
            </w:r>
          </w:p>
          <w:p w:rsidR="00000000" w:rsidDel="00000000" w:rsidP="00000000" w:rsidRDefault="00000000" w:rsidRPr="00000000" w14:paraId="000006D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Certificados individuales y dedicación por persona</w:t>
            </w:r>
          </w:p>
        </w:tc>
      </w:tr>
      <w:tr>
        <w:trPr>
          <w:cantSplit w:val="0"/>
          <w:trHeight w:val="280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D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RT-15.09</w:t>
            </w:r>
          </w:p>
          <w:p w:rsidR="00000000" w:rsidDel="00000000" w:rsidP="00000000" w:rsidRDefault="00000000" w:rsidRPr="00000000" w14:paraId="000006D3">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D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ADJUDICATARIO mantendrá vigentes estas certificaciones durante todo el período contractual y las repondrá ante la salida de una persona certificada, conforme al Artículo 76° de las Bases Administrativas.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D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D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12</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D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12, 12.1 (continuidad ante rotación) (por desarrollar)</w:t>
            </w:r>
          </w:p>
          <w:p w:rsidR="00000000" w:rsidDel="00000000" w:rsidP="00000000" w:rsidRDefault="00000000" w:rsidRPr="00000000" w14:paraId="000006D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Compromiso de reposición de certificaciones; Subdoc. 1, Tabla 4 (p. 13) vigencia solo hasta dic. 2027, menor al plazo contractual de 56 meses</w:t>
            </w:r>
          </w:p>
        </w:tc>
      </w:tr>
      <w:tr>
        <w:trPr>
          <w:cantSplit w:val="0"/>
          <w:trHeight w:val="360" w:hRule="atLeast"/>
          <w:tblHeader w:val="0"/>
        </w:trPr>
        <w:tc>
          <w:tcPr>
            <w:gridSpan w:val="5"/>
            <w:tcBorders>
              <w:top w:color="000000" w:space="0" w:sz="0" w:val="nil"/>
              <w:left w:color="000000" w:space="0" w:sz="0" w:val="nil"/>
              <w:bottom w:color="bfbfbf" w:space="0" w:sz="7" w:val="single"/>
              <w:right w:color="000000" w:space="0" w:sz="0" w:val="nil"/>
            </w:tcBorders>
            <w:shd w:fill="d9e2f3" w:val="clear"/>
            <w:tcMar>
              <w:top w:w="60.0" w:type="dxa"/>
              <w:left w:w="80.0" w:type="dxa"/>
              <w:bottom w:w="60.0" w:type="dxa"/>
              <w:right w:w="80.0" w:type="dxa"/>
            </w:tcMar>
            <w:vAlign w:val="top"/>
          </w:tcPr>
          <w:p w:rsidR="00000000" w:rsidDel="00000000" w:rsidP="00000000" w:rsidRDefault="00000000" w:rsidRPr="00000000" w14:paraId="000006D9">
            <w:pPr>
              <w:spacing w:after="20" w:line="252.00000000000003" w:lineRule="auto"/>
              <w:rPr>
                <w:b w:val="1"/>
                <w:bCs w:val="1"/>
                <w:color w:val="1f3864"/>
                <w:sz w:val="19"/>
                <w:szCs w:val="19"/>
              </w:rPr>
            </w:pPr>
            <w:r w:rsidDel="00000000" w:rsidR="00000000" w:rsidRPr="00000000">
              <w:rPr>
                <w:b w:val="1"/>
                <w:bCs w:val="1"/>
                <w:color w:val="1f3864"/>
                <w:sz w:val="19"/>
                <w:szCs w:val="19"/>
                <w:rtl w:val="0"/>
              </w:rPr>
              <w:t xml:space="preserve">Capítulo 16 · Módulos transversales obligatorios</w:t>
            </w:r>
          </w:p>
        </w:tc>
      </w:tr>
      <w:tr>
        <w:trPr>
          <w:cantSplit w:val="0"/>
          <w:trHeight w:val="222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D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RT-16.01</w:t>
            </w:r>
          </w:p>
          <w:p w:rsidR="00000000" w:rsidDel="00000000" w:rsidP="00000000" w:rsidRDefault="00000000" w:rsidRPr="00000000" w14:paraId="000006DF">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E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solución dispondrá de un módulo de administración que permita al CLIENTE, sin intervención del ADJUDICATARIO, gestionar personas usuarias, roles, permisos, unidades organizacionales y sus jerarquías.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E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E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 (usuarios, roles y jerarquías)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E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48)</w:t>
            </w:r>
          </w:p>
          <w:p w:rsidR="00000000" w:rsidDel="00000000" w:rsidP="00000000" w:rsidRDefault="00000000" w:rsidRPr="00000000" w14:paraId="000006E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administración de usuarios y roles por el CLIENTE sin apoyo del ADJUDICATARIO (RF-ADM-002)</w:t>
            </w:r>
          </w:p>
        </w:tc>
      </w:tr>
      <w:tr>
        <w:trPr>
          <w:cantSplit w:val="0"/>
          <w:trHeight w:val="297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E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RT-16.02</w:t>
            </w:r>
          </w:p>
          <w:p w:rsidR="00000000" w:rsidDel="00000000" w:rsidP="00000000" w:rsidRDefault="00000000" w:rsidRPr="00000000" w14:paraId="000006E6">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E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Las reglas de negocio parametrizables —umbrales, plazos, montos, tolerancias, catálogos, listas de valores, textos de notificación— serán configurables desde la interfaz de administración, con control de versiones y registro de quién cambió qué y cuándo.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E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E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 (parametrización con control de versiones)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E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48)</w:t>
            </w:r>
          </w:p>
          <w:p w:rsidR="00000000" w:rsidDel="00000000" w:rsidP="00000000" w:rsidRDefault="00000000" w:rsidRPr="00000000" w14:paraId="000006E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Catálogo de parámetros y prueba de cambio con registro de quién, cuándo y qué (RF-ADM-003)</w:t>
            </w:r>
          </w:p>
        </w:tc>
      </w:tr>
      <w:tr>
        <w:trPr>
          <w:cantSplit w:val="0"/>
          <w:trHeight w:val="261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E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RT-16.03</w:t>
            </w:r>
          </w:p>
          <w:p w:rsidR="00000000" w:rsidDel="00000000" w:rsidP="00000000" w:rsidRDefault="00000000" w:rsidRPr="00000000" w14:paraId="000006ED">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E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Todo cambio de parámetro con impacto operacional requerirá aprobación de un segundo perfil y quedará registrado con su justificación.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E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F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 (parametrización)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F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48). Falta: aprobación de un segundo perfil y justificación del cambio (RF-ADM-004), a describir en Subdoc. 3, 3.4.3</w:t>
            </w:r>
          </w:p>
          <w:p w:rsidR="00000000" w:rsidDel="00000000" w:rsidP="00000000" w:rsidRDefault="00000000" w:rsidRPr="00000000" w14:paraId="000006F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cambio de parámetro con doble aprobación (RF-ADM-004)</w:t>
            </w:r>
          </w:p>
        </w:tc>
      </w:tr>
      <w:tr>
        <w:trPr>
          <w:cantSplit w:val="0"/>
          <w:trHeight w:val="240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F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RT-16.04</w:t>
            </w:r>
          </w:p>
          <w:p w:rsidR="00000000" w:rsidDel="00000000" w:rsidP="00000000" w:rsidRDefault="00000000" w:rsidRPr="00000000" w14:paraId="000006F4">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F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declarará expresamente qué elementos son parametrizables y cuáles requieren desarrollo. Presentar como parametrizable lo que exige desarrollo se evaluará como observación grave.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F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F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F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 (por desarrollar)</w:t>
            </w:r>
          </w:p>
          <w:p w:rsidR="00000000" w:rsidDel="00000000" w:rsidP="00000000" w:rsidRDefault="00000000" w:rsidRPr="00000000" w14:paraId="000006F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Catálogo de parámetros: qué es parametrizable y qué requiere desarrollo (RF-ADM-003)</w:t>
            </w:r>
          </w:p>
        </w:tc>
      </w:tr>
      <w:tr>
        <w:trPr>
          <w:cantSplit w:val="0"/>
          <w:trHeight w:val="145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F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RT-16.05</w:t>
            </w:r>
          </w:p>
          <w:p w:rsidR="00000000" w:rsidDel="00000000" w:rsidP="00000000" w:rsidRDefault="00000000" w:rsidRPr="00000000" w14:paraId="000006FB">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Deseable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F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Existirá un ambiente de simulación que permita probar el efecto de un cambio de parámetro antes de aplicarlo a producción.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F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F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6F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 (ambientes) (por desarrollar)</w:t>
            </w:r>
          </w:p>
          <w:p w:rsidR="00000000" w:rsidDel="00000000" w:rsidP="00000000" w:rsidRDefault="00000000" w:rsidRPr="00000000" w14:paraId="0000070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4</w:t>
            </w:r>
          </w:p>
        </w:tc>
      </w:tr>
      <w:tr>
        <w:trPr>
          <w:cantSplit w:val="0"/>
          <w:trHeight w:val="240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0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RT-16.06</w:t>
            </w:r>
          </w:p>
          <w:p w:rsidR="00000000" w:rsidDel="00000000" w:rsidP="00000000" w:rsidRDefault="00000000" w:rsidRPr="00000000" w14:paraId="00000702">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0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Toda operación que cree, modifique o elimine información quedará registrada con identificación de la persona o del sistema que la ejecutó, fecha y hora con zona horaria, origen, valores anteriores y valores posteriores.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0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0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 (auditoría inalterable)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0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48)</w:t>
            </w:r>
          </w:p>
          <w:p w:rsidR="00000000" w:rsidDel="00000000" w:rsidP="00000000" w:rsidRDefault="00000000" w:rsidRPr="00000000" w14:paraId="0000070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Auditoría sobre muestra de operaciones (RF-ADM-005)</w:t>
            </w:r>
          </w:p>
        </w:tc>
      </w:tr>
      <w:tr>
        <w:trPr>
          <w:cantSplit w:val="0"/>
          <w:trHeight w:val="166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0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RT-16.07</w:t>
            </w:r>
          </w:p>
          <w:p w:rsidR="00000000" w:rsidDel="00000000" w:rsidP="00000000" w:rsidRDefault="00000000" w:rsidRPr="00000000" w14:paraId="00000709">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0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registro de auditoría será inalterable y no podrá ser modificado ni eliminado por ningún perfil, incluido el administrador de la plataforma.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0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0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 (auditoría inalterable)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0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48)</w:t>
            </w:r>
          </w:p>
          <w:p w:rsidR="00000000" w:rsidDel="00000000" w:rsidP="00000000" w:rsidRDefault="00000000" w:rsidRPr="00000000" w14:paraId="0000070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intento de modificación o borrado, incluido el administrador (RF-ADM-005)</w:t>
            </w:r>
          </w:p>
        </w:tc>
      </w:tr>
      <w:tr>
        <w:trPr>
          <w:cantSplit w:val="0"/>
          <w:trHeight w:val="261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0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RT-16.08</w:t>
            </w:r>
          </w:p>
          <w:p w:rsidR="00000000" w:rsidDel="00000000" w:rsidP="00000000" w:rsidRDefault="00000000" w:rsidRPr="00000000" w14:paraId="00000710">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1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CLIENTE podrá consultar y exportar la auditoría desde la interfaz, con filtros por persona, período, entidad y tipo de operación, sin requerir acceso a la base de datos.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1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1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 (auditoría)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1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48). Falta: consulta y exportación de la auditoría desde la interfaz con filtros (RF-ADM-006), a describir en Subdoc. 3, 3.4.3</w:t>
            </w:r>
          </w:p>
          <w:p w:rsidR="00000000" w:rsidDel="00000000" w:rsidP="00000000" w:rsidRDefault="00000000" w:rsidRPr="00000000" w14:paraId="0000071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consulta y exportación de auditoría (RF-ADM-006)</w:t>
            </w:r>
          </w:p>
        </w:tc>
      </w:tr>
      <w:tr>
        <w:trPr>
          <w:cantSplit w:val="0"/>
          <w:trHeight w:val="186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1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RT-16.09</w:t>
            </w:r>
          </w:p>
          <w:p w:rsidR="00000000" w:rsidDel="00000000" w:rsidP="00000000" w:rsidRDefault="00000000" w:rsidRPr="00000000" w14:paraId="00000717">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Según caso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1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Las consultas a información sensible quedarán registradas, no sólo las modificaciones.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1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1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Seguridad y Salud Ocupacional (registro de cada consulta)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1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3.4.2.6 (p. 47)</w:t>
            </w:r>
          </w:p>
          <w:p w:rsidR="00000000" w:rsidDel="00000000" w:rsidP="00000000" w:rsidRDefault="00000000" w:rsidRPr="00000000" w14:paraId="0000071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Auditoría de una muestra de accesos a información sensible (RNF-SEG-002)</w:t>
            </w:r>
          </w:p>
        </w:tc>
      </w:tr>
      <w:tr>
        <w:trPr>
          <w:cantSplit w:val="0"/>
          <w:trHeight w:val="280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1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RT-16.10</w:t>
            </w:r>
          </w:p>
          <w:p w:rsidR="00000000" w:rsidDel="00000000" w:rsidP="00000000" w:rsidRDefault="00000000" w:rsidRPr="00000000" w14:paraId="0000071E">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Según caso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1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período de retención de la auditoría será el que fije el caso y, en su defecto, no inferior a cinco años.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2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2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 (auditoría) y módulo Seguridad y Salud Ocupacional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2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2, 2.5.1 (p. 36-37; RNF-SEG-005 en el Anexo A). Falta: plazos de retención del caso (10, 5 y 7 años), a declarar en Subdoc. 5 (5.2)</w:t>
            </w:r>
          </w:p>
          <w:p w:rsidR="00000000" w:rsidDel="00000000" w:rsidP="00000000" w:rsidRDefault="00000000" w:rsidRPr="00000000" w14:paraId="0000072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recuperación de registros en el extremo de su plazo (RNF-SEG-005)</w:t>
            </w:r>
          </w:p>
        </w:tc>
      </w:tr>
      <w:tr>
        <w:trPr>
          <w:cantSplit w:val="0"/>
          <w:trHeight w:val="183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2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RT-16.11</w:t>
            </w:r>
          </w:p>
          <w:p w:rsidR="00000000" w:rsidDel="00000000" w:rsidP="00000000" w:rsidRDefault="00000000" w:rsidRPr="00000000" w14:paraId="00000725">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2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solución soportará flujos de trabajo con estados, transiciones, responsables, plazos, escalamiento automático por vencimiento y delegación por ausencia.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2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2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 (flujos de trabajo con plazos y escalamiento)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2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48)</w:t>
            </w:r>
          </w:p>
          <w:p w:rsidR="00000000" w:rsidDel="00000000" w:rsidP="00000000" w:rsidRDefault="00000000" w:rsidRPr="00000000" w14:paraId="0000072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flujo con escalamiento por vencimiento (RF-ADM-008)</w:t>
            </w:r>
          </w:p>
        </w:tc>
      </w:tr>
      <w:tr>
        <w:trPr>
          <w:cantSplit w:val="0"/>
          <w:trHeight w:val="298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2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RT-16.12</w:t>
            </w:r>
          </w:p>
          <w:p w:rsidR="00000000" w:rsidDel="00000000" w:rsidP="00000000" w:rsidRDefault="00000000" w:rsidRPr="00000000" w14:paraId="0000072C">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2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Los flujos serán configurables por el CLIENTE sin desarrollo, al menos en lo relativo a responsables, plazos y niveles de aprobación.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2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2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 (flujos de trabajo)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3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48). Falta: configuración por el CLIENTE sin desarrollo de responsables, plazos y niveles de aprobación, a describir en Subdoc. 3, 3.4.3</w:t>
            </w:r>
          </w:p>
          <w:p w:rsidR="00000000" w:rsidDel="00000000" w:rsidP="00000000" w:rsidRDefault="00000000" w:rsidRPr="00000000" w14:paraId="0000073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configuración de un flujo por el CLIENTE (RF-ADM-008)</w:t>
            </w:r>
          </w:p>
        </w:tc>
      </w:tr>
      <w:tr>
        <w:trPr>
          <w:cantSplit w:val="0"/>
          <w:trHeight w:val="223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3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RT-16.13</w:t>
            </w:r>
          </w:p>
          <w:p w:rsidR="00000000" w:rsidDel="00000000" w:rsidP="00000000" w:rsidRDefault="00000000" w:rsidRPr="00000000" w14:paraId="00000733">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3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Toda solicitud pendiente será visible para su responsable en una bandeja de tareas unificada, con priorización y alerta de vencimiento.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3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3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 (flujos de trabajo)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3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48). Falta: bandeja de tareas unificada con priorización (RF-ADM-009), a describir en Subdoc. 3, 3.4.3</w:t>
            </w:r>
          </w:p>
          <w:p w:rsidR="00000000" w:rsidDel="00000000" w:rsidP="00000000" w:rsidRDefault="00000000" w:rsidRPr="00000000" w14:paraId="0000073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bandeja de tareas (RF-ADM-009)</w:t>
            </w:r>
          </w:p>
        </w:tc>
      </w:tr>
      <w:tr>
        <w:trPr>
          <w:cantSplit w:val="0"/>
          <w:trHeight w:val="165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3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RT-16.14</w:t>
            </w:r>
          </w:p>
          <w:p w:rsidR="00000000" w:rsidDel="00000000" w:rsidP="00000000" w:rsidRDefault="00000000" w:rsidRPr="00000000" w14:paraId="0000073A">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Deseable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3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motor de reglas permitirá definir condiciones de negocio evaluables sin recompilación, con trazabilidad de qué regla se aplicó a cada transacción.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3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3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3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 (motor de reglas) (por desarrollar)</w:t>
            </w:r>
          </w:p>
          <w:p w:rsidR="00000000" w:rsidDel="00000000" w:rsidP="00000000" w:rsidRDefault="00000000" w:rsidRPr="00000000" w14:paraId="0000073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4</w:t>
            </w:r>
          </w:p>
        </w:tc>
      </w:tr>
      <w:tr>
        <w:trPr>
          <w:cantSplit w:val="0"/>
          <w:trHeight w:val="20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4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RT-16.15</w:t>
            </w:r>
          </w:p>
          <w:p w:rsidR="00000000" w:rsidDel="00000000" w:rsidP="00000000" w:rsidRDefault="00000000" w:rsidRPr="00000000" w14:paraId="00000741">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4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solución gestionará documentos con versionado, metadatos, control de acceso, búsqueda por contenido y por metadato, y previsualización sin descarga.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4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4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 (gestión documental)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4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48)</w:t>
            </w:r>
          </w:p>
          <w:p w:rsidR="00000000" w:rsidDel="00000000" w:rsidP="00000000" w:rsidRDefault="00000000" w:rsidRPr="00000000" w14:paraId="0000074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versionado, búsqueda y vista previa (RF-ADM-010)</w:t>
            </w:r>
          </w:p>
        </w:tc>
      </w:tr>
      <w:tr>
        <w:trPr>
          <w:cantSplit w:val="0"/>
          <w:trHeight w:val="280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4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RT-16.16</w:t>
            </w:r>
          </w:p>
          <w:p w:rsidR="00000000" w:rsidDel="00000000" w:rsidP="00000000" w:rsidRDefault="00000000" w:rsidRPr="00000000" w14:paraId="00000748">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4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Los documentos se almacenarán cifrados, con verificación de integridad y retención conforme a la política del caso.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4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4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 (gestión documental)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4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48). Falta: cifrado, verificación de integridad y retención de documentos (RF-ADM-010), a describir en Subdoc. 3, 3.4.3</w:t>
            </w:r>
          </w:p>
          <w:p w:rsidR="00000000" w:rsidDel="00000000" w:rsidP="00000000" w:rsidRDefault="00000000" w:rsidRPr="00000000" w14:paraId="0000074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 configuración de almacenamiento y de retención</w:t>
            </w:r>
          </w:p>
        </w:tc>
      </w:tr>
      <w:tr>
        <w:trPr>
          <w:cantSplit w:val="0"/>
          <w:trHeight w:val="318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4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RT-16.17</w:t>
            </w:r>
          </w:p>
          <w:p w:rsidR="00000000" w:rsidDel="00000000" w:rsidP="00000000" w:rsidRDefault="00000000" w:rsidRPr="00000000" w14:paraId="0000074F">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Según caso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5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solución soportará firma electrónica conforme a la Ley N° 19.799, con firma avanzada para los actos que el caso lo requiera, y verificación de validez del certificado al momento de la firma.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5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5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Firma electrónica avanzada (Ley N° 19.799) en Seguridad y Salud Ocupacional, Cumplimiento Ambiental y gestión documental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5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3.4.2.6 (p. 46-47), 3.4.2.7 (p. 47) y 3.4.3 (p. 48). Falta: firma del acta de aceptación de embarque exigida por el caso (RF-TRZ-017), a describir en Subdoc. 3, 3.4.2.2</w:t>
            </w:r>
          </w:p>
          <w:p w:rsidR="00000000" w:rsidDel="00000000" w:rsidP="00000000" w:rsidRDefault="00000000" w:rsidRPr="00000000" w14:paraId="0000075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Verificación de firma y de validez del certificado al emitirse (RNF-CUM-002)</w:t>
            </w:r>
          </w:p>
        </w:tc>
      </w:tr>
      <w:tr>
        <w:trPr>
          <w:cantSplit w:val="0"/>
          <w:trHeight w:val="318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5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RT-16.18</w:t>
            </w:r>
          </w:p>
          <w:p w:rsidR="00000000" w:rsidDel="00000000" w:rsidP="00000000" w:rsidRDefault="00000000" w:rsidRPr="00000000" w14:paraId="00000756">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Según caso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5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generará el sello de tiempo y se conservará la evidencia de firma que permita verificar el documento con posterioridad al vencimiento del certificado.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5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5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Firma electrónica avanzada (Ley N° 19.799)</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5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3.4.2.6 (p. 46-47) y 3.4.3 (p. 48). Falta: sello de tiempo y conservación de evidencia de firma tras el vencimiento del certificado (RNF-CUM-002), a describir en Subdoc. 3</w:t>
            </w:r>
          </w:p>
          <w:p w:rsidR="00000000" w:rsidDel="00000000" w:rsidP="00000000" w:rsidRDefault="00000000" w:rsidRPr="00000000" w14:paraId="0000075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Verificación de documentos con certificado vencido (RNF-CUM-002)</w:t>
            </w:r>
          </w:p>
        </w:tc>
      </w:tr>
      <w:tr>
        <w:trPr>
          <w:cantSplit w:val="0"/>
          <w:trHeight w:val="261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5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RT-16.19</w:t>
            </w:r>
          </w:p>
          <w:p w:rsidR="00000000" w:rsidDel="00000000" w:rsidP="00000000" w:rsidRDefault="00000000" w:rsidRPr="00000000" w14:paraId="0000075D">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5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solución generará documentos a partir de plantillas administrables por el CLIENTE, con datos de la transacción y salida en formato abierto.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5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6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 (gestión documental)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6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48). Falta: plantillas administrables por el CLIENTE (RF-ADM-011), a describir en Subdoc. 3, 3.4.3</w:t>
            </w:r>
          </w:p>
          <w:p w:rsidR="00000000" w:rsidDel="00000000" w:rsidP="00000000" w:rsidRDefault="00000000" w:rsidRPr="00000000" w14:paraId="0000076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generación desde plantilla con salida en formato abierto (RF-ADM-011)</w:t>
            </w:r>
          </w:p>
        </w:tc>
      </w:tr>
      <w:tr>
        <w:trPr>
          <w:cantSplit w:val="0"/>
          <w:trHeight w:val="20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6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RT-16.20</w:t>
            </w:r>
          </w:p>
          <w:p w:rsidR="00000000" w:rsidDel="00000000" w:rsidP="00000000" w:rsidRDefault="00000000" w:rsidRPr="00000000" w14:paraId="00000764">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6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solución enviará notificaciones por al menos tres canales: correo electrónico, notificación en la aplicación y mensajería instantánea o SMS, según lo que el caso requiera.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6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6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 (notificaciones multicanal, incluida radio y megafonía)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6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48)</w:t>
            </w:r>
          </w:p>
          <w:p w:rsidR="00000000" w:rsidDel="00000000" w:rsidP="00000000" w:rsidRDefault="00000000" w:rsidRPr="00000000" w14:paraId="0000076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envío por cada canal comprometido (RF-NOT-001)</w:t>
            </w:r>
          </w:p>
        </w:tc>
      </w:tr>
      <w:tr>
        <w:trPr>
          <w:cantSplit w:val="0"/>
          <w:trHeight w:val="241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6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RT-16.21</w:t>
            </w:r>
          </w:p>
          <w:p w:rsidR="00000000" w:rsidDel="00000000" w:rsidP="00000000" w:rsidRDefault="00000000" w:rsidRPr="00000000" w14:paraId="0000076B">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6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Las plantillas de notificación serán administrables por el CLIENTE, con variables de la transacción, y versionadas.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6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6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 (notificaciones)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6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48). Falta: plantillas administrables y versionadas (RF-NOT-003), a describir en Subdoc. 3, 3.4.3</w:t>
            </w:r>
          </w:p>
          <w:p w:rsidR="00000000" w:rsidDel="00000000" w:rsidP="00000000" w:rsidRDefault="00000000" w:rsidRPr="00000000" w14:paraId="0000077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edición de plantillas con variables (RF-NOT-003)</w:t>
            </w:r>
          </w:p>
        </w:tc>
      </w:tr>
      <w:tr>
        <w:trPr>
          <w:cantSplit w:val="0"/>
          <w:trHeight w:val="261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7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RT-16.22</w:t>
            </w:r>
          </w:p>
          <w:p w:rsidR="00000000" w:rsidDel="00000000" w:rsidP="00000000" w:rsidRDefault="00000000" w:rsidRPr="00000000" w14:paraId="00000772">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7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Cada persona usuaria podrá configurar sus preferencias de canal y de frecuencia, respetando las notificaciones que el CLIENTE defina como obligatorias.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7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7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 (notificaciones)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7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48). Falta: preferencias de canal y frecuencia por persona (RF-NOT-002), a describir en Subdoc. 3, 3.4.3</w:t>
            </w:r>
          </w:p>
          <w:p w:rsidR="00000000" w:rsidDel="00000000" w:rsidP="00000000" w:rsidRDefault="00000000" w:rsidRPr="00000000" w14:paraId="0000077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preferencias con notificaciones obligatorias (RF-NOT-002)</w:t>
            </w:r>
          </w:p>
        </w:tc>
      </w:tr>
      <w:tr>
        <w:trPr>
          <w:cantSplit w:val="0"/>
          <w:trHeight w:val="186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7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RT-16.23</w:t>
            </w:r>
          </w:p>
          <w:p w:rsidR="00000000" w:rsidDel="00000000" w:rsidP="00000000" w:rsidRDefault="00000000" w:rsidRPr="00000000" w14:paraId="00000779">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7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envío será asíncrono, con reintento ante falla, control de duplicados y registro de entrega, apertura y error por cada mensaje.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7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7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7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 (mensajería) (por desarrollar)</w:t>
            </w:r>
          </w:p>
          <w:p w:rsidR="00000000" w:rsidDel="00000000" w:rsidP="00000000" w:rsidRDefault="00000000" w:rsidRPr="00000000" w14:paraId="0000077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envío con caída simulada del proveedor de un canal (RNF-DES-018)</w:t>
            </w:r>
          </w:p>
        </w:tc>
      </w:tr>
      <w:tr>
        <w:trPr>
          <w:cantSplit w:val="0"/>
          <w:trHeight w:val="183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7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RT-16.24</w:t>
            </w:r>
          </w:p>
          <w:p w:rsidR="00000000" w:rsidDel="00000000" w:rsidP="00000000" w:rsidRDefault="00000000" w:rsidRPr="00000000" w14:paraId="00000780">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8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declarará el proveedor de cada canal, su costo unitario, su volumen proyectado y el tratamiento del costo variable en la Oferta Económica.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8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8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8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4.1.1 y Oferta Económica (por desarrollar)</w:t>
            </w:r>
          </w:p>
          <w:p w:rsidR="00000000" w:rsidDel="00000000" w:rsidP="00000000" w:rsidRDefault="00000000" w:rsidRPr="00000000" w14:paraId="0000078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Declaración de proveedor, costo unitario y volumen por canal</w:t>
            </w:r>
          </w:p>
        </w:tc>
      </w:tr>
      <w:tr>
        <w:trPr>
          <w:cantSplit w:val="0"/>
          <w:trHeight w:val="261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8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RT-16.25</w:t>
            </w:r>
          </w:p>
          <w:p w:rsidR="00000000" w:rsidDel="00000000" w:rsidP="00000000" w:rsidRDefault="00000000" w:rsidRPr="00000000" w14:paraId="00000787">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8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Las notificaciones respetarán la normativa de comunicaciones comerciales y permitirán la baja cuando corresponda.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8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8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 (notificaciones)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8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48). Falta: baja de notificaciones informativas conforme a la normativa (RF-NOT-002), a describir en Subdoc. 3</w:t>
            </w:r>
          </w:p>
          <w:p w:rsidR="00000000" w:rsidDel="00000000" w:rsidP="00000000" w:rsidRDefault="00000000" w:rsidRPr="00000000" w14:paraId="0000078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baja de notificaciones informativas</w:t>
            </w:r>
          </w:p>
        </w:tc>
      </w:tr>
      <w:tr>
        <w:trPr>
          <w:cantSplit w:val="0"/>
          <w:trHeight w:val="183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8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RT-16.26</w:t>
            </w:r>
          </w:p>
          <w:p w:rsidR="00000000" w:rsidDel="00000000" w:rsidP="00000000" w:rsidRDefault="00000000" w:rsidRPr="00000000" w14:paraId="0000078E">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Deseable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8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valorará la integración con canales conversacionales que permitan a la persona usuaria responder y ejecutar acciones desde el propio canal.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9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9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9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 (por desarrollar)</w:t>
            </w:r>
          </w:p>
          <w:p w:rsidR="00000000" w:rsidDel="00000000" w:rsidP="00000000" w:rsidRDefault="00000000" w:rsidRPr="00000000" w14:paraId="0000079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4</w:t>
            </w:r>
          </w:p>
        </w:tc>
      </w:tr>
      <w:tr>
        <w:trPr>
          <w:cantSplit w:val="0"/>
          <w:trHeight w:val="223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9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RT-16.27</w:t>
            </w:r>
          </w:p>
          <w:p w:rsidR="00000000" w:rsidDel="00000000" w:rsidP="00000000" w:rsidRDefault="00000000" w:rsidRPr="00000000" w14:paraId="00000795">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9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solución dispondrá de búsqueda global con indexación de texto completo, tolerancia a errores de escritura, filtros facetados y respeto del control de acceso de la persona que busca.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9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9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 (búsqueda global)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9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2, 2.5.1 (p. 36-37; RF-ADM-012). Falta: descripción de la búsqueda global en Subdoc. 3, 3.4.3</w:t>
            </w:r>
          </w:p>
          <w:p w:rsidR="00000000" w:rsidDel="00000000" w:rsidP="00000000" w:rsidRDefault="00000000" w:rsidRPr="00000000" w14:paraId="0000079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búsqueda con errores de tipeo y control de acceso (RF-ADM-012)</w:t>
            </w:r>
          </w:p>
        </w:tc>
      </w:tr>
      <w:tr>
        <w:trPr>
          <w:cantSplit w:val="0"/>
          <w:trHeight w:val="223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9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RT-16.28</w:t>
            </w:r>
          </w:p>
          <w:p w:rsidR="00000000" w:rsidDel="00000000" w:rsidP="00000000" w:rsidRDefault="00000000" w:rsidRPr="00000000" w14:paraId="0000079C">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9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Los listados serán ordenables, filtrables, paginados y exportables en formatos abiertos, con el filtro aplicado reflejado en la exportación.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9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9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 (listados y exportación)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A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2, 2.5.1 (p. 36-37; RF-ADM-013). Falta: descripción de listados y exportaciones en Subdoc. 3, 3.4.3</w:t>
            </w:r>
          </w:p>
          <w:p w:rsidR="00000000" w:rsidDel="00000000" w:rsidP="00000000" w:rsidRDefault="00000000" w:rsidRPr="00000000" w14:paraId="000007A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exportación con el filtro aplicado (RF-ADM-013)</w:t>
            </w:r>
          </w:p>
        </w:tc>
      </w:tr>
      <w:tr>
        <w:trPr>
          <w:cantSplit w:val="0"/>
          <w:trHeight w:val="223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A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RT-16.29</w:t>
            </w:r>
          </w:p>
          <w:p w:rsidR="00000000" w:rsidDel="00000000" w:rsidP="00000000" w:rsidRDefault="00000000" w:rsidRPr="00000000" w14:paraId="000007A3">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A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Las exportaciones de gran volumen se procesarán de forma asíncrona, con notificación al completarse y sin bloquear la sesión.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A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A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 (exportaciones asíncronas)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A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2, 2.5.1 (p. 36-37; RF-ADM-013). Falta: descripción en Subdoc. 3, 3.4.3</w:t>
            </w:r>
          </w:p>
          <w:p w:rsidR="00000000" w:rsidDel="00000000" w:rsidP="00000000" w:rsidRDefault="00000000" w:rsidRPr="00000000" w14:paraId="000007A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exportación de más de 10.000 registros sin bloquear la sesión (RF-ADM-013)</w:t>
            </w:r>
          </w:p>
        </w:tc>
      </w:tr>
      <w:tr>
        <w:trPr>
          <w:cantSplit w:val="0"/>
          <w:trHeight w:val="261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A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RT-16.30</w:t>
            </w:r>
          </w:p>
          <w:p w:rsidR="00000000" w:rsidDel="00000000" w:rsidP="00000000" w:rsidRDefault="00000000" w:rsidRPr="00000000" w14:paraId="000007AA">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A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Toda exportación de información sensible quedará registrada en la auditoría, con identificación de quién exportó qué y cuándo.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A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A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 (auditoría)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A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48). Falta: registro de exportaciones de información sensible (RF-ADM-006), a describir en Subdoc. 3</w:t>
            </w:r>
          </w:p>
          <w:p w:rsidR="00000000" w:rsidDel="00000000" w:rsidP="00000000" w:rsidRDefault="00000000" w:rsidRPr="00000000" w14:paraId="000007A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del registro de exportaciones de información sensible</w:t>
            </w:r>
          </w:p>
        </w:tc>
      </w:tr>
      <w:tr>
        <w:trPr>
          <w:cantSplit w:val="0"/>
          <w:trHeight w:val="240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B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RT-16.31</w:t>
            </w:r>
          </w:p>
          <w:p w:rsidR="00000000" w:rsidDel="00000000" w:rsidP="00000000" w:rsidRDefault="00000000" w:rsidRPr="00000000" w14:paraId="000007B1">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Según caso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B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solución dispondrá de un portal público con la información que el caso determine, accesible sin autenticación, con los mismos estándares de accesibilidad y desempeño que el resto de la plataforma.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B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B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Portal de Contratistas y Portal para Compradores (autenticados; sin portal abierto a la ciudadanía)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B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3.1.1 (p. 5), 3.4.2.5 (p. 46) y 3.4.2.2 (p. 45)</w:t>
            </w:r>
          </w:p>
          <w:p w:rsidR="00000000" w:rsidDel="00000000" w:rsidP="00000000" w:rsidRDefault="00000000" w:rsidRPr="00000000" w14:paraId="000007B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acceso autenticado a ambos portales en la marcha blanca (RF-ACR-005, RF-TRZ-016)</w:t>
            </w:r>
          </w:p>
        </w:tc>
      </w:tr>
      <w:tr>
        <w:trPr>
          <w:cantSplit w:val="0"/>
          <w:trHeight w:val="318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B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RT-16.32</w:t>
            </w:r>
          </w:p>
          <w:p w:rsidR="00000000" w:rsidDel="00000000" w:rsidP="00000000" w:rsidRDefault="00000000" w:rsidRPr="00000000" w14:paraId="000007B8">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B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Las personas usuarias externas dispondrán de autoatención para las consultas de mayor frecuencia, evitando el contacto telefónico para operaciones simples.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B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B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Portal de Contratistas y Portal para Compradores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B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3.4.2.5 (p. 46) y 3.4.2.2 (p. 45). Falta: consultas de estado de acreditación, documentos por vencer, estado de lotes y recuperación de acceso (RF-ACR-015), a describir en Subdoc. 3</w:t>
            </w:r>
          </w:p>
          <w:p w:rsidR="00000000" w:rsidDel="00000000" w:rsidP="00000000" w:rsidRDefault="00000000" w:rsidRPr="00000000" w14:paraId="000007B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autoatención (RF-ACR-015)</w:t>
            </w:r>
          </w:p>
        </w:tc>
      </w:tr>
      <w:tr>
        <w:trPr>
          <w:cantSplit w:val="0"/>
          <w:trHeight w:val="166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B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RT-16.33</w:t>
            </w:r>
          </w:p>
          <w:p w:rsidR="00000000" w:rsidDel="00000000" w:rsidP="00000000" w:rsidRDefault="00000000" w:rsidRPr="00000000" w14:paraId="000007BF">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C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estimará la reducción esperada del volumen de atención asistida por efecto de la autoatención y comprometerá el indicador.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C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C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10</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C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10, 10.1 (por desarrollar)</w:t>
            </w:r>
          </w:p>
          <w:p w:rsidR="00000000" w:rsidDel="00000000" w:rsidP="00000000" w:rsidRDefault="00000000" w:rsidRPr="00000000" w14:paraId="000007C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Estimación de reducción de atención asistida y compromiso de indicador</w:t>
            </w:r>
          </w:p>
        </w:tc>
      </w:tr>
      <w:tr>
        <w:trPr>
          <w:cantSplit w:val="0"/>
          <w:trHeight w:val="165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C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RT-16.34</w:t>
            </w:r>
          </w:p>
          <w:p w:rsidR="00000000" w:rsidDel="00000000" w:rsidP="00000000" w:rsidRDefault="00000000" w:rsidRPr="00000000" w14:paraId="000007C6">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C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portal público resistirá picos de tráfico sin degradar los servicios transaccionales internos, mediante aislamiento de recursos y caché.</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C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C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C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 (por desarrollar)</w:t>
            </w:r>
          </w:p>
          <w:p w:rsidR="00000000" w:rsidDel="00000000" w:rsidP="00000000" w:rsidRDefault="00000000" w:rsidRPr="00000000" w14:paraId="000007C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carga de portales a 1,5 veces el peak (RNF-DIS-009)</w:t>
            </w:r>
          </w:p>
        </w:tc>
      </w:tr>
      <w:tr>
        <w:trPr>
          <w:cantSplit w:val="0"/>
          <w:trHeight w:val="360" w:hRule="atLeast"/>
          <w:tblHeader w:val="0"/>
        </w:trPr>
        <w:tc>
          <w:tcPr>
            <w:gridSpan w:val="5"/>
            <w:tcBorders>
              <w:top w:color="000000" w:space="0" w:sz="0" w:val="nil"/>
              <w:left w:color="000000" w:space="0" w:sz="0" w:val="nil"/>
              <w:bottom w:color="bfbfbf" w:space="0" w:sz="7" w:val="single"/>
              <w:right w:color="000000" w:space="0" w:sz="0" w:val="nil"/>
            </w:tcBorders>
            <w:shd w:fill="d9e2f3" w:val="clear"/>
            <w:tcMar>
              <w:top w:w="60.0" w:type="dxa"/>
              <w:left w:w="80.0" w:type="dxa"/>
              <w:bottom w:w="60.0" w:type="dxa"/>
              <w:right w:w="80.0" w:type="dxa"/>
            </w:tcMar>
            <w:vAlign w:val="top"/>
          </w:tcPr>
          <w:p w:rsidR="00000000" w:rsidDel="00000000" w:rsidP="00000000" w:rsidRDefault="00000000" w:rsidRPr="00000000" w14:paraId="000007CC">
            <w:pPr>
              <w:spacing w:after="20" w:line="252.00000000000003" w:lineRule="auto"/>
              <w:rPr>
                <w:b w:val="1"/>
                <w:bCs w:val="1"/>
                <w:color w:val="1f3864"/>
                <w:sz w:val="19"/>
                <w:szCs w:val="19"/>
              </w:rPr>
            </w:pPr>
            <w:r w:rsidDel="00000000" w:rsidR="00000000" w:rsidRPr="00000000">
              <w:rPr>
                <w:b w:val="1"/>
                <w:bCs w:val="1"/>
                <w:color w:val="1f3864"/>
                <w:sz w:val="19"/>
                <w:szCs w:val="19"/>
                <w:rtl w:val="0"/>
              </w:rPr>
              <w:t xml:space="preserve">Capítulo 17 · Canales digitales y movilidad</w:t>
            </w:r>
          </w:p>
        </w:tc>
      </w:tr>
      <w:tr>
        <w:trPr>
          <w:cantSplit w:val="0"/>
          <w:trHeight w:val="222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D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RT-17.01</w:t>
            </w:r>
          </w:p>
          <w:p w:rsidR="00000000" w:rsidDel="00000000" w:rsidP="00000000" w:rsidRDefault="00000000" w:rsidRPr="00000000" w14:paraId="000007D2">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Según caso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D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solución proveerá una aplicación móvil para los perfiles operacionales que el caso identifique, con funcionamiento sin conexión y sincronización diferida cuando la operación en terreno lo requiera.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D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D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App SITCO Terreno, Botonera de Pala y tablets (operación sin conexión y sincronización diferida)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D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3.3.3 (p. 33-35), 3.3.6 (p. 39) y 3.4.2.6 (p. 46)</w:t>
            </w:r>
          </w:p>
          <w:p w:rsidR="00000000" w:rsidDel="00000000" w:rsidP="00000000" w:rsidRDefault="00000000" w:rsidRPr="00000000" w14:paraId="000007D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registro sin señal y sincronización en zona de sombra (RNF-DIS-003)</w:t>
            </w:r>
          </w:p>
        </w:tc>
      </w:tr>
      <w:tr>
        <w:trPr>
          <w:cantSplit w:val="0"/>
          <w:trHeight w:val="240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D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RT-17.02</w:t>
            </w:r>
          </w:p>
          <w:p w:rsidR="00000000" w:rsidDel="00000000" w:rsidP="00000000" w:rsidRDefault="00000000" w:rsidRPr="00000000" w14:paraId="000007D9">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D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declarará si la aplicación es nativa, híbrida o web progresiva, y justificará la decisión frente al requisito de operación desconectada, al acceso a periféricos y al costo de mantención.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D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D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D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4.1.1 (tecnologías) (por desarrollar)</w:t>
            </w:r>
          </w:p>
          <w:p w:rsidR="00000000" w:rsidDel="00000000" w:rsidP="00000000" w:rsidRDefault="00000000" w:rsidRPr="00000000" w14:paraId="000007D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Declaración de tipo de aplicación (nativa, híbrida o web progresiva) y justificación</w:t>
            </w:r>
          </w:p>
        </w:tc>
      </w:tr>
      <w:tr>
        <w:trPr>
          <w:cantSplit w:val="0"/>
          <w:trHeight w:val="186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D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RT-17.03</w:t>
            </w:r>
          </w:p>
          <w:p w:rsidR="00000000" w:rsidDel="00000000" w:rsidP="00000000" w:rsidRDefault="00000000" w:rsidRPr="00000000" w14:paraId="000007E0">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E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aplicación soportará las versiones de sistema operativo móvil vigentes y las dos anteriores, con política de actualización declarada.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E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E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E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4.1.1 (por desarrollar)</w:t>
            </w:r>
          </w:p>
          <w:p w:rsidR="00000000" w:rsidDel="00000000" w:rsidP="00000000" w:rsidRDefault="00000000" w:rsidRPr="00000000" w14:paraId="000007E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la aplicación en la versión vigente de sistema operativo y las dos anteriores (RNF-POR-004)</w:t>
            </w:r>
          </w:p>
        </w:tc>
      </w:tr>
      <w:tr>
        <w:trPr>
          <w:cantSplit w:val="0"/>
          <w:trHeight w:val="204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E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RT-17.04</w:t>
            </w:r>
          </w:p>
          <w:p w:rsidR="00000000" w:rsidDel="00000000" w:rsidP="00000000" w:rsidRDefault="00000000" w:rsidRPr="00000000" w14:paraId="000007E7">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E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aplicación se distribuirá por las tiendas oficiales o mediante gestión de flota corporativa, con firma de la aplicación y verificación de integridad.</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E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E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E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4.1.1 y 4.2.1 (por desarrollar)</w:t>
            </w:r>
          </w:p>
          <w:p w:rsidR="00000000" w:rsidDel="00000000" w:rsidP="00000000" w:rsidRDefault="00000000" w:rsidRPr="00000000" w14:paraId="000007E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del proceso de distribución e instalación de versión no firmada (RNF-POR-003)</w:t>
            </w:r>
          </w:p>
        </w:tc>
      </w:tr>
      <w:tr>
        <w:trPr>
          <w:cantSplit w:val="0"/>
          <w:trHeight w:val="261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E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RT-17.05</w:t>
            </w:r>
          </w:p>
          <w:p w:rsidR="00000000" w:rsidDel="00000000" w:rsidP="00000000" w:rsidRDefault="00000000" w:rsidRPr="00000000" w14:paraId="000007EE">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E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información almacenada en el dispositivo estará cifrada, con borrado remoto y bloqueo ante pérdida o desvinculación de la persona usuaria.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F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F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Dispositivos con registros cifrados y administración remota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F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3.3.3 (p. 35) y 3.3.6 (p. 39). Falta: bloqueo y borrado remoto ante pérdida o desvinculación, a detallar en Subdoc. 4 (4.2.1)</w:t>
            </w:r>
          </w:p>
          <w:p w:rsidR="00000000" w:rsidDel="00000000" w:rsidP="00000000" w:rsidRDefault="00000000" w:rsidRPr="00000000" w14:paraId="000007F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extracción de almacenamiento y de borrado remoto (RNF-SEG-016)</w:t>
            </w:r>
          </w:p>
        </w:tc>
      </w:tr>
      <w:tr>
        <w:trPr>
          <w:cantSplit w:val="0"/>
          <w:trHeight w:val="186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F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RT-17.06</w:t>
            </w:r>
          </w:p>
          <w:p w:rsidR="00000000" w:rsidDel="00000000" w:rsidP="00000000" w:rsidRDefault="00000000" w:rsidRPr="00000000" w14:paraId="000007F5">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Según caso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F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aplicación integrará los periféricos que el caso requiera: cámara, lector de códigos, NFC, GPS, impresora de etiquetas, balanza o báscula.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F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F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Tablets con código QR y credencial de proximidad; integraciones con báscula, fatiga, telemetría e instrumentación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F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3.3.3 (p. 33-35), 3.3.2.2 (p. 30-32) y 3.4.2.7 (p. 47)</w:t>
            </w:r>
          </w:p>
          <w:p w:rsidR="00000000" w:rsidDel="00000000" w:rsidP="00000000" w:rsidRDefault="00000000" w:rsidRPr="00000000" w14:paraId="000007F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 la integración de cada periférico exigido por el caso</w:t>
            </w:r>
          </w:p>
        </w:tc>
      </w:tr>
      <w:tr>
        <w:trPr>
          <w:cantSplit w:val="0"/>
          <w:trHeight w:val="147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F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RT-17.07</w:t>
            </w:r>
          </w:p>
          <w:p w:rsidR="00000000" w:rsidDel="00000000" w:rsidP="00000000" w:rsidRDefault="00000000" w:rsidRPr="00000000" w14:paraId="000007FC">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F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consumo de datos móviles y de batería se optimizará y se declarará el consumo estimado por turno de trabajo.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F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7F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0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4.2.1 y Formulario T-11 (por desarrollar)</w:t>
            </w:r>
          </w:p>
          <w:p w:rsidR="00000000" w:rsidDel="00000000" w:rsidP="00000000" w:rsidRDefault="00000000" w:rsidRPr="00000000" w14:paraId="0000080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Declaración de consumo de datos y batería por turno</w:t>
            </w:r>
          </w:p>
        </w:tc>
      </w:tr>
      <w:tr>
        <w:trPr>
          <w:cantSplit w:val="0"/>
          <w:trHeight w:val="183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0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RT-17.08</w:t>
            </w:r>
          </w:p>
          <w:p w:rsidR="00000000" w:rsidDel="00000000" w:rsidP="00000000" w:rsidRDefault="00000000" w:rsidRPr="00000000" w14:paraId="00000803">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Deseable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0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valorará la disponibilidad de una versión de la interfaz para dispositivos de bajo costo o de generaciones anteriores, ampliando la cobertura de personas usuarias.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0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0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0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4.2.1 (por desarrollar)</w:t>
            </w:r>
          </w:p>
          <w:p w:rsidR="00000000" w:rsidDel="00000000" w:rsidP="00000000" w:rsidRDefault="00000000" w:rsidRPr="00000000" w14:paraId="0000080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4</w:t>
            </w:r>
          </w:p>
        </w:tc>
      </w:tr>
      <w:tr>
        <w:trPr>
          <w:cantSplit w:val="0"/>
          <w:trHeight w:val="360" w:hRule="atLeast"/>
          <w:tblHeader w:val="0"/>
        </w:trPr>
        <w:tc>
          <w:tcPr>
            <w:gridSpan w:val="5"/>
            <w:tcBorders>
              <w:top w:color="000000" w:space="0" w:sz="0" w:val="nil"/>
              <w:left w:color="000000" w:space="0" w:sz="0" w:val="nil"/>
              <w:bottom w:color="bfbfbf" w:space="0" w:sz="7" w:val="single"/>
              <w:right w:color="000000" w:space="0" w:sz="0" w:val="nil"/>
            </w:tcBorders>
            <w:shd w:fill="d9e2f3" w:val="clear"/>
            <w:tcMar>
              <w:top w:w="60.0" w:type="dxa"/>
              <w:left w:w="80.0" w:type="dxa"/>
              <w:bottom w:w="60.0" w:type="dxa"/>
              <w:right w:w="80.0" w:type="dxa"/>
            </w:tcMar>
            <w:vAlign w:val="top"/>
          </w:tcPr>
          <w:p w:rsidR="00000000" w:rsidDel="00000000" w:rsidP="00000000" w:rsidRDefault="00000000" w:rsidRPr="00000000" w14:paraId="00000809">
            <w:pPr>
              <w:spacing w:after="20" w:line="252.00000000000003" w:lineRule="auto"/>
              <w:rPr>
                <w:b w:val="1"/>
                <w:bCs w:val="1"/>
                <w:color w:val="1f3864"/>
                <w:sz w:val="19"/>
                <w:szCs w:val="19"/>
              </w:rPr>
            </w:pPr>
            <w:r w:rsidDel="00000000" w:rsidR="00000000" w:rsidRPr="00000000">
              <w:rPr>
                <w:b w:val="1"/>
                <w:bCs w:val="1"/>
                <w:color w:val="1f3864"/>
                <w:sz w:val="19"/>
                <w:szCs w:val="19"/>
                <w:rtl w:val="0"/>
              </w:rPr>
              <w:t xml:space="preserve">Capítulo 18 · Inteligencia artificial y automatización</w:t>
            </w:r>
          </w:p>
        </w:tc>
      </w:tr>
      <w:tr>
        <w:trPr>
          <w:cantSplit w:val="0"/>
          <w:trHeight w:val="261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0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RT-18.01</w:t>
            </w:r>
          </w:p>
          <w:p w:rsidR="00000000" w:rsidDel="00000000" w:rsidP="00000000" w:rsidRDefault="00000000" w:rsidRPr="00000000" w14:paraId="0000080F">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1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declarará cada componente de inteligencia artificial: propósito, modelo o servicio empleado, proveedor, versión y ubicación de procesamiento de los datos.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1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No aplica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1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solución base no incorpora componentes de inteligencia artificial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1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3.2.3.1 (p. 18) y 3.4.2.4 (p. 46): se excluyen los modelos predictivos. Se completa en Subdoc. 13 si una innovación incorpora IA</w:t>
            </w:r>
          </w:p>
          <w:p w:rsidR="00000000" w:rsidDel="00000000" w:rsidP="00000000" w:rsidRDefault="00000000" w:rsidRPr="00000000" w14:paraId="0000081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Sin componentes de IA que declarar; revisar Subdoc. 13</w:t>
            </w:r>
          </w:p>
        </w:tc>
      </w:tr>
      <w:tr>
        <w:trPr>
          <w:cantSplit w:val="0"/>
          <w:trHeight w:val="261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1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RT-18.02</w:t>
            </w:r>
          </w:p>
          <w:p w:rsidR="00000000" w:rsidDel="00000000" w:rsidP="00000000" w:rsidRDefault="00000000" w:rsidRPr="00000000" w14:paraId="00000816">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1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garantizará contractualmente que los datos del CLIENTE no serán utilizados para entrenar modelos de terceros, salvo autorización expresa y escrita.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1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No aplica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1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solución base no incorpora componentes de inteligencia artificial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1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3.2.3.1 (p. 18) y 3.4.2.4 (p. 46): se excluyen los modelos predictivos. Se completa en Subdoc. 13 si una innovación incorpora IA</w:t>
            </w:r>
          </w:p>
          <w:p w:rsidR="00000000" w:rsidDel="00000000" w:rsidP="00000000" w:rsidRDefault="00000000" w:rsidRPr="00000000" w14:paraId="0000081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Sin componentes de IA que declarar; revisar Subdoc. 13</w:t>
            </w:r>
          </w:p>
        </w:tc>
      </w:tr>
      <w:tr>
        <w:trPr>
          <w:cantSplit w:val="0"/>
          <w:trHeight w:val="261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1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RT-18.03</w:t>
            </w:r>
          </w:p>
          <w:p w:rsidR="00000000" w:rsidDel="00000000" w:rsidP="00000000" w:rsidRDefault="00000000" w:rsidRPr="00000000" w14:paraId="0000081D">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1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documentarán los límites de uso, los casos en que el resultado requiere validación humana previa y el procedimiento de supervisión.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1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No aplica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2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solución base no incorpora componentes de inteligencia artificial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2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3.2.3.1 (p. 18) y 3.4.2.4 (p. 46): se excluyen los modelos predictivos. Se completa en Subdoc. 13 si una innovación incorpora IA</w:t>
            </w:r>
          </w:p>
          <w:p w:rsidR="00000000" w:rsidDel="00000000" w:rsidP="00000000" w:rsidRDefault="00000000" w:rsidRPr="00000000" w14:paraId="0000082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Sin componentes de IA que declarar; revisar Subdoc. 13</w:t>
            </w:r>
          </w:p>
        </w:tc>
      </w:tr>
      <w:tr>
        <w:trPr>
          <w:cantSplit w:val="0"/>
          <w:trHeight w:val="261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2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RT-18.04</w:t>
            </w:r>
          </w:p>
          <w:p w:rsidR="00000000" w:rsidDel="00000000" w:rsidP="00000000" w:rsidRDefault="00000000" w:rsidRPr="00000000" w14:paraId="00000824">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2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Los riesgos de sesgo, alucinación, fuga de información y uso indebido se evaluarán y mitigarán conforme al NIST AI Risk Management Framework 1.0 y a la norma ISO/IEC 42001.</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2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No aplica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2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solución base no incorpora componentes de inteligencia artificial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2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3.2.3.1 (p. 18) y 3.4.2.4 (p. 46): se excluyen los modelos predictivos. Se completa en Subdoc. 13 si una innovación incorpora IA</w:t>
            </w:r>
          </w:p>
          <w:p w:rsidR="00000000" w:rsidDel="00000000" w:rsidP="00000000" w:rsidRDefault="00000000" w:rsidRPr="00000000" w14:paraId="0000082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Sin componentes de IA que declarar; revisar Subdoc. 13</w:t>
            </w:r>
          </w:p>
        </w:tc>
      </w:tr>
      <w:tr>
        <w:trPr>
          <w:cantSplit w:val="0"/>
          <w:trHeight w:val="261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2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RT-18.05</w:t>
            </w:r>
          </w:p>
          <w:p w:rsidR="00000000" w:rsidDel="00000000" w:rsidP="00000000" w:rsidRDefault="00000000" w:rsidRPr="00000000" w14:paraId="0000082B">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2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Toda interacción relevante con un componente de inteligencia artificial quedará registrada para efectos de auditoría y trazabilidad, incluyendo la entrada, la salida y la decisión humana posterior.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2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No aplica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2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solución base no incorpora componentes de inteligencia artificial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2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3.2.3.1 (p. 18) y 3.4.2.4 (p. 46): se excluyen los modelos predictivos. Se completa en Subdoc. 13 si una innovación incorpora IA</w:t>
            </w:r>
          </w:p>
          <w:p w:rsidR="00000000" w:rsidDel="00000000" w:rsidP="00000000" w:rsidRDefault="00000000" w:rsidRPr="00000000" w14:paraId="0000083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Sin componentes de IA que declarar; revisar Subdoc. 13</w:t>
            </w:r>
          </w:p>
        </w:tc>
      </w:tr>
      <w:tr>
        <w:trPr>
          <w:cantSplit w:val="0"/>
          <w:trHeight w:val="261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3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RT-18.06</w:t>
            </w:r>
          </w:p>
          <w:p w:rsidR="00000000" w:rsidDel="00000000" w:rsidP="00000000" w:rsidRDefault="00000000" w:rsidRPr="00000000" w14:paraId="00000832">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3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componente podrá desactivarse sin comprometer la operación del resto de la solución, y existirá un procedimiento manual de respaldo para la función que automatiza.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3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No aplica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3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solución base no incorpora componentes de inteligencia artificial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3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3.2.3.1 (p. 18) y 3.4.2.4 (p. 46): se excluyen los modelos predictivos. Se completa en Subdoc. 13 si una innovación incorpora IA</w:t>
            </w:r>
          </w:p>
          <w:p w:rsidR="00000000" w:rsidDel="00000000" w:rsidP="00000000" w:rsidRDefault="00000000" w:rsidRPr="00000000" w14:paraId="0000083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Sin componentes de IA que declarar; revisar Subdoc. 13</w:t>
            </w:r>
          </w:p>
        </w:tc>
      </w:tr>
      <w:tr>
        <w:trPr>
          <w:cantSplit w:val="0"/>
          <w:trHeight w:val="261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3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RT-18.07</w:t>
            </w:r>
          </w:p>
          <w:p w:rsidR="00000000" w:rsidDel="00000000" w:rsidP="00000000" w:rsidRDefault="00000000" w:rsidRPr="00000000" w14:paraId="00000839">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3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Cuando el resultado se presente a una persona usuaria, se indicará expresamente que fue generado o sugerido de forma automática, y su nivel de confianza cuando el modelo lo provea.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3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No aplica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3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solución base no incorpora componentes de inteligencia artificial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3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3.2.3.1 (p. 18) y 3.4.2.4 (p. 46): se excluyen los modelos predictivos. Se completa en Subdoc. 13 si una innovación incorpora IA</w:t>
            </w:r>
          </w:p>
          <w:p w:rsidR="00000000" w:rsidDel="00000000" w:rsidP="00000000" w:rsidRDefault="00000000" w:rsidRPr="00000000" w14:paraId="0000083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Sin componentes de IA que declarar; revisar Subdoc. 13</w:t>
            </w:r>
          </w:p>
        </w:tc>
      </w:tr>
      <w:tr>
        <w:trPr>
          <w:cantSplit w:val="0"/>
          <w:trHeight w:val="261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3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RT-18.08</w:t>
            </w:r>
          </w:p>
          <w:p w:rsidR="00000000" w:rsidDel="00000000" w:rsidP="00000000" w:rsidRDefault="00000000" w:rsidRPr="00000000" w14:paraId="00000840">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4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Los modelos predictivos declararán sus variables de entrada, su métrica de desempeño, su línea base y su plan de reentrenamiento y de detección de deriva.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4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No aplica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4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solución base no incorpora componentes de inteligencia artificial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4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3.2.3.1 (p. 18) y 3.4.2.4 (p. 46): se excluyen los modelos predictivos. Se completa en Subdoc. 13 si una innovación incorpora IA</w:t>
            </w:r>
          </w:p>
          <w:p w:rsidR="00000000" w:rsidDel="00000000" w:rsidP="00000000" w:rsidRDefault="00000000" w:rsidRPr="00000000" w14:paraId="0000084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Sin componentes de IA que declarar; revisar Subdoc. 13</w:t>
            </w:r>
          </w:p>
        </w:tc>
      </w:tr>
      <w:tr>
        <w:trPr>
          <w:cantSplit w:val="0"/>
          <w:trHeight w:val="261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4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RT-18.09</w:t>
            </w:r>
          </w:p>
          <w:p w:rsidR="00000000" w:rsidDel="00000000" w:rsidP="00000000" w:rsidRDefault="00000000" w:rsidRPr="00000000" w14:paraId="00000847">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4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responsabilidad por los resultados de los componentes de inteligencia artificial recae íntegramente en el ADJUDICATARIO, conforme al Artículo 86° de las Bases Administrativas.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4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No aplica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4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solución base no incorpora componentes de inteligencia artificial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4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3.2.3.1 (p. 18) y 3.4.2.4 (p. 46): se excluyen los modelos predictivos. Se completa en Subdoc. 13 si una innovación incorpora IA</w:t>
            </w:r>
          </w:p>
          <w:p w:rsidR="00000000" w:rsidDel="00000000" w:rsidP="00000000" w:rsidRDefault="00000000" w:rsidRPr="00000000" w14:paraId="0000084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Sin componentes de IA que declarar; revisar Subdoc. 13</w:t>
            </w:r>
          </w:p>
        </w:tc>
      </w:tr>
      <w:tr>
        <w:trPr>
          <w:cantSplit w:val="0"/>
          <w:trHeight w:val="20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4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RT-18.10</w:t>
            </w:r>
          </w:p>
          <w:p w:rsidR="00000000" w:rsidDel="00000000" w:rsidP="00000000" w:rsidRDefault="00000000" w:rsidRPr="00000000" w14:paraId="0000084E">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Deseable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4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valorará el uso de automatización robótica de procesos o de agentes para tareas repetitivas de back office, con el ahorro de horas cuantificado y reflejado en la Oferta Económica.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5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No aplica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5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solución no incorpora automatización robótica ni agentes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5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3.2.3.1 (p. 18)</w:t>
            </w:r>
          </w:p>
          <w:p w:rsidR="00000000" w:rsidDel="00000000" w:rsidP="00000000" w:rsidRDefault="00000000" w:rsidRPr="00000000" w14:paraId="0000085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Deseable no comprometido</w:t>
            </w:r>
          </w:p>
        </w:tc>
      </w:tr>
      <w:tr>
        <w:trPr>
          <w:cantSplit w:val="0"/>
          <w:trHeight w:val="360" w:hRule="atLeast"/>
          <w:tblHeader w:val="0"/>
        </w:trPr>
        <w:tc>
          <w:tcPr>
            <w:gridSpan w:val="5"/>
            <w:tcBorders>
              <w:top w:color="000000" w:space="0" w:sz="0" w:val="nil"/>
              <w:left w:color="000000" w:space="0" w:sz="0" w:val="nil"/>
              <w:bottom w:color="bfbfbf" w:space="0" w:sz="7" w:val="single"/>
              <w:right w:color="000000" w:space="0" w:sz="0" w:val="nil"/>
            </w:tcBorders>
            <w:shd w:fill="d9e2f3" w:val="clear"/>
            <w:tcMar>
              <w:top w:w="60.0" w:type="dxa"/>
              <w:left w:w="80.0" w:type="dxa"/>
              <w:bottom w:w="60.0" w:type="dxa"/>
              <w:right w:w="80.0" w:type="dxa"/>
            </w:tcMar>
            <w:vAlign w:val="top"/>
          </w:tcPr>
          <w:p w:rsidR="00000000" w:rsidDel="00000000" w:rsidP="00000000" w:rsidRDefault="00000000" w:rsidRPr="00000000" w14:paraId="00000854">
            <w:pPr>
              <w:spacing w:after="20" w:line="252.00000000000003" w:lineRule="auto"/>
              <w:rPr>
                <w:b w:val="1"/>
                <w:bCs w:val="1"/>
                <w:color w:val="1f3864"/>
                <w:sz w:val="19"/>
                <w:szCs w:val="19"/>
              </w:rPr>
            </w:pPr>
            <w:r w:rsidDel="00000000" w:rsidR="00000000" w:rsidRPr="00000000">
              <w:rPr>
                <w:b w:val="1"/>
                <w:bCs w:val="1"/>
                <w:color w:val="1f3864"/>
                <w:sz w:val="19"/>
                <w:szCs w:val="19"/>
                <w:rtl w:val="0"/>
              </w:rPr>
              <w:t xml:space="preserve">Capítulo 19 · Estructura y gobierno del proyecto</w:t>
            </w:r>
          </w:p>
        </w:tc>
      </w:tr>
      <w:tr>
        <w:trPr>
          <w:cantSplit w:val="0"/>
          <w:trHeight w:val="259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5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RT-19.01</w:t>
            </w:r>
          </w:p>
          <w:p w:rsidR="00000000" w:rsidDel="00000000" w:rsidP="00000000" w:rsidRDefault="00000000" w:rsidRPr="00000000" w14:paraId="0000085A">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5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ADJUDICATARIO constituirá una oficina de gestión del proyecto con metodología declarada, basada en el PMBOK del Project Management Institute e integrando prácticas ágiles donde el PROPONENTE lo justifique.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5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5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6</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5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6, 6.1 (PMBOK adaptado) (por desarrollar)</w:t>
            </w:r>
          </w:p>
          <w:p w:rsidR="00000000" w:rsidDel="00000000" w:rsidP="00000000" w:rsidRDefault="00000000" w:rsidRPr="00000000" w14:paraId="0000085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Oficina de gestión del proyecto y metodología declarada</w:t>
            </w:r>
          </w:p>
        </w:tc>
      </w:tr>
      <w:tr>
        <w:trPr>
          <w:cantSplit w:val="0"/>
          <w:trHeight w:val="20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6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RT-19.02</w:t>
            </w:r>
          </w:p>
          <w:p w:rsidR="00000000" w:rsidDel="00000000" w:rsidP="00000000" w:rsidRDefault="00000000" w:rsidRPr="00000000" w14:paraId="00000861">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6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Jefe de Proyecto tendrá dedicación exclusiva durante toda la fase de implementación y facultades para comprometer al ADJUDICATARIO en materias de ejecución.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6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6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12</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6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12, 12.1 (equipo clave y dedicación) (por desarrollar)</w:t>
            </w:r>
          </w:p>
          <w:p w:rsidR="00000000" w:rsidDel="00000000" w:rsidP="00000000" w:rsidRDefault="00000000" w:rsidRPr="00000000" w14:paraId="0000086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Declaración de dedicación exclusiva del Jefe de Proyecto</w:t>
            </w:r>
          </w:p>
        </w:tc>
      </w:tr>
      <w:tr>
        <w:trPr>
          <w:cantSplit w:val="0"/>
          <w:trHeight w:val="222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6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RT-19.03</w:t>
            </w:r>
          </w:p>
          <w:p w:rsidR="00000000" w:rsidDel="00000000" w:rsidP="00000000" w:rsidRDefault="00000000" w:rsidRPr="00000000" w14:paraId="00000868">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6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Existirá un procedimiento formal de control de cambios conforme al Artículo 72° de las Bases Administrativas, con registro de cambios, análisis de impacto y aprobación previa a la ejecución.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6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6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6</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6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6, 6.1 y Subdoc. 7 (por desarrollar)</w:t>
            </w:r>
          </w:p>
          <w:p w:rsidR="00000000" w:rsidDel="00000000" w:rsidP="00000000" w:rsidRDefault="00000000" w:rsidRPr="00000000" w14:paraId="0000086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Procedimiento de control de cambios conforme al Art. 72°</w:t>
            </w:r>
          </w:p>
        </w:tc>
      </w:tr>
      <w:tr>
        <w:trPr>
          <w:cantSplit w:val="0"/>
          <w:trHeight w:val="183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6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RT-19.04</w:t>
            </w:r>
          </w:p>
          <w:p w:rsidR="00000000" w:rsidDel="00000000" w:rsidP="00000000" w:rsidRDefault="00000000" w:rsidRPr="00000000" w14:paraId="0000086F">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7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gestión del riesgo seguirá la norma ISO 31000, con registro de riesgos vivo, revisión en cada Comité de Proyecto y planes de mitigación con responsable, plazo y disparador.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7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7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8</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7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8, 8.1 (plan de riesgos) y Subdoc. 6, 6.1 (por desarrollar)</w:t>
            </w:r>
          </w:p>
          <w:p w:rsidR="00000000" w:rsidDel="00000000" w:rsidP="00000000" w:rsidRDefault="00000000" w:rsidRPr="00000000" w14:paraId="0000087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Registro de riesgos vivo conforme a ISO 31000</w:t>
            </w:r>
          </w:p>
        </w:tc>
      </w:tr>
      <w:tr>
        <w:trPr>
          <w:cantSplit w:val="0"/>
          <w:trHeight w:val="240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7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RT-19.05</w:t>
            </w:r>
          </w:p>
          <w:p w:rsidR="00000000" w:rsidDel="00000000" w:rsidP="00000000" w:rsidRDefault="00000000" w:rsidRPr="00000000" w14:paraId="00000876">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7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ADJUDICATARIO habilitará un espacio colaborativo accesible al CLIENTE, con la documentación del proyecto, los entregables, las actas, el registro de riesgos y el registro de cambios siempre actualizados.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7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7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6</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7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6, 6.1 (por desarrollar)</w:t>
            </w:r>
          </w:p>
          <w:p w:rsidR="00000000" w:rsidDel="00000000" w:rsidP="00000000" w:rsidRDefault="00000000" w:rsidRPr="00000000" w14:paraId="0000087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Espacio colaborativo con documentación, actas, riesgos y cambios</w:t>
            </w:r>
          </w:p>
        </w:tc>
      </w:tr>
      <w:tr>
        <w:trPr>
          <w:cantSplit w:val="0"/>
          <w:trHeight w:val="240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7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RT-19.06</w:t>
            </w:r>
          </w:p>
          <w:p w:rsidR="00000000" w:rsidDel="00000000" w:rsidP="00000000" w:rsidRDefault="00000000" w:rsidRPr="00000000" w14:paraId="0000087D">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7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ADJUDICATARIO entregará un informe mensual de avance con estado del cronograma, avance físico y financiero, entregables del período, desviaciones, riesgos, incidencias y compromisos del período siguiente.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7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8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6</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8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6, 6.1 (comunicaciones) (por desarrollar)</w:t>
            </w:r>
          </w:p>
          <w:p w:rsidR="00000000" w:rsidDel="00000000" w:rsidP="00000000" w:rsidRDefault="00000000" w:rsidRPr="00000000" w14:paraId="0000088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Informe mensual de avance</w:t>
            </w:r>
          </w:p>
        </w:tc>
      </w:tr>
      <w:tr>
        <w:trPr>
          <w:cantSplit w:val="0"/>
          <w:trHeight w:val="20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8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RT-19.07</w:t>
            </w:r>
          </w:p>
          <w:p w:rsidR="00000000" w:rsidDel="00000000" w:rsidP="00000000" w:rsidRDefault="00000000" w:rsidRPr="00000000" w14:paraId="00000884">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8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avance se medirá con valor ganado, reportando el índice de desempeño del cronograma y del costo, y no mediante declaración cualitativa de porcentaje de avance.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8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8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6</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8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6, 6.1 y Subdoc. 7, 7.2 (por desarrollar)</w:t>
            </w:r>
          </w:p>
          <w:p w:rsidR="00000000" w:rsidDel="00000000" w:rsidP="00000000" w:rsidRDefault="00000000" w:rsidRPr="00000000" w14:paraId="0000088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Reporte de valor ganado con índices de desempeño de cronograma y costo</w:t>
            </w:r>
          </w:p>
        </w:tc>
      </w:tr>
      <w:tr>
        <w:trPr>
          <w:cantSplit w:val="0"/>
          <w:trHeight w:val="127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8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RT-19.08</w:t>
            </w:r>
          </w:p>
          <w:p w:rsidR="00000000" w:rsidDel="00000000" w:rsidP="00000000" w:rsidRDefault="00000000" w:rsidRPr="00000000" w14:paraId="0000088B">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8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CLIENTE dispondrá de un tablero de estado del proyecto actualizado, accesible en cualquier momento.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8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8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6</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8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6, 6.1 (por desarrollar)</w:t>
            </w:r>
          </w:p>
          <w:p w:rsidR="00000000" w:rsidDel="00000000" w:rsidP="00000000" w:rsidRDefault="00000000" w:rsidRPr="00000000" w14:paraId="0000089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Tablero de estado del proyecto</w:t>
            </w:r>
          </w:p>
        </w:tc>
      </w:tr>
      <w:tr>
        <w:trPr>
          <w:cantSplit w:val="0"/>
          <w:trHeight w:val="222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9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RT-19.09</w:t>
            </w:r>
          </w:p>
          <w:p w:rsidR="00000000" w:rsidDel="00000000" w:rsidP="00000000" w:rsidRDefault="00000000" w:rsidRPr="00000000" w14:paraId="00000892">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9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Las actas de todos los comités del Artículo 71° de las Bases Administrativas se levantarán dentro de los dos días hábiles siguientes y registrarán acuerdos, responsables y plazos.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9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9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6</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9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6, 6.1 (cadencias de gobierno) (por desarrollar)</w:t>
            </w:r>
          </w:p>
          <w:p w:rsidR="00000000" w:rsidDel="00000000" w:rsidP="00000000" w:rsidRDefault="00000000" w:rsidRPr="00000000" w14:paraId="0000089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Actas de comités dentro de dos días hábiles</w:t>
            </w:r>
          </w:p>
        </w:tc>
      </w:tr>
      <w:tr>
        <w:trPr>
          <w:cantSplit w:val="0"/>
          <w:trHeight w:val="145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9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RT-19.10</w:t>
            </w:r>
          </w:p>
          <w:p w:rsidR="00000000" w:rsidDel="00000000" w:rsidP="00000000" w:rsidRDefault="00000000" w:rsidRPr="00000000" w14:paraId="00000899">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9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Toda desviación superior al 10 % en un hito se comunicará dentro de los cinco días hábiles de detectada, con plan de recuperación.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9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9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6</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9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6, 6.1 (por desarrollar)</w:t>
            </w:r>
          </w:p>
          <w:p w:rsidR="00000000" w:rsidDel="00000000" w:rsidP="00000000" w:rsidRDefault="00000000" w:rsidRPr="00000000" w14:paraId="0000089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6</w:t>
            </w:r>
          </w:p>
        </w:tc>
      </w:tr>
      <w:tr>
        <w:trPr>
          <w:cantSplit w:val="0"/>
          <w:trHeight w:val="360" w:hRule="atLeast"/>
          <w:tblHeader w:val="0"/>
        </w:trPr>
        <w:tc>
          <w:tcPr>
            <w:gridSpan w:val="5"/>
            <w:tcBorders>
              <w:top w:color="000000" w:space="0" w:sz="0" w:val="nil"/>
              <w:left w:color="000000" w:space="0" w:sz="0" w:val="nil"/>
              <w:bottom w:color="bfbfbf" w:space="0" w:sz="7" w:val="single"/>
              <w:right w:color="000000" w:space="0" w:sz="0" w:val="nil"/>
            </w:tcBorders>
            <w:shd w:fill="d9e2f3" w:val="clear"/>
            <w:tcMar>
              <w:top w:w="60.0" w:type="dxa"/>
              <w:left w:w="80.0" w:type="dxa"/>
              <w:bottom w:w="60.0" w:type="dxa"/>
              <w:right w:w="80.0" w:type="dxa"/>
            </w:tcMar>
            <w:vAlign w:val="top"/>
          </w:tcPr>
          <w:p w:rsidR="00000000" w:rsidDel="00000000" w:rsidP="00000000" w:rsidRDefault="00000000" w:rsidRPr="00000000" w14:paraId="0000089F">
            <w:pPr>
              <w:spacing w:after="20" w:line="252.00000000000003" w:lineRule="auto"/>
              <w:rPr>
                <w:b w:val="1"/>
                <w:bCs w:val="1"/>
                <w:color w:val="1f3864"/>
                <w:sz w:val="19"/>
                <w:szCs w:val="19"/>
              </w:rPr>
            </w:pPr>
            <w:r w:rsidDel="00000000" w:rsidR="00000000" w:rsidRPr="00000000">
              <w:rPr>
                <w:b w:val="1"/>
                <w:bCs w:val="1"/>
                <w:color w:val="1f3864"/>
                <w:sz w:val="19"/>
                <w:szCs w:val="19"/>
                <w:rtl w:val="0"/>
              </w:rPr>
              <w:t xml:space="preserve">Capítulo 20 · Implantación, pruebas y aceptación</w:t>
            </w:r>
          </w:p>
        </w:tc>
      </w:tr>
      <w:tr>
        <w:trPr>
          <w:cantSplit w:val="0"/>
          <w:trHeight w:val="223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A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RT-20.01</w:t>
            </w:r>
          </w:p>
          <w:p w:rsidR="00000000" w:rsidDel="00000000" w:rsidP="00000000" w:rsidRDefault="00000000" w:rsidRPr="00000000" w14:paraId="000008A5">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A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presentará un plan de implantación por sitio y por perfil, coherente con el cronograma obligatorio del Artículo 17° de las Bases Administrativas.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A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A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Implantación en olas por área y sitio (portería, mina, planta y puerto; Etapa 2)</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A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3.2.2.4 (p. 15). Falta: plan por sitio y perfil alineado con el Art. 17° y Formulario T-18, a desarrollar en Subdoc. 7 (7.3)</w:t>
            </w:r>
          </w:p>
          <w:p w:rsidR="00000000" w:rsidDel="00000000" w:rsidP="00000000" w:rsidRDefault="00000000" w:rsidRPr="00000000" w14:paraId="000008A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Plan de implantación y de marcha blanca (Formulario T-18)</w:t>
            </w:r>
          </w:p>
        </w:tc>
      </w:tr>
      <w:tr>
        <w:trPr>
          <w:cantSplit w:val="0"/>
          <w:trHeight w:val="223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A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RT-20.02</w:t>
            </w:r>
          </w:p>
          <w:p w:rsidR="00000000" w:rsidDel="00000000" w:rsidP="00000000" w:rsidRDefault="00000000" w:rsidRPr="00000000" w14:paraId="000008AC">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A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estrategia de paso a producción será gradual y reversible. Se declarará el criterio de avance entre olas y el procedimiento de reversión, con su tiempo de ejecución.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A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A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Olas con criterio de avance y reversión a planillas y radio sin perder lo registrado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B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3.2.2.4 (p. 15) y 3.1.3 (p. 8). Falta: tiempo de ejecución de la reversión (TRA-006), a declarar en Subdoc. 7 (7.3)</w:t>
            </w:r>
          </w:p>
          <w:p w:rsidR="00000000" w:rsidDel="00000000" w:rsidP="00000000" w:rsidRDefault="00000000" w:rsidRPr="00000000" w14:paraId="000008B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Ensayo de reversión cronometrado (TRA-006)</w:t>
            </w:r>
          </w:p>
        </w:tc>
      </w:tr>
      <w:tr>
        <w:trPr>
          <w:cantSplit w:val="0"/>
          <w:trHeight w:val="204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B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RT-20.03</w:t>
            </w:r>
          </w:p>
          <w:p w:rsidR="00000000" w:rsidDel="00000000" w:rsidP="00000000" w:rsidRDefault="00000000" w:rsidRPr="00000000" w14:paraId="000008B3">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B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Durante la marcha blanca, la solución convivirá con la operación vigente del CLIENTE, con conciliación diaria y sin doble digitación no declarada.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B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B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Marcha blanca con planillas activas y comparación diaria con SITCO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B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3.1.3 (p. 8) y 3.2.2.4 (p. 15)</w:t>
            </w:r>
          </w:p>
          <w:p w:rsidR="00000000" w:rsidDel="00000000" w:rsidP="00000000" w:rsidRDefault="00000000" w:rsidRPr="00000000" w14:paraId="000008B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Informe de conciliación diaria entre SITCO y el registro vigente, y acta de apagado del método anterior (TRA-008)</w:t>
            </w:r>
          </w:p>
        </w:tc>
      </w:tr>
      <w:tr>
        <w:trPr>
          <w:cantSplit w:val="0"/>
          <w:trHeight w:val="241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B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RT-20.04</w:t>
            </w:r>
          </w:p>
          <w:p w:rsidR="00000000" w:rsidDel="00000000" w:rsidP="00000000" w:rsidRDefault="00000000" w:rsidRPr="00000000" w14:paraId="000008BA">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B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definirá los indicadores diarios que se medirán durante la marcha blanca y sus umbrales de avance, conforme al Artículo 17.3 de las Bases Administrativas.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B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B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Condiciones de cierre de la marcha blanca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B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3.2.5 (p. 25) y Tabla 3.4 (p. 25-26). Falta: indicadores diarios y umbrales de avance conforme al Art. 17.3, a desarrollar en Subdoc. 7 (7.3)</w:t>
            </w:r>
          </w:p>
          <w:p w:rsidR="00000000" w:rsidDel="00000000" w:rsidP="00000000" w:rsidRDefault="00000000" w:rsidRPr="00000000" w14:paraId="000008B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Tablero diario de marcha blanca</w:t>
            </w:r>
          </w:p>
        </w:tc>
      </w:tr>
      <w:tr>
        <w:trPr>
          <w:cantSplit w:val="0"/>
          <w:trHeight w:val="223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C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RT-20.05</w:t>
            </w:r>
          </w:p>
          <w:p w:rsidR="00000000" w:rsidDel="00000000" w:rsidP="00000000" w:rsidRDefault="00000000" w:rsidRPr="00000000" w14:paraId="000008C1">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C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dispondrá de acompañamiento en terreno durante las primeras semanas de cada ola, con dotación declarada y decreciente según la curva de adopción.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C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C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Acompañamiento en faena en ambos turnos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C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3.1.3 (p. 8) y 3.2.2.4 (p. 15). Falta: dotación declarada y decreciente según la adopción, a desarrollar en Subdoc. 7 (7.3)</w:t>
            </w:r>
          </w:p>
          <w:p w:rsidR="00000000" w:rsidDel="00000000" w:rsidP="00000000" w:rsidRDefault="00000000" w:rsidRPr="00000000" w14:paraId="000008C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Plan de acompañamiento por ola</w:t>
            </w:r>
          </w:p>
        </w:tc>
      </w:tr>
      <w:tr>
        <w:trPr>
          <w:cantSplit w:val="0"/>
          <w:trHeight w:val="186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C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RT-20.06</w:t>
            </w:r>
          </w:p>
          <w:p w:rsidR="00000000" w:rsidDel="00000000" w:rsidP="00000000" w:rsidRDefault="00000000" w:rsidRPr="00000000" w14:paraId="000008C8">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C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establecerá un período de estabilización con atención reforzada tras cada paso a producción, con dotación y duración declaradas y sin costo adicional.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C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C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7</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C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7, 7.3 (marcha blanca y pasos a producción) (por desarrollar)</w:t>
            </w:r>
          </w:p>
          <w:p w:rsidR="00000000" w:rsidDel="00000000" w:rsidP="00000000" w:rsidRDefault="00000000" w:rsidRPr="00000000" w14:paraId="000008C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Plan de estabilización con dotación y duración sin costo adicional</w:t>
            </w:r>
          </w:p>
        </w:tc>
      </w:tr>
      <w:tr>
        <w:trPr>
          <w:cantSplit w:val="0"/>
          <w:trHeight w:val="20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C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RT-20.07</w:t>
            </w:r>
          </w:p>
          <w:p w:rsidR="00000000" w:rsidDel="00000000" w:rsidP="00000000" w:rsidRDefault="00000000" w:rsidRPr="00000000" w14:paraId="000008CF">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D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Existirá una definición de terminado acordada con el CLIENTE, aplicable a cada entregable, que incluya código, pruebas, documentación, seguridad y despliegue.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D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D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9</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D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9, 9.2 (puertas de calidad) (por desarrollar)</w:t>
            </w:r>
          </w:p>
          <w:p w:rsidR="00000000" w:rsidDel="00000000" w:rsidP="00000000" w:rsidRDefault="00000000" w:rsidRPr="00000000" w14:paraId="000008D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Definición de terminado acordada con el CLIENTE</w:t>
            </w:r>
          </w:p>
        </w:tc>
      </w:tr>
      <w:tr>
        <w:trPr>
          <w:cantSplit w:val="0"/>
          <w:trHeight w:val="241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D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RT-20.08</w:t>
            </w:r>
          </w:p>
          <w:p w:rsidR="00000000" w:rsidDel="00000000" w:rsidP="00000000" w:rsidRDefault="00000000" w:rsidRPr="00000000" w14:paraId="000008D6">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D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protocolo de aceptación de cada hito se formalizará conforme al Formulario T-17, con criterios objetivos y verificables.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D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D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Criterios de aceptación por etapa y catorce resultados de negocio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D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3.2.5 (p. 25-26). Falta: protocolo de aceptación por hito conforme al Formulario T-17, a desarrollar en Subdoc. 9 (9.2)</w:t>
            </w:r>
          </w:p>
          <w:p w:rsidR="00000000" w:rsidDel="00000000" w:rsidP="00000000" w:rsidRDefault="00000000" w:rsidRPr="00000000" w14:paraId="000008D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Protocolo de aceptación (Formulario T-17)</w:t>
            </w:r>
          </w:p>
        </w:tc>
      </w:tr>
      <w:tr>
        <w:trPr>
          <w:cantSplit w:val="0"/>
          <w:trHeight w:val="360" w:hRule="atLeast"/>
          <w:tblHeader w:val="0"/>
        </w:trPr>
        <w:tc>
          <w:tcPr>
            <w:gridSpan w:val="5"/>
            <w:tcBorders>
              <w:top w:color="000000" w:space="0" w:sz="0" w:val="nil"/>
              <w:left w:color="000000" w:space="0" w:sz="0" w:val="nil"/>
              <w:bottom w:color="bfbfbf" w:space="0" w:sz="7" w:val="single"/>
              <w:right w:color="000000" w:space="0" w:sz="0" w:val="nil"/>
            </w:tcBorders>
            <w:shd w:fill="d9e2f3" w:val="clear"/>
            <w:tcMar>
              <w:top w:w="60.0" w:type="dxa"/>
              <w:left w:w="80.0" w:type="dxa"/>
              <w:bottom w:w="60.0" w:type="dxa"/>
              <w:right w:w="80.0" w:type="dxa"/>
            </w:tcMar>
            <w:vAlign w:val="top"/>
          </w:tcPr>
          <w:p w:rsidR="00000000" w:rsidDel="00000000" w:rsidP="00000000" w:rsidRDefault="00000000" w:rsidRPr="00000000" w14:paraId="000008DC">
            <w:pPr>
              <w:spacing w:after="20" w:line="252.00000000000003" w:lineRule="auto"/>
              <w:rPr>
                <w:b w:val="1"/>
                <w:bCs w:val="1"/>
                <w:color w:val="1f3864"/>
                <w:sz w:val="19"/>
                <w:szCs w:val="19"/>
              </w:rPr>
            </w:pPr>
            <w:r w:rsidDel="00000000" w:rsidR="00000000" w:rsidRPr="00000000">
              <w:rPr>
                <w:b w:val="1"/>
                <w:bCs w:val="1"/>
                <w:color w:val="1f3864"/>
                <w:sz w:val="19"/>
                <w:szCs w:val="19"/>
                <w:rtl w:val="0"/>
              </w:rPr>
              <w:t xml:space="preserve">Capítulo 21 · Operación, mantención y soporte</w:t>
            </w:r>
          </w:p>
        </w:tc>
      </w:tr>
      <w:tr>
        <w:trPr>
          <w:cantSplit w:val="0"/>
          <w:trHeight w:val="241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E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RT-21.01</w:t>
            </w:r>
          </w:p>
          <w:p w:rsidR="00000000" w:rsidDel="00000000" w:rsidP="00000000" w:rsidRDefault="00000000" w:rsidRPr="00000000" w14:paraId="000008E2">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E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ADJUDICATARIO dispondrá de un centro de operaciones de red con cobertura 24×7×365, propio o subcontratado, y declarará su ubicación, dotación por turno y procedimientos.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E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E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Centro de operaciones 24x7 sobre nube, Nodo de Faena, gabinetes y enlaces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E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3.1.3 (p. 8) y 3.2.2.5 (p. 15-16). Falta: ubicación, dotación por turno y procedimientos, a desarrollar en Subdoc. 10 (10.1)</w:t>
            </w:r>
          </w:p>
          <w:p w:rsidR="00000000" w:rsidDel="00000000" w:rsidP="00000000" w:rsidRDefault="00000000" w:rsidRPr="00000000" w14:paraId="000008E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Declaración del centro de operaciones</w:t>
            </w:r>
          </w:p>
        </w:tc>
      </w:tr>
      <w:tr>
        <w:trPr>
          <w:cantSplit w:val="0"/>
          <w:trHeight w:val="145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E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RT-21.02</w:t>
            </w:r>
          </w:p>
          <w:p w:rsidR="00000000" w:rsidDel="00000000" w:rsidP="00000000" w:rsidRDefault="00000000" w:rsidRPr="00000000" w14:paraId="000008E9">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E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designará un gerente de servicio dedicado como contraparte permanente del CLIENTE durante la fase de Operación.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E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E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12</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E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12, 12.1 (roles del equipo) (por desarrollar)</w:t>
            </w:r>
          </w:p>
          <w:p w:rsidR="00000000" w:rsidDel="00000000" w:rsidP="00000000" w:rsidRDefault="00000000" w:rsidRPr="00000000" w14:paraId="000008E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Nominación del gerente de servicio</w:t>
            </w:r>
          </w:p>
        </w:tc>
      </w:tr>
      <w:tr>
        <w:trPr>
          <w:cantSplit w:val="0"/>
          <w:trHeight w:val="223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E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RT-21.03</w:t>
            </w:r>
          </w:p>
          <w:p w:rsidR="00000000" w:rsidDel="00000000" w:rsidP="00000000" w:rsidRDefault="00000000" w:rsidRPr="00000000" w14:paraId="000008F0">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F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equipo de operación contará con especialistas por tecnología, nominados y con dedicación declarada.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F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F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Nivel 2 de especialistas por dominio (mina, planta, red y plataforma)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F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3.2.2.5 (p. 15). Falta: especialistas nominados con dedicación declarada, a desarrollar en Subdoc. 12 (12.1)</w:t>
            </w:r>
          </w:p>
          <w:p w:rsidR="00000000" w:rsidDel="00000000" w:rsidP="00000000" w:rsidRDefault="00000000" w:rsidRPr="00000000" w14:paraId="000008F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Nómina de especialistas de operación</w:t>
            </w:r>
          </w:p>
        </w:tc>
      </w:tr>
      <w:tr>
        <w:trPr>
          <w:cantSplit w:val="0"/>
          <w:trHeight w:val="336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F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RT-21.04</w:t>
            </w:r>
          </w:p>
          <w:p w:rsidR="00000000" w:rsidDel="00000000" w:rsidP="00000000" w:rsidRDefault="00000000" w:rsidRPr="00000000" w14:paraId="000008F7">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F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Los procedimientos de operación estarán documentados y serán ejecutables por el personal del CLIENTE tras la transferencia de conocimiento.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F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F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Transferencia de conocimiento al equipo de TI del CLIENTE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F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3.1.3 (p. 8). Falta: procedimientos críticos documentados y ejecutables sin asistencia (RP-009), a desarrollar en Subdoc. 10 (10.1)</w:t>
            </w:r>
          </w:p>
          <w:p w:rsidR="00000000" w:rsidDel="00000000" w:rsidP="00000000" w:rsidRDefault="00000000" w:rsidRPr="00000000" w14:paraId="000008F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Ejecución de procedimientos críticos por el CLIENTE antes del cierre de la marcha blanca (RP-009)</w:t>
            </w:r>
          </w:p>
        </w:tc>
      </w:tr>
      <w:tr>
        <w:trPr>
          <w:cantSplit w:val="0"/>
          <w:trHeight w:val="223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F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RT-21.05</w:t>
            </w:r>
          </w:p>
          <w:p w:rsidR="00000000" w:rsidDel="00000000" w:rsidP="00000000" w:rsidRDefault="00000000" w:rsidRPr="00000000" w14:paraId="000008FE">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8F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dispondrá de un centro de atención adecuado para soportar integralmente las consultas, propio o subcontratado con un operador de nivel acreditado.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0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0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Mesa de ayuda de nivel 1, remota, 24x7 y en español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0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3.2.2.5 (p. 15). Falta: propio o subcontratado con operador de nivel acreditado, a declarar en Subdoc. 10 (10.1)</w:t>
            </w:r>
          </w:p>
          <w:p w:rsidR="00000000" w:rsidDel="00000000" w:rsidP="00000000" w:rsidRDefault="00000000" w:rsidRPr="00000000" w14:paraId="0000090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Declaración del centro de atención</w:t>
            </w:r>
          </w:p>
        </w:tc>
      </w:tr>
      <w:tr>
        <w:trPr>
          <w:cantSplit w:val="0"/>
          <w:trHeight w:val="223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0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RT-21.06</w:t>
            </w:r>
          </w:p>
          <w:p w:rsidR="00000000" w:rsidDel="00000000" w:rsidP="00000000" w:rsidRDefault="00000000" w:rsidRPr="00000000" w14:paraId="00000905">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0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centro de atención cumplirá un tiempo de atención al usuario final de 80 % antes de 20 segundos y una resolución al primer contacto de al menos 70 %. La tasa de abandono no superará el 5 %.</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0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0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10</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0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10, 10.2 (niveles de servicio) (por desarrollar)</w:t>
            </w:r>
          </w:p>
          <w:p w:rsidR="00000000" w:rsidDel="00000000" w:rsidP="00000000" w:rsidRDefault="00000000" w:rsidRPr="00000000" w14:paraId="0000090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Medición mensual de nivel de atención, resolución al primer contacto y abandono</w:t>
            </w:r>
          </w:p>
        </w:tc>
      </w:tr>
      <w:tr>
        <w:trPr>
          <w:cantSplit w:val="0"/>
          <w:trHeight w:val="20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0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RT-21.07</w:t>
            </w:r>
          </w:p>
          <w:p w:rsidR="00000000" w:rsidDel="00000000" w:rsidP="00000000" w:rsidRDefault="00000000" w:rsidRPr="00000000" w14:paraId="0000090C">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Según caso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0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horario mínimo de atención será de 8:00 a 20:00 en días hábiles, ampliado a 24×7 para los incidentes de severidad crítica y para la ventana operacional que defina el caso.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0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0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Mesa de ayuda 24x7x365 en español con respuesta presencial en faena para incidentes críticos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1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3.2.2.5 (p. 15-16) y Tabla 3.2 (p. 16)</w:t>
            </w:r>
          </w:p>
          <w:p w:rsidR="00000000" w:rsidDel="00000000" w:rsidP="00000000" w:rsidRDefault="00000000" w:rsidRPr="00000000" w14:paraId="0000091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Informe mensual de nivel de servicio por severidad</w:t>
            </w:r>
          </w:p>
        </w:tc>
      </w:tr>
      <w:tr>
        <w:trPr>
          <w:cantSplit w:val="0"/>
          <w:trHeight w:val="240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1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RT-21.08</w:t>
            </w:r>
          </w:p>
          <w:p w:rsidR="00000000" w:rsidDel="00000000" w:rsidP="00000000" w:rsidRDefault="00000000" w:rsidRPr="00000000" w14:paraId="00000913">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1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atención cubrirá orientación funcional de distintos grados de complejidad, desde preguntas simples hasta situaciones complejas, y las preguntas técnicas más frecuentes sobre la aplicación y su entorno de uso.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1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1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Soporte en cuatro niveles (mesa, especialistas, expertos y fabricantes)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1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3.2.2.5 (p. 15). Falta: orientación funcional y preguntas técnicas frecuentes, a desarrollar en Subdoc. 10 (10.1)</w:t>
            </w:r>
          </w:p>
          <w:p w:rsidR="00000000" w:rsidDel="00000000" w:rsidP="00000000" w:rsidRDefault="00000000" w:rsidRPr="00000000" w14:paraId="0000091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Base de conocimiento y guías de resolución</w:t>
            </w:r>
          </w:p>
        </w:tc>
      </w:tr>
      <w:tr>
        <w:trPr>
          <w:cantSplit w:val="0"/>
          <w:trHeight w:val="223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1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RT-21.09</w:t>
            </w:r>
          </w:p>
          <w:p w:rsidR="00000000" w:rsidDel="00000000" w:rsidP="00000000" w:rsidRDefault="00000000" w:rsidRPr="00000000" w14:paraId="0000091A">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1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mantendrá un registro histórico de las actividades de soporte que permita monitorear y gestionar los principales requerimientos, con análisis de tendencia mensual.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1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1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Informe mensual de nivel de servicio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1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3.2.2.5 (p. 17). Falta: registro histórico de soporte con análisis de tendencia mensual, a desarrollar en Subdoc. 10 (10.1)</w:t>
            </w:r>
          </w:p>
          <w:p w:rsidR="00000000" w:rsidDel="00000000" w:rsidP="00000000" w:rsidRDefault="00000000" w:rsidRPr="00000000" w14:paraId="0000091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Informe mensual con tendencia</w:t>
            </w:r>
          </w:p>
        </w:tc>
      </w:tr>
      <w:tr>
        <w:trPr>
          <w:cantSplit w:val="0"/>
          <w:trHeight w:val="222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2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RT-21.10</w:t>
            </w:r>
          </w:p>
          <w:p w:rsidR="00000000" w:rsidDel="00000000" w:rsidP="00000000" w:rsidRDefault="00000000" w:rsidRPr="00000000" w14:paraId="00000921">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2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Existirá un proceso de aprendizaje del centro de soporte que acumule conocimiento sobre las complejidades de la operación y las necesidades de las personas usuarias, reflejado en la base de conocimiento.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2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2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10</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2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10, 10.1 (gestión del conocimiento) (por desarrollar)</w:t>
            </w:r>
          </w:p>
          <w:p w:rsidR="00000000" w:rsidDel="00000000" w:rsidP="00000000" w:rsidRDefault="00000000" w:rsidRPr="00000000" w14:paraId="0000092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10</w:t>
            </w:r>
          </w:p>
        </w:tc>
      </w:tr>
      <w:tr>
        <w:trPr>
          <w:cantSplit w:val="0"/>
          <w:trHeight w:val="165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2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RT-21.11</w:t>
            </w:r>
          </w:p>
          <w:p w:rsidR="00000000" w:rsidDel="00000000" w:rsidP="00000000" w:rsidRDefault="00000000" w:rsidRPr="00000000" w14:paraId="00000928">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2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proveerán servicios de capacitación en línea en modalidad de autoformación, con registro de avance para efectos de monitoreo.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2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2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10</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2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10, 10.1 (por desarrollar)</w:t>
            </w:r>
          </w:p>
          <w:p w:rsidR="00000000" w:rsidDel="00000000" w:rsidP="00000000" w:rsidRDefault="00000000" w:rsidRPr="00000000" w14:paraId="0000092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Curso de autoformación por perfil con registro de avance (RNF-TRV-21.11)</w:t>
            </w:r>
          </w:p>
        </w:tc>
      </w:tr>
      <w:tr>
        <w:trPr>
          <w:cantSplit w:val="0"/>
          <w:trHeight w:val="165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2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RT-21.12</w:t>
            </w:r>
          </w:p>
          <w:p w:rsidR="00000000" w:rsidDel="00000000" w:rsidP="00000000" w:rsidRDefault="00000000" w:rsidRPr="00000000" w14:paraId="0000092F">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Deseable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3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habilitarán espacios de interacción entre las entidades y personas usuarias del sistema, que permitan compartir experiencias de uso.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3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3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10</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3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10, 10.1 (por desarrollar)</w:t>
            </w:r>
          </w:p>
          <w:p w:rsidR="00000000" w:rsidDel="00000000" w:rsidP="00000000" w:rsidRDefault="00000000" w:rsidRPr="00000000" w14:paraId="0000093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10</w:t>
            </w:r>
          </w:p>
        </w:tc>
      </w:tr>
      <w:tr>
        <w:trPr>
          <w:cantSplit w:val="0"/>
          <w:trHeight w:val="280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3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RT-21.13</w:t>
            </w:r>
          </w:p>
          <w:p w:rsidR="00000000" w:rsidDel="00000000" w:rsidP="00000000" w:rsidRDefault="00000000" w:rsidRPr="00000000" w14:paraId="00000936">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3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Los indicadores clave del proceso de soporte estarán abiertos al CLIENTE, y los indicadores específicos serán accesibles según nivel de autorización.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3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3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Informe mensual de nivel de servicio revisado con la Contraparte Técnica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3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3.2.2.5 (p. 17). Falta: acceso permanente del CLIENTE a indicadores del proceso de soporte (RNF-TRV-21.13), a desarrollar en Subdoc. 10 (10.2)</w:t>
            </w:r>
          </w:p>
          <w:p w:rsidR="00000000" w:rsidDel="00000000" w:rsidP="00000000" w:rsidRDefault="00000000" w:rsidRPr="00000000" w14:paraId="0000093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Demostración de visibilidad de indicadores de soporte</w:t>
            </w:r>
          </w:p>
        </w:tc>
      </w:tr>
      <w:tr>
        <w:trPr>
          <w:cantSplit w:val="0"/>
          <w:trHeight w:val="223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3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RT-21.14</w:t>
            </w:r>
          </w:p>
          <w:p w:rsidR="00000000" w:rsidDel="00000000" w:rsidP="00000000" w:rsidRDefault="00000000" w:rsidRPr="00000000" w14:paraId="0000093D">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3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dimensionará la dotación del centro de atención con fundamento cuantitativo, empleando teoría de colas o el modelo Erlang C, a partir del volumen de contactos proyectado del caso.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3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4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10</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4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10, 10.1 (dimensionamiento con Erlang C) (por desarrollar)</w:t>
            </w:r>
          </w:p>
          <w:p w:rsidR="00000000" w:rsidDel="00000000" w:rsidP="00000000" w:rsidRDefault="00000000" w:rsidRPr="00000000" w14:paraId="0000094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Cálculo con teoría de colas o Erlang C sobre al menos 900 contactos mensuales (RP-007)</w:t>
            </w:r>
          </w:p>
        </w:tc>
      </w:tr>
      <w:tr>
        <w:trPr>
          <w:cantSplit w:val="0"/>
          <w:trHeight w:val="241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4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RT-21.15</w:t>
            </w:r>
          </w:p>
          <w:p w:rsidR="00000000" w:rsidDel="00000000" w:rsidP="00000000" w:rsidRDefault="00000000" w:rsidRPr="00000000" w14:paraId="00000944">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4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Existirá un canal único de registro de incidentes y solicitudes, con número de ticket, clasificación por severidad y seguimiento del ciclo de vida completo hasta el cierre conforme.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4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4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Mesa de ayuda de nivel 1 (registra y clasifica cada contacto)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4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3.2.2.5 (p. 15). Falta: ticket único, severidad y cierre con confirmación de la persona usuaria (RNF-TRV-21.15), a desarrollar en Subdoc. 10 (10.1)</w:t>
            </w:r>
          </w:p>
          <w:p w:rsidR="00000000" w:rsidDel="00000000" w:rsidP="00000000" w:rsidRDefault="00000000" w:rsidRPr="00000000" w14:paraId="0000094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Inspección del sistema de tickets</w:t>
            </w:r>
          </w:p>
        </w:tc>
      </w:tr>
      <w:tr>
        <w:trPr>
          <w:cantSplit w:val="0"/>
          <w:trHeight w:val="315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4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RT-21.16</w:t>
            </w:r>
          </w:p>
          <w:p w:rsidR="00000000" w:rsidDel="00000000" w:rsidP="00000000" w:rsidRDefault="00000000" w:rsidRPr="00000000" w14:paraId="0000094B">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Según caso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4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Cuando el caso comprenda sitios alejados, los especialistas de niveles 2 y 3 deberán trasladarse cuando la resolución lo requiera, por el medio más rápido disponible y con disponibilidad de tiempo suficiente, sin alterar la atención normal del resto de los sitios. El costo del traslado está incluido en la oferta.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4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4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Niveles 2 y 3 trasladables a faena, con costo incluido; personal acreditado y con examen de altura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4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3.2.2.5 (p. 15-16) y 3.2.3.3 (p. 21)</w:t>
            </w:r>
          </w:p>
          <w:p w:rsidR="00000000" w:rsidDel="00000000" w:rsidP="00000000" w:rsidRDefault="00000000" w:rsidRPr="00000000" w14:paraId="0000095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 acreditaciones y exámenes de altura vigentes del personal (RP-008)</w:t>
            </w:r>
          </w:p>
        </w:tc>
      </w:tr>
      <w:tr>
        <w:trPr>
          <w:cantSplit w:val="0"/>
          <w:trHeight w:val="165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5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RT-21.17</w:t>
            </w:r>
          </w:p>
          <w:p w:rsidR="00000000" w:rsidDel="00000000" w:rsidP="00000000" w:rsidRDefault="00000000" w:rsidRPr="00000000" w14:paraId="00000952">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5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cierre de un ticket requerirá confirmación de la persona usuaria o transcurso del plazo de confirmación automática declarado.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5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5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10</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5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10, 10.1 (por desarrollar)</w:t>
            </w:r>
          </w:p>
          <w:p w:rsidR="00000000" w:rsidDel="00000000" w:rsidP="00000000" w:rsidRDefault="00000000" w:rsidRPr="00000000" w14:paraId="0000095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Inspección del cierre de tickets (RNF-TRV-21.15)</w:t>
            </w:r>
          </w:p>
        </w:tc>
      </w:tr>
      <w:tr>
        <w:trPr>
          <w:cantSplit w:val="0"/>
          <w:trHeight w:val="183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5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RT-21.18</w:t>
            </w:r>
          </w:p>
          <w:p w:rsidR="00000000" w:rsidDel="00000000" w:rsidP="00000000" w:rsidRDefault="00000000" w:rsidRPr="00000000" w14:paraId="00000959">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5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ADJUDICATARIO reportará mensualmente el cumplimiento de los niveles de servicio de atención, con el detalle por severidad y el análisis de los incumplimientos.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5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5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Informe mensual de nivel de servicio dentro de los primeros cinco días hábiles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5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3.2.2.5 (p. 17)</w:t>
            </w:r>
          </w:p>
          <w:p w:rsidR="00000000" w:rsidDel="00000000" w:rsidP="00000000" w:rsidRDefault="00000000" w:rsidRPr="00000000" w14:paraId="0000095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Informe mensual con cumplimiento por severidad y plan de acción</w:t>
            </w:r>
          </w:p>
        </w:tc>
      </w:tr>
      <w:tr>
        <w:trPr>
          <w:cantSplit w:val="0"/>
          <w:trHeight w:val="261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5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RT-21.19</w:t>
            </w:r>
          </w:p>
          <w:p w:rsidR="00000000" w:rsidDel="00000000" w:rsidP="00000000" w:rsidRDefault="00000000" w:rsidRPr="00000000" w14:paraId="00000960">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6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declarará el tamaño de la bolsa anual de horas de mantención evolutiva, su composición por perfil y el procedimiento de solicitud, estimación, aprobación y liquidación.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6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6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Bolsa anual de horas de mantención evolutiva priorizada por el CLIENTE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6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3.2.2.5 (p. 16). Falta: tamaño de la bolsa, composición por perfil y procedimiento de solicitud y liquidación, a desarrollar en Subdoc. 11 (11.1)</w:t>
            </w:r>
          </w:p>
          <w:p w:rsidR="00000000" w:rsidDel="00000000" w:rsidP="00000000" w:rsidRDefault="00000000" w:rsidRPr="00000000" w14:paraId="0000096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Declaración de la bolsa de horas</w:t>
            </w:r>
          </w:p>
        </w:tc>
      </w:tr>
      <w:tr>
        <w:trPr>
          <w:cantSplit w:val="0"/>
          <w:trHeight w:val="127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6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RT-21.20</w:t>
            </w:r>
          </w:p>
          <w:p w:rsidR="00000000" w:rsidDel="00000000" w:rsidP="00000000" w:rsidRDefault="00000000" w:rsidRPr="00000000" w14:paraId="00000967">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6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mantención evolutiva se someterá al mismo estándar de calidad, pruebas y seguridad que el desarrollo original.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6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6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11</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6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11, 11.1 (por desarrollar)</w:t>
            </w:r>
          </w:p>
          <w:p w:rsidR="00000000" w:rsidDel="00000000" w:rsidP="00000000" w:rsidRDefault="00000000" w:rsidRPr="00000000" w14:paraId="0000096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11</w:t>
            </w:r>
          </w:p>
        </w:tc>
      </w:tr>
      <w:tr>
        <w:trPr>
          <w:cantSplit w:val="0"/>
          <w:trHeight w:val="183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6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RT-21.21</w:t>
            </w:r>
          </w:p>
          <w:p w:rsidR="00000000" w:rsidDel="00000000" w:rsidP="00000000" w:rsidRDefault="00000000" w:rsidRPr="00000000" w14:paraId="0000096E">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6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mantendrá un registro de deuda técnica cuantificado y destinará una fracción declarada de la capacidad de la Operación a reducirla.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7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7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11</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7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11, 11.1 (deuda técnica) (por desarrollar)</w:t>
            </w:r>
          </w:p>
          <w:p w:rsidR="00000000" w:rsidDel="00000000" w:rsidP="00000000" w:rsidRDefault="00000000" w:rsidRPr="00000000" w14:paraId="0000097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Registro de deuda técnica cuantificado</w:t>
            </w:r>
          </w:p>
        </w:tc>
      </w:tr>
      <w:tr>
        <w:trPr>
          <w:cantSplit w:val="0"/>
          <w:trHeight w:val="166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7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RT-21.22</w:t>
            </w:r>
          </w:p>
          <w:p w:rsidR="00000000" w:rsidDel="00000000" w:rsidP="00000000" w:rsidRDefault="00000000" w:rsidRPr="00000000" w14:paraId="00000975">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7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Las actualizaciones de versión de los componentes de base se planificarán anualmente, con ventana acordada y plan de reversión.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7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7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11</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7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11, 11.1 (actualización de dependencias) (por desarrollar)</w:t>
            </w:r>
          </w:p>
          <w:p w:rsidR="00000000" w:rsidDel="00000000" w:rsidP="00000000" w:rsidRDefault="00000000" w:rsidRPr="00000000" w14:paraId="0000097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Plan anual de actualización con ventana y reversión</w:t>
            </w:r>
          </w:p>
        </w:tc>
      </w:tr>
      <w:tr>
        <w:trPr>
          <w:cantSplit w:val="0"/>
          <w:trHeight w:val="360" w:hRule="atLeast"/>
          <w:tblHeader w:val="0"/>
        </w:trPr>
        <w:tc>
          <w:tcPr>
            <w:gridSpan w:val="5"/>
            <w:tcBorders>
              <w:top w:color="000000" w:space="0" w:sz="0" w:val="nil"/>
              <w:left w:color="000000" w:space="0" w:sz="0" w:val="nil"/>
              <w:bottom w:color="bfbfbf" w:space="0" w:sz="7" w:val="single"/>
              <w:right w:color="000000" w:space="0" w:sz="0" w:val="nil"/>
            </w:tcBorders>
            <w:shd w:fill="d9e2f3" w:val="clear"/>
            <w:tcMar>
              <w:top w:w="60.0" w:type="dxa"/>
              <w:left w:w="80.0" w:type="dxa"/>
              <w:bottom w:w="60.0" w:type="dxa"/>
              <w:right w:w="80.0" w:type="dxa"/>
            </w:tcMar>
            <w:vAlign w:val="top"/>
          </w:tcPr>
          <w:p w:rsidR="00000000" w:rsidDel="00000000" w:rsidP="00000000" w:rsidRDefault="00000000" w:rsidRPr="00000000" w14:paraId="0000097B">
            <w:pPr>
              <w:spacing w:after="20" w:line="252.00000000000003" w:lineRule="auto"/>
              <w:rPr>
                <w:b w:val="1"/>
                <w:bCs w:val="1"/>
                <w:color w:val="1f3864"/>
                <w:sz w:val="19"/>
                <w:szCs w:val="19"/>
              </w:rPr>
            </w:pPr>
            <w:r w:rsidDel="00000000" w:rsidR="00000000" w:rsidRPr="00000000">
              <w:rPr>
                <w:b w:val="1"/>
                <w:bCs w:val="1"/>
                <w:color w:val="1f3864"/>
                <w:sz w:val="19"/>
                <w:szCs w:val="19"/>
                <w:rtl w:val="0"/>
              </w:rPr>
              <w:t xml:space="preserve">Capítulo 22 · Capacitación y transferencia de conocimiento</w:t>
            </w:r>
          </w:p>
        </w:tc>
      </w:tr>
      <w:tr>
        <w:trPr>
          <w:cantSplit w:val="0"/>
          <w:trHeight w:val="20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8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RT-22.01</w:t>
            </w:r>
          </w:p>
          <w:p w:rsidR="00000000" w:rsidDel="00000000" w:rsidP="00000000" w:rsidRDefault="00000000" w:rsidRPr="00000000" w14:paraId="00000981">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8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plan de capacitación se estructurará por perfil: personas usuarias finales, usuarias avanzadas, administradoras, equipo técnico y soporte de niveles 1 y 2.</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8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8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7</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8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7, 7.3 (implantación y capacitación) (por desarrollar)</w:t>
            </w:r>
          </w:p>
          <w:p w:rsidR="00000000" w:rsidDel="00000000" w:rsidP="00000000" w:rsidRDefault="00000000" w:rsidRPr="00000000" w14:paraId="0000098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Plan de capacitación por perfil (TRA-009)</w:t>
            </w:r>
          </w:p>
        </w:tc>
      </w:tr>
      <w:tr>
        <w:trPr>
          <w:cantSplit w:val="0"/>
          <w:trHeight w:val="222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8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RT-22.02</w:t>
            </w:r>
          </w:p>
          <w:p w:rsidR="00000000" w:rsidDel="00000000" w:rsidP="00000000" w:rsidRDefault="00000000" w:rsidRPr="00000000" w14:paraId="00000988">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8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Las modalidades incluirán capacitación presencial en cada sitio de operación, sesiones en línea sincrónicas, autoformación y acompañamiento en puesto de trabajo durante la marcha blanca.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8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8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7</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8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7, 7.3 (por desarrollar)</w:t>
            </w:r>
          </w:p>
          <w:p w:rsidR="00000000" w:rsidDel="00000000" w:rsidP="00000000" w:rsidRDefault="00000000" w:rsidRPr="00000000" w14:paraId="0000098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Plan de capacitación con las cuatro modalidades (TRA-009)</w:t>
            </w:r>
          </w:p>
        </w:tc>
      </w:tr>
      <w:tr>
        <w:trPr>
          <w:cantSplit w:val="0"/>
          <w:trHeight w:val="240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8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RT-22.03</w:t>
            </w:r>
          </w:p>
          <w:p w:rsidR="00000000" w:rsidDel="00000000" w:rsidP="00000000" w:rsidRDefault="00000000" w:rsidRPr="00000000" w14:paraId="0000098F">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9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Todo el material de capacitación se entregará en español, en formato editable y de propiedad del CLIENTE: manuales por perfil, guías rápidas, preguntas frecuentes, videos tutoriales y base de conocimiento consultable.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9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9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7</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9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7, 7.3 (por desarrollar)</w:t>
            </w:r>
          </w:p>
          <w:p w:rsidR="00000000" w:rsidDel="00000000" w:rsidP="00000000" w:rsidRDefault="00000000" w:rsidRPr="00000000" w14:paraId="0000099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Material de capacitación en español, editable y de propiedad del CLIENTE (TRA-009)</w:t>
            </w:r>
          </w:p>
        </w:tc>
      </w:tr>
      <w:tr>
        <w:trPr>
          <w:cantSplit w:val="0"/>
          <w:trHeight w:val="261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9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RT-22.04</w:t>
            </w:r>
          </w:p>
          <w:p w:rsidR="00000000" w:rsidDel="00000000" w:rsidP="00000000" w:rsidRDefault="00000000" w:rsidRPr="00000000" w14:paraId="00000996">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Según caso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9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capacitación no podrá afectar la operación del CLIENTE: se programará por turnos y en horarios acordados, considerando la estacionalidad y la ventana operacional del caso.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9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9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Capacitación de al menos dos ciclos del régimen 7x7 y acompañamiento en ambos turnos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9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3.1.3 (p. 8) y 3.4.5 (p. 52). Falta: capacitación del turno de noche en su propio turno (TRA-003), a declarar en Subdoc. 7 (7.3)</w:t>
            </w:r>
          </w:p>
          <w:p w:rsidR="00000000" w:rsidDel="00000000" w:rsidP="00000000" w:rsidRDefault="00000000" w:rsidRPr="00000000" w14:paraId="0000099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Plan y registro de capacitación por área y turno (TRA-003, TRA-007)</w:t>
            </w:r>
          </w:p>
        </w:tc>
      </w:tr>
      <w:tr>
        <w:trPr>
          <w:cantSplit w:val="0"/>
          <w:trHeight w:val="241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9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RT-22.05</w:t>
            </w:r>
          </w:p>
          <w:p w:rsidR="00000000" w:rsidDel="00000000" w:rsidP="00000000" w:rsidRDefault="00000000" w:rsidRPr="00000000" w14:paraId="0000099D">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9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Las personas usuarias administradoras y el equipo técnico del CLIENTE serán evaluados y certificados como condición para el cierre de cada marcha blanca.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9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A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Personal capacitado como condición de cierre de la marcha blanca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A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3.2.5 (p. 25). Falta: evaluación y certificación de administradoras y equipo técnico del CLIENTE, a desarrollar en Subdoc. 7 (7.3)</w:t>
            </w:r>
          </w:p>
          <w:p w:rsidR="00000000" w:rsidDel="00000000" w:rsidP="00000000" w:rsidRDefault="00000000" w:rsidRPr="00000000" w14:paraId="000009A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Actas de evaluación y certificación</w:t>
            </w:r>
          </w:p>
        </w:tc>
      </w:tr>
      <w:tr>
        <w:trPr>
          <w:cantSplit w:val="0"/>
          <w:trHeight w:val="183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A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RT-22.06</w:t>
            </w:r>
          </w:p>
          <w:p w:rsidR="00000000" w:rsidDel="00000000" w:rsidP="00000000" w:rsidRDefault="00000000" w:rsidRPr="00000000" w14:paraId="000009A4">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A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Durante la Operación se ejecutarán al menos dos jornadas anuales de actualización y se capacitará al personal nuevo del CLIENTE sin costo adicional.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A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A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10</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A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10, 10.1 (por desarrollar)</w:t>
            </w:r>
          </w:p>
          <w:p w:rsidR="00000000" w:rsidDel="00000000" w:rsidP="00000000" w:rsidRDefault="00000000" w:rsidRPr="00000000" w14:paraId="000009A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Registro de jornadas anuales de actualización (RP-010)</w:t>
            </w:r>
          </w:p>
        </w:tc>
      </w:tr>
      <w:tr>
        <w:trPr>
          <w:cantSplit w:val="0"/>
          <w:trHeight w:val="20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A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RT-22.07</w:t>
            </w:r>
          </w:p>
          <w:p w:rsidR="00000000" w:rsidDel="00000000" w:rsidP="00000000" w:rsidRDefault="00000000" w:rsidRPr="00000000" w14:paraId="000009AB">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A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ADJUDICATARIO proveerá acompañamiento y mentoría al equipo técnico del CLIENTE durante al menos seis meses posteriores al paso a producción de la Etapa 2.</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A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A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10</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A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10, 10.1 (por desarrollar)</w:t>
            </w:r>
          </w:p>
          <w:p w:rsidR="00000000" w:rsidDel="00000000" w:rsidP="00000000" w:rsidRDefault="00000000" w:rsidRPr="00000000" w14:paraId="000009B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Plan de mentoría de seis meses tras la Etapa 2 (RP-010)</w:t>
            </w:r>
          </w:p>
        </w:tc>
      </w:tr>
      <w:tr>
        <w:trPr>
          <w:cantSplit w:val="0"/>
          <w:trHeight w:val="145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B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RT-22.08</w:t>
            </w:r>
          </w:p>
          <w:p w:rsidR="00000000" w:rsidDel="00000000" w:rsidP="00000000" w:rsidRDefault="00000000" w:rsidRPr="00000000" w14:paraId="000009B2">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B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base de conocimiento será mantenida y actualizada durante todo el Contrato, con métricas de uso y de utilidad percibida.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B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B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10</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B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10, 10.1 (por desarrollar)</w:t>
            </w:r>
          </w:p>
          <w:p w:rsidR="00000000" w:rsidDel="00000000" w:rsidP="00000000" w:rsidRDefault="00000000" w:rsidRPr="00000000" w14:paraId="000009B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Métricas de uso de la base de conocimiento</w:t>
            </w:r>
          </w:p>
        </w:tc>
      </w:tr>
      <w:tr>
        <w:trPr>
          <w:cantSplit w:val="0"/>
          <w:trHeight w:val="145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B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RT-22.09</w:t>
            </w:r>
          </w:p>
          <w:p w:rsidR="00000000" w:rsidDel="00000000" w:rsidP="00000000" w:rsidRDefault="00000000" w:rsidRPr="00000000" w14:paraId="000009B9">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Deseable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B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valorará la existencia de un ambiente permanente de entrenamiento, con datos ficticios, disponible para la práctica sin riesgo.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B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B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B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 (ambientes) (por desarrollar)</w:t>
            </w:r>
          </w:p>
          <w:p w:rsidR="00000000" w:rsidDel="00000000" w:rsidP="00000000" w:rsidRDefault="00000000" w:rsidRPr="00000000" w14:paraId="000009B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definir en Subdoc. 4</w:t>
            </w:r>
          </w:p>
        </w:tc>
      </w:tr>
      <w:tr>
        <w:trPr>
          <w:cantSplit w:val="0"/>
          <w:trHeight w:val="360" w:hRule="atLeast"/>
          <w:tblHeader w:val="0"/>
        </w:trPr>
        <w:tc>
          <w:tcPr>
            <w:gridSpan w:val="5"/>
            <w:tcBorders>
              <w:top w:color="000000" w:space="0" w:sz="0" w:val="nil"/>
              <w:left w:color="000000" w:space="0" w:sz="0" w:val="nil"/>
              <w:bottom w:color="bfbfbf" w:space="0" w:sz="7" w:val="single"/>
              <w:right w:color="000000" w:space="0" w:sz="0" w:val="nil"/>
            </w:tcBorders>
            <w:shd w:fill="d9e2f3" w:val="clear"/>
            <w:tcMar>
              <w:top w:w="60.0" w:type="dxa"/>
              <w:left w:w="80.0" w:type="dxa"/>
              <w:bottom w:w="60.0" w:type="dxa"/>
              <w:right w:w="80.0" w:type="dxa"/>
            </w:tcMar>
            <w:vAlign w:val="top"/>
          </w:tcPr>
          <w:p w:rsidR="00000000" w:rsidDel="00000000" w:rsidP="00000000" w:rsidRDefault="00000000" w:rsidRPr="00000000" w14:paraId="000009BF">
            <w:pPr>
              <w:spacing w:after="20" w:line="252.00000000000003" w:lineRule="auto"/>
              <w:rPr>
                <w:b w:val="1"/>
                <w:bCs w:val="1"/>
                <w:color w:val="1f3864"/>
                <w:sz w:val="19"/>
                <w:szCs w:val="19"/>
              </w:rPr>
            </w:pPr>
            <w:r w:rsidDel="00000000" w:rsidR="00000000" w:rsidRPr="00000000">
              <w:rPr>
                <w:b w:val="1"/>
                <w:bCs w:val="1"/>
                <w:color w:val="1f3864"/>
                <w:sz w:val="19"/>
                <w:szCs w:val="19"/>
                <w:rtl w:val="0"/>
              </w:rPr>
              <w:t xml:space="preserve">Capítulo 23 · Información corporativa y presencia digital</w:t>
            </w:r>
          </w:p>
        </w:tc>
      </w:tr>
      <w:tr>
        <w:trPr>
          <w:cantSplit w:val="0"/>
          <w:trHeight w:val="298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C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RT-23.01</w:t>
            </w:r>
          </w:p>
          <w:p w:rsidR="00000000" w:rsidDel="00000000" w:rsidP="00000000" w:rsidRDefault="00000000" w:rsidRPr="00000000" w14:paraId="000009C5">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C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Información institucional: descripción detallada del giro principal, historia y trayectoria de la empresa con al menos tres años de antigüedad comprobable, misión, visión y valores, certificaciones y acreditaciones vigentes, y presencia geográfica y oficinas.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C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C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Sitio web corporativo (https://lucasdzamora.github.io/FEP_Proyecto/)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C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 sección 02 (p. 4-5) y sección 08 (p. 20); sitio web (Sobre N° 1). Falta: misión, visión y valores, e historia detallada; el sitio publica certificaciones y presencia geográfica</w:t>
            </w:r>
          </w:p>
          <w:p w:rsidR="00000000" w:rsidDel="00000000" w:rsidP="00000000" w:rsidRDefault="00000000" w:rsidRPr="00000000" w14:paraId="000009C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Sitio web activo con información institucional</w:t>
            </w:r>
          </w:p>
        </w:tc>
      </w:tr>
      <w:tr>
        <w:trPr>
          <w:cantSplit w:val="0"/>
          <w:trHeight w:val="354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C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RT-23.02</w:t>
            </w:r>
          </w:p>
          <w:p w:rsidR="00000000" w:rsidDel="00000000" w:rsidP="00000000" w:rsidRDefault="00000000" w:rsidRPr="00000000" w14:paraId="000009CC">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C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Experiencia y casos de éxito: portafolio de proyectos similares de los últimos cinco años, casos documentados con métricas verificables, testimonios de clientes con autorización de publicación, industrias atendidas con énfasis en la del caso asignado, y volumen de transacciones o de personas usuarias gestionadas.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C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C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Sitio web corporativo (https://lucasdzamora.github.io/FEP_Proyecto/)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D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 sección 02 (p. 4-5) y sección 08 (p. 20); sitio web (Sobre N° 1). Falta: testimonios de clientes con autorización; el sitio publica los proyectos con métricas</w:t>
            </w:r>
          </w:p>
          <w:p w:rsidR="00000000" w:rsidDel="00000000" w:rsidP="00000000" w:rsidRDefault="00000000" w:rsidRPr="00000000" w14:paraId="000009D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Sitio web con portafolio de tres proyectos</w:t>
            </w:r>
          </w:p>
        </w:tc>
      </w:tr>
      <w:tr>
        <w:trPr>
          <w:cantSplit w:val="0"/>
          <w:trHeight w:val="241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D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RT-23.03</w:t>
            </w:r>
          </w:p>
          <w:p w:rsidR="00000000" w:rsidDel="00000000" w:rsidP="00000000" w:rsidRDefault="00000000" w:rsidRPr="00000000" w14:paraId="000009D3">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D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Equipo profesional: organigrama del equipo directivo, perfiles de socios y directores, currículos resumidos del equipo técnico clave y certificaciones profesionales del personal.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D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D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Sitio web corporativo (https://lucasdzamora.github.io/FEP_Proyecto/)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D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 sección 02 (p. 4-5) y sección 08 (p. 20); sitio web (Sobre N° 1). Falta: currículos resumidos del equipo técnico clave; el sitio no los publica</w:t>
            </w:r>
          </w:p>
          <w:p w:rsidR="00000000" w:rsidDel="00000000" w:rsidP="00000000" w:rsidRDefault="00000000" w:rsidRPr="00000000" w14:paraId="000009D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Sitio web con equipo nominado</w:t>
            </w:r>
          </w:p>
        </w:tc>
      </w:tr>
      <w:tr>
        <w:trPr>
          <w:cantSplit w:val="0"/>
          <w:trHeight w:val="336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D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RT-23.04</w:t>
            </w:r>
          </w:p>
          <w:p w:rsidR="00000000" w:rsidDel="00000000" w:rsidP="00000000" w:rsidRDefault="00000000" w:rsidRPr="00000000" w14:paraId="000009DA">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D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Capacidades técnicas: servicios y soluciones ofrecidas, conjunto tecnológico dominado, alianzas tecnológicas con proveedores de nube y de plataforma, metodologías de trabajo certificadas, e infraestructura y capacidad instalada.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D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D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Sitio web corporativo (https://lucasdzamora.github.io/FEP_Proyecto/)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D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 sección 02 (p. 4-5) y sección 08 (p. 20); sitio web (Sobre N° 1). Falta: metodologías certificadas e infraestructura instalada; el sitio publica capacidades y alianzas con Azure e Integra OT</w:t>
            </w:r>
          </w:p>
          <w:p w:rsidR="00000000" w:rsidDel="00000000" w:rsidP="00000000" w:rsidRDefault="00000000" w:rsidRPr="00000000" w14:paraId="000009D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Sitio web con capacidades y alianzas</w:t>
            </w:r>
          </w:p>
        </w:tc>
      </w:tr>
      <w:tr>
        <w:trPr>
          <w:cantSplit w:val="0"/>
          <w:trHeight w:val="129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E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RT-23.05</w:t>
            </w:r>
          </w:p>
          <w:p w:rsidR="00000000" w:rsidDel="00000000" w:rsidP="00000000" w:rsidRDefault="00000000" w:rsidRPr="00000000" w14:paraId="000009E1">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E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sitio será accesible conforme a WCAG 2.2 nivel AA, responsivo y con certificado TLS válido y vigente.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E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E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Sitio web corporativo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E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Sitio web (Sobre N° 1) (por verificar)</w:t>
            </w:r>
          </w:p>
          <w:p w:rsidR="00000000" w:rsidDel="00000000" w:rsidP="00000000" w:rsidRDefault="00000000" w:rsidRPr="00000000" w14:paraId="000009E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Informe WCAG 2.2 AA y certificado TLS vigente del sitio</w:t>
            </w:r>
          </w:p>
        </w:tc>
      </w:tr>
      <w:tr>
        <w:trPr>
          <w:cantSplit w:val="0"/>
          <w:trHeight w:val="186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E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RT-23.06</w:t>
            </w:r>
          </w:p>
          <w:p w:rsidR="00000000" w:rsidDel="00000000" w:rsidP="00000000" w:rsidRDefault="00000000" w:rsidRPr="00000000" w14:paraId="000009E8">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E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sitio se mantendrá activo y disponible durante todo el proceso de licitación, desde el registro del participante hasta la adjudicación.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E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E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Sitio web corporativo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E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Sitio web (Sobre N° 1) y declaración jurada del Cap. 23.3 (por entregar)</w:t>
            </w:r>
          </w:p>
          <w:p w:rsidR="00000000" w:rsidDel="00000000" w:rsidP="00000000" w:rsidRDefault="00000000" w:rsidRPr="00000000" w14:paraId="000009E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Monitoreo de disponibilidad del sitio hasta la adjudicación</w:t>
            </w:r>
          </w:p>
        </w:tc>
      </w:tr>
      <w:tr>
        <w:trPr>
          <w:cantSplit w:val="0"/>
          <w:trHeight w:val="147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E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RT-23.07</w:t>
            </w:r>
          </w:p>
          <w:p w:rsidR="00000000" w:rsidDel="00000000" w:rsidP="00000000" w:rsidRDefault="00000000" w:rsidRPr="00000000" w14:paraId="000009EF">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Deseable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F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Material educativo digital: seminarios en línea, artículos técnicos o centro de recursos y documentación.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F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No aplica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F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Sitio web corporativo (Deseable no comprometido)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F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Sitio web; el sitio revisado no publica este contenido</w:t>
            </w:r>
          </w:p>
          <w:p w:rsidR="00000000" w:rsidDel="00000000" w:rsidP="00000000" w:rsidRDefault="00000000" w:rsidRPr="00000000" w14:paraId="000009F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Deseable; su ausencia no penaliza</w:t>
            </w:r>
          </w:p>
        </w:tc>
      </w:tr>
      <w:tr>
        <w:trPr>
          <w:cantSplit w:val="0"/>
          <w:trHeight w:val="147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F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RT-23.08</w:t>
            </w:r>
          </w:p>
          <w:p w:rsidR="00000000" w:rsidDel="00000000" w:rsidP="00000000" w:rsidRDefault="00000000" w:rsidRPr="00000000" w14:paraId="000009F6">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Deseable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F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Demostración en línea, recorrido virtual de la solución o portal de soporte para clientes.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F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No aplica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F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Sitio web corporativo (Deseable no comprometido)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F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Sitio web; el sitio revisado no publica este contenido</w:t>
            </w:r>
          </w:p>
          <w:p w:rsidR="00000000" w:rsidDel="00000000" w:rsidP="00000000" w:rsidRDefault="00000000" w:rsidRPr="00000000" w14:paraId="000009F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Deseable; su ausencia no penaliza</w:t>
            </w:r>
          </w:p>
        </w:tc>
      </w:tr>
      <w:tr>
        <w:trPr>
          <w:cantSplit w:val="0"/>
          <w:trHeight w:val="147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F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RT-23.09</w:t>
            </w:r>
          </w:p>
          <w:p w:rsidR="00000000" w:rsidDel="00000000" w:rsidP="00000000" w:rsidRDefault="00000000" w:rsidRPr="00000000" w14:paraId="000009FD">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Deseable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F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Métricas de disponibilidad y desempeño de los servicios del proponente publicadas en tiempo real.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9F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No aplica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0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Sitio web corporativo (Deseable no comprometido)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0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Sitio web; el sitio revisado no publica este contenido</w:t>
            </w:r>
          </w:p>
          <w:p w:rsidR="00000000" w:rsidDel="00000000" w:rsidP="00000000" w:rsidRDefault="00000000" w:rsidRPr="00000000" w14:paraId="00000A0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Deseable; su ausencia no penaliza</w:t>
            </w:r>
          </w:p>
        </w:tc>
      </w:tr>
      <w:tr>
        <w:trPr>
          <w:cantSplit w:val="0"/>
          <w:trHeight w:val="147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0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RT-23.10</w:t>
            </w:r>
          </w:p>
          <w:p w:rsidR="00000000" w:rsidDel="00000000" w:rsidP="00000000" w:rsidRDefault="00000000" w:rsidRPr="00000000" w14:paraId="00000A04">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Deseable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0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Calculadora de retorno de la inversión o herramienta de estimación pertinente a la industria del caso.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0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No aplica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0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Sitio web corporativo (Deseable no comprometido)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0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Sitio web; el sitio revisado no publica este contenido</w:t>
            </w:r>
          </w:p>
          <w:p w:rsidR="00000000" w:rsidDel="00000000" w:rsidP="00000000" w:rsidRDefault="00000000" w:rsidRPr="00000000" w14:paraId="00000A0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Deseable; su ausencia no penaliza</w:t>
            </w:r>
          </w:p>
        </w:tc>
      </w:tr>
      <w:tr>
        <w:trPr>
          <w:cantSplit w:val="0"/>
          <w:trHeight w:val="360" w:hRule="atLeast"/>
          <w:tblHeader w:val="0"/>
        </w:trPr>
        <w:tc>
          <w:tcPr>
            <w:gridSpan w:val="5"/>
            <w:tcBorders>
              <w:top w:color="000000" w:space="0" w:sz="0" w:val="nil"/>
              <w:left w:color="000000" w:space="0" w:sz="0" w:val="nil"/>
              <w:bottom w:color="bfbfbf" w:space="0" w:sz="7" w:val="single"/>
              <w:right w:color="000000" w:space="0" w:sz="0" w:val="nil"/>
            </w:tcBorders>
            <w:shd w:fill="d9e2f3" w:val="clear"/>
            <w:tcMar>
              <w:top w:w="60.0" w:type="dxa"/>
              <w:left w:w="80.0" w:type="dxa"/>
              <w:bottom w:w="60.0" w:type="dxa"/>
              <w:right w:w="80.0" w:type="dxa"/>
            </w:tcMar>
            <w:vAlign w:val="top"/>
          </w:tcPr>
          <w:p w:rsidR="00000000" w:rsidDel="00000000" w:rsidP="00000000" w:rsidRDefault="00000000" w:rsidRPr="00000000" w14:paraId="00000A0A">
            <w:pPr>
              <w:spacing w:after="20" w:line="252.00000000000003" w:lineRule="auto"/>
              <w:rPr>
                <w:b w:val="1"/>
                <w:bCs w:val="1"/>
                <w:color w:val="1f3864"/>
                <w:sz w:val="19"/>
                <w:szCs w:val="19"/>
              </w:rPr>
            </w:pPr>
            <w:r w:rsidDel="00000000" w:rsidR="00000000" w:rsidRPr="00000000">
              <w:rPr>
                <w:b w:val="1"/>
                <w:bCs w:val="1"/>
                <w:color w:val="1f3864"/>
                <w:sz w:val="19"/>
                <w:szCs w:val="19"/>
                <w:rtl w:val="0"/>
              </w:rPr>
              <w:t xml:space="preserve">Capítulo 24 · Video de presentación de la propuesta</w:t>
            </w:r>
          </w:p>
        </w:tc>
      </w:tr>
      <w:tr>
        <w:trPr>
          <w:cantSplit w:val="0"/>
          <w:trHeight w:val="297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0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RT-24.01</w:t>
            </w:r>
          </w:p>
          <w:p w:rsidR="00000000" w:rsidDel="00000000" w:rsidP="00000000" w:rsidRDefault="00000000" w:rsidRPr="00000000" w14:paraId="00000A10">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1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Todos los integrantes clave del equipo deberán aparecer individualmente presentándose, en toma de medio cuerpo, mirando directamente a la cámara, con vestimenta formal o de negocio informal, y con una duración mínima de aparición de 10 segundos por persona.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1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1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el video de presentación (Cap. 24)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1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Video de presentación de la propuesta (entrega con la propuesta final) (por desarrollar)</w:t>
            </w:r>
          </w:p>
          <w:p w:rsidR="00000000" w:rsidDel="00000000" w:rsidP="00000000" w:rsidRDefault="00000000" w:rsidRPr="00000000" w14:paraId="00000A1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del video contra las especificaciones del Cap. 24</w:t>
            </w:r>
          </w:p>
        </w:tc>
      </w:tr>
      <w:tr>
        <w:trPr>
          <w:cantSplit w:val="0"/>
          <w:trHeight w:val="223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1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RT-24.02</w:t>
            </w:r>
          </w:p>
          <w:p w:rsidR="00000000" w:rsidDel="00000000" w:rsidP="00000000" w:rsidRDefault="00000000" w:rsidRPr="00000000" w14:paraId="00000A17">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1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Cada vez que aparezca un integrante deberá mostrarse en pantalla su nombre completo, su cargo en el proyecto, sus años de experiencia y su especialización relevante.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1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1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el video de presentación (Cap. 24)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1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Video de presentación de la propuesta (entrega con la propuesta final) (por desarrollar)</w:t>
            </w:r>
          </w:p>
          <w:p w:rsidR="00000000" w:rsidDel="00000000" w:rsidP="00000000" w:rsidRDefault="00000000" w:rsidRPr="00000000" w14:paraId="00000A1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del video contra las especificaciones del Cap. 24</w:t>
            </w:r>
          </w:p>
        </w:tc>
      </w:tr>
      <w:tr>
        <w:trPr>
          <w:cantSplit w:val="0"/>
          <w:trHeight w:val="223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1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RT-24.03</w:t>
            </w:r>
          </w:p>
          <w:p w:rsidR="00000000" w:rsidDel="00000000" w:rsidP="00000000" w:rsidRDefault="00000000" w:rsidRPr="00000000" w14:paraId="00000A1E">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Deseable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1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Las certificaciones principales de cada integrante podrán mostrarse en pantalla.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2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2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el video de presentación (Cap. 24)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2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Video de presentación de la propuesta (entrega con la propuesta final) (por desarrollar)</w:t>
            </w:r>
          </w:p>
          <w:p w:rsidR="00000000" w:rsidDel="00000000" w:rsidP="00000000" w:rsidRDefault="00000000" w:rsidRPr="00000000" w14:paraId="00000A2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del video contra las especificaciones del Cap. 24</w:t>
            </w:r>
          </w:p>
        </w:tc>
      </w:tr>
      <w:tr>
        <w:trPr>
          <w:cantSplit w:val="0"/>
          <w:trHeight w:val="223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2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RT-24.04</w:t>
            </w:r>
          </w:p>
          <w:p w:rsidR="00000000" w:rsidDel="00000000" w:rsidP="00000000" w:rsidRDefault="00000000" w:rsidRPr="00000000" w14:paraId="00000A25">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2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fondo será el mismo para todas las tomas de personas, con iluminación consistente y encuadre similar para todos los participantes.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2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2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el video de presentación (Cap. 24)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2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Video de presentación de la propuesta (entrega con la propuesta final) (por desarrollar)</w:t>
            </w:r>
          </w:p>
          <w:p w:rsidR="00000000" w:rsidDel="00000000" w:rsidP="00000000" w:rsidRDefault="00000000" w:rsidRPr="00000000" w14:paraId="00000A2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del video contra las especificaciones del Cap. 24</w:t>
            </w:r>
          </w:p>
        </w:tc>
      </w:tr>
      <w:tr>
        <w:trPr>
          <w:cantSplit w:val="0"/>
          <w:trHeight w:val="223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2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RT-24.05</w:t>
            </w:r>
          </w:p>
          <w:p w:rsidR="00000000" w:rsidDel="00000000" w:rsidP="00000000" w:rsidRDefault="00000000" w:rsidRPr="00000000" w14:paraId="00000A2C">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2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paleta de colores corporativa, la tipografía y el uso de la marca serán consistentes en todo el video, con logotipo visible en todas las escenas y datos de contacto en el encabezado o pie.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2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2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el video de presentación (Cap. 24)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3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Video de presentación de la propuesta (entrega con la propuesta final) (por desarrollar)</w:t>
            </w:r>
          </w:p>
          <w:p w:rsidR="00000000" w:rsidDel="00000000" w:rsidP="00000000" w:rsidRDefault="00000000" w:rsidRPr="00000000" w14:paraId="00000A3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del video contra las especificaciones del Cap. 24</w:t>
            </w:r>
          </w:p>
        </w:tc>
      </w:tr>
      <w:tr>
        <w:trPr>
          <w:cantSplit w:val="0"/>
          <w:trHeight w:val="223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3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RT-24.06</w:t>
            </w:r>
          </w:p>
          <w:p w:rsidR="00000000" w:rsidDel="00000000" w:rsidP="00000000" w:rsidRDefault="00000000" w:rsidRPr="00000000" w14:paraId="00000A33">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3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Los niveles de volumen estarán normalizados, con la misma calidad de grabación y sin variaciones bruscas de sonido.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3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3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el video de presentación (Cap. 24)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3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Video de presentación de la propuesta (entrega con la propuesta final) (por desarrollar)</w:t>
            </w:r>
          </w:p>
          <w:p w:rsidR="00000000" w:rsidDel="00000000" w:rsidP="00000000" w:rsidRDefault="00000000" w:rsidRPr="00000000" w14:paraId="00000A3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del video contra las especificaciones del Cap. 24</w:t>
            </w:r>
          </w:p>
        </w:tc>
      </w:tr>
      <w:tr>
        <w:trPr>
          <w:cantSplit w:val="0"/>
          <w:trHeight w:val="360" w:hRule="atLeast"/>
          <w:tblHeader w:val="0"/>
        </w:trPr>
        <w:tc>
          <w:tcPr>
            <w:gridSpan w:val="5"/>
            <w:tcBorders>
              <w:top w:color="000000" w:space="0" w:sz="0" w:val="nil"/>
              <w:left w:color="000000" w:space="0" w:sz="0" w:val="nil"/>
              <w:bottom w:color="bfbfbf" w:space="0" w:sz="7" w:val="single"/>
              <w:right w:color="000000" w:space="0" w:sz="0" w:val="nil"/>
            </w:tcBorders>
            <w:shd w:fill="d9e2f3" w:val="clear"/>
            <w:tcMar>
              <w:top w:w="60.0" w:type="dxa"/>
              <w:left w:w="80.0" w:type="dxa"/>
              <w:bottom w:w="60.0" w:type="dxa"/>
              <w:right w:w="80.0" w:type="dxa"/>
            </w:tcMar>
            <w:vAlign w:val="top"/>
          </w:tcPr>
          <w:p w:rsidR="00000000" w:rsidDel="00000000" w:rsidP="00000000" w:rsidRDefault="00000000" w:rsidRPr="00000000" w14:paraId="00000A39">
            <w:pPr>
              <w:spacing w:after="20" w:line="252.00000000000003" w:lineRule="auto"/>
              <w:rPr>
                <w:b w:val="1"/>
                <w:bCs w:val="1"/>
                <w:color w:val="1f3864"/>
                <w:sz w:val="19"/>
                <w:szCs w:val="19"/>
              </w:rPr>
            </w:pPr>
            <w:r w:rsidDel="00000000" w:rsidR="00000000" w:rsidRPr="00000000">
              <w:rPr>
                <w:b w:val="1"/>
                <w:bCs w:val="1"/>
                <w:color w:val="1f3864"/>
                <w:sz w:val="19"/>
                <w:szCs w:val="19"/>
                <w:rtl w:val="0"/>
              </w:rPr>
              <w:t xml:space="preserve">Capítulo 25 · Prototipo interactivo y diseño UX/UI</w:t>
            </w:r>
          </w:p>
        </w:tc>
      </w:tr>
      <w:tr>
        <w:trPr>
          <w:cantSplit w:val="0"/>
          <w:trHeight w:val="186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3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RT-25.01</w:t>
            </w:r>
          </w:p>
          <w:p w:rsidR="00000000" w:rsidDel="00000000" w:rsidP="00000000" w:rsidRDefault="00000000" w:rsidRPr="00000000" w14:paraId="00000A3F">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4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Navegación intuitiva sin necesidad de manual, con un máximo de tres interacciones para alcanzar cualquier funcionalidad principal.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4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4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el prototipo UX/UI</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4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Prototipo interactivo UX/UI (Cap. 25; entrega con el Informe 3) (por desarrollar)</w:t>
            </w:r>
          </w:p>
          <w:p w:rsidR="00000000" w:rsidDel="00000000" w:rsidP="00000000" w:rsidRDefault="00000000" w:rsidRPr="00000000" w14:paraId="00000A4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del prototipo según Cap. 25</w:t>
            </w:r>
          </w:p>
        </w:tc>
      </w:tr>
      <w:tr>
        <w:trPr>
          <w:cantSplit w:val="0"/>
          <w:trHeight w:val="186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4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RT-25.02</w:t>
            </w:r>
          </w:p>
          <w:p w:rsidR="00000000" w:rsidDel="00000000" w:rsidP="00000000" w:rsidRDefault="00000000" w:rsidRPr="00000000" w14:paraId="00000A46">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4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Retroalimentación visual clara ante cada acción, estados de carga y transición fluidos, y manejo elegante de los errores.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4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4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el prototipo UX/UI</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4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Prototipo interactivo UX/UI (Cap. 25; entrega con el Informe 3) (por desarrollar)</w:t>
            </w:r>
          </w:p>
          <w:p w:rsidR="00000000" w:rsidDel="00000000" w:rsidP="00000000" w:rsidRDefault="00000000" w:rsidRPr="00000000" w14:paraId="00000A4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del prototipo según Cap. 25</w:t>
            </w:r>
          </w:p>
        </w:tc>
      </w:tr>
      <w:tr>
        <w:trPr>
          <w:cantSplit w:val="0"/>
          <w:trHeight w:val="240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4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RT-25.03</w:t>
            </w:r>
          </w:p>
          <w:p w:rsidR="00000000" w:rsidDel="00000000" w:rsidP="00000000" w:rsidRDefault="00000000" w:rsidRPr="00000000" w14:paraId="00000A4D">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4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Cumplimiento de WCAG 2.2 nivel AA: contraste adecuado, tamaños de fuente legibles, objetivos táctiles de al menos 44 × 44 píxeles, navegación completa por teclado, y textos alternativos y etiquetas de accesibilidad.</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4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5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el prototipo UX/UI</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5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Prototipo interactivo UX/UI (Cap. 25; entrega con el Informe 3) (por desarrollar)</w:t>
            </w:r>
          </w:p>
          <w:p w:rsidR="00000000" w:rsidDel="00000000" w:rsidP="00000000" w:rsidRDefault="00000000" w:rsidRPr="00000000" w14:paraId="00000A5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del prototipo según Cap. 25</w:t>
            </w:r>
          </w:p>
        </w:tc>
      </w:tr>
      <w:tr>
        <w:trPr>
          <w:cantSplit w:val="0"/>
          <w:trHeight w:val="20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5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RT-25.04</w:t>
            </w:r>
          </w:p>
          <w:p w:rsidR="00000000" w:rsidDel="00000000" w:rsidP="00000000" w:rsidRDefault="00000000" w:rsidRPr="00000000" w14:paraId="00000A54">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5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Diseño responsivo demostrado en escritorio (1920 × 1080 y 1366 × 768), tableta (768 × 1024 en vertical y horizontal) y teléfono (375 × 812), con puntos de quiebre coherentes.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5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5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el prototipo UX/UI</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5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Prototipo interactivo UX/UI (Cap. 25; entrega con el Informe 3) (por desarrollar)</w:t>
            </w:r>
          </w:p>
          <w:p w:rsidR="00000000" w:rsidDel="00000000" w:rsidP="00000000" w:rsidRDefault="00000000" w:rsidRPr="00000000" w14:paraId="00000A5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del prototipo según Cap. 25</w:t>
            </w:r>
          </w:p>
        </w:tc>
      </w:tr>
      <w:tr>
        <w:trPr>
          <w:cantSplit w:val="0"/>
          <w:trHeight w:val="259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5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RT-25.05</w:t>
            </w:r>
          </w:p>
          <w:p w:rsidR="00000000" w:rsidDel="00000000" w:rsidP="00000000" w:rsidRDefault="00000000" w:rsidRPr="00000000" w14:paraId="00000A5B">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5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Sistema de diseño documentado: paleta de a lo más cinco colores principales, a lo más dos familias tipográficas jerarquizadas, iconografía coherente, retícula y espaciado consistentes, y componentes reutilizables.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5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5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el prototipo UX/UI</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5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Prototipo interactivo UX/UI (Cap. 25; entrega con el Informe 3) (por desarrollar)</w:t>
            </w:r>
          </w:p>
          <w:p w:rsidR="00000000" w:rsidDel="00000000" w:rsidP="00000000" w:rsidRDefault="00000000" w:rsidRPr="00000000" w14:paraId="00000A6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del prototipo según Cap. 25</w:t>
            </w:r>
          </w:p>
        </w:tc>
      </w:tr>
      <w:tr>
        <w:trPr>
          <w:cantSplit w:val="0"/>
          <w:trHeight w:val="186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6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RT-25.06</w:t>
            </w:r>
          </w:p>
          <w:p w:rsidR="00000000" w:rsidDel="00000000" w:rsidP="00000000" w:rsidRDefault="00000000" w:rsidRPr="00000000" w14:paraId="00000A62">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6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prototipo se entregará como enlace navegable en línea, sin instalación ni complementos, compatible con los navegadores modernos vigentes.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6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6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el prototipo UX/UI</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6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Prototipo interactivo UX/UI (Cap. 25; entrega con el Informe 3) (por desarrollar)</w:t>
            </w:r>
          </w:p>
          <w:p w:rsidR="00000000" w:rsidDel="00000000" w:rsidP="00000000" w:rsidRDefault="00000000" w:rsidRPr="00000000" w14:paraId="00000A6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del prototipo según Cap. 25</w:t>
            </w:r>
          </w:p>
        </w:tc>
      </w:tr>
      <w:tr>
        <w:trPr>
          <w:cantSplit w:val="0"/>
          <w:trHeight w:val="186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6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RT-25.07</w:t>
            </w:r>
          </w:p>
          <w:p w:rsidR="00000000" w:rsidDel="00000000" w:rsidP="00000000" w:rsidRDefault="00000000" w:rsidRPr="00000000" w14:paraId="00000A69">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6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acceso al prototipo estará garantizado por un mínimo de seis meses desde su entrega.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6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6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el prototipo UX/UI</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6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Prototipo interactivo UX/UI (Cap. 25; entrega con el Informe 3) (por desarrollar)</w:t>
            </w:r>
          </w:p>
          <w:p w:rsidR="00000000" w:rsidDel="00000000" w:rsidP="00000000" w:rsidRDefault="00000000" w:rsidRPr="00000000" w14:paraId="00000A6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del prototipo según Cap. 25</w:t>
            </w:r>
          </w:p>
        </w:tc>
      </w:tr>
      <w:tr>
        <w:trPr>
          <w:cantSplit w:val="0"/>
          <w:trHeight w:val="297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6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RT-25.08</w:t>
            </w:r>
          </w:p>
          <w:p w:rsidR="00000000" w:rsidDel="00000000" w:rsidP="00000000" w:rsidRDefault="00000000" w:rsidRPr="00000000" w14:paraId="00000A70">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7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prototipo permitirá navegación completa entre pantallas, simulación de ingreso de datos, transiciones y animaciones básicas, estados de posado y activo, simulación de carga de archivos, elementos desplegables funcionales y simulación de validaciones.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7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7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el prototipo UX/UI</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7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Prototipo interactivo UX/UI (Cap. 25; entrega con el Informe 3) (por desarrollar)</w:t>
            </w:r>
          </w:p>
          <w:p w:rsidR="00000000" w:rsidDel="00000000" w:rsidP="00000000" w:rsidRDefault="00000000" w:rsidRPr="00000000" w14:paraId="00000A7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del prototipo según Cap. 25</w:t>
            </w:r>
          </w:p>
        </w:tc>
      </w:tr>
      <w:tr>
        <w:trPr>
          <w:cantSplit w:val="0"/>
          <w:trHeight w:val="240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7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RT-25.09</w:t>
            </w:r>
          </w:p>
          <w:p w:rsidR="00000000" w:rsidDel="00000000" w:rsidP="00000000" w:rsidRDefault="00000000" w:rsidRPr="00000000" w14:paraId="00000A77">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7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entregará la arquitectura de información del prototipo: mapa del sitio completo, diagrama de navegación, taxonomía y nomenclatura, estructura de menús y jerarquía de la información.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7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7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el prototipo UX/UI</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7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Prototipo interactivo UX/UI (Cap. 25; entrega con el Informe 3) (por desarrollar)</w:t>
            </w:r>
          </w:p>
          <w:p w:rsidR="00000000" w:rsidDel="00000000" w:rsidP="00000000" w:rsidRDefault="00000000" w:rsidRPr="00000000" w14:paraId="00000A7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del prototipo según Cap. 25</w:t>
            </w:r>
          </w:p>
        </w:tc>
      </w:tr>
      <w:tr>
        <w:trPr>
          <w:cantSplit w:val="0"/>
          <w:trHeight w:val="186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7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RT-25.10</w:t>
            </w:r>
          </w:p>
          <w:p w:rsidR="00000000" w:rsidDel="00000000" w:rsidP="00000000" w:rsidRDefault="00000000" w:rsidRPr="00000000" w14:paraId="00000A7E">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Deseable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7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valorará la posibilidad de exportar el prototipo a un documento interactivo para revisión sin conexión.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8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8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el prototipo UX/UI</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8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Prototipo interactivo UX/UI (Cap. 25; entrega con el Informe 3) (por desarrollar)</w:t>
            </w:r>
          </w:p>
          <w:p w:rsidR="00000000" w:rsidDel="00000000" w:rsidP="00000000" w:rsidRDefault="00000000" w:rsidRPr="00000000" w14:paraId="00000A8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del prototipo según Cap. 25</w:t>
            </w:r>
          </w:p>
        </w:tc>
      </w:tr>
      <w:tr>
        <w:trPr>
          <w:cantSplit w:val="0"/>
          <w:trHeight w:val="360" w:hRule="atLeast"/>
          <w:tblHeader w:val="0"/>
        </w:trPr>
        <w:tc>
          <w:tcPr>
            <w:gridSpan w:val="5"/>
            <w:tcBorders>
              <w:top w:color="000000" w:space="0" w:sz="0" w:val="nil"/>
              <w:left w:color="000000" w:space="0" w:sz="0" w:val="nil"/>
              <w:bottom w:color="bfbfbf" w:space="0" w:sz="7" w:val="single"/>
              <w:right w:color="000000" w:space="0" w:sz="0" w:val="nil"/>
            </w:tcBorders>
            <w:shd w:fill="d9e2f3" w:val="clear"/>
            <w:tcMar>
              <w:top w:w="60.0" w:type="dxa"/>
              <w:left w:w="80.0" w:type="dxa"/>
              <w:bottom w:w="60.0" w:type="dxa"/>
              <w:right w:w="80.0" w:type="dxa"/>
            </w:tcMar>
            <w:vAlign w:val="top"/>
          </w:tcPr>
          <w:p w:rsidR="00000000" w:rsidDel="00000000" w:rsidP="00000000" w:rsidRDefault="00000000" w:rsidRPr="00000000" w14:paraId="00000A84">
            <w:pPr>
              <w:spacing w:after="20" w:line="252.00000000000003" w:lineRule="auto"/>
              <w:rPr>
                <w:b w:val="1"/>
                <w:bCs w:val="1"/>
                <w:color w:val="1f3864"/>
                <w:sz w:val="19"/>
                <w:szCs w:val="19"/>
              </w:rPr>
            </w:pPr>
            <w:r w:rsidDel="00000000" w:rsidR="00000000" w:rsidRPr="00000000">
              <w:rPr>
                <w:b w:val="1"/>
                <w:bCs w:val="1"/>
                <w:color w:val="1f3864"/>
                <w:sz w:val="19"/>
                <w:szCs w:val="19"/>
                <w:rtl w:val="0"/>
              </w:rPr>
              <w:t xml:space="preserve">Capítulo 26 · Innovaciones</w:t>
            </w:r>
          </w:p>
        </w:tc>
      </w:tr>
      <w:tr>
        <w:trPr>
          <w:cantSplit w:val="0"/>
          <w:trHeight w:val="183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8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RT-26.01</w:t>
            </w:r>
          </w:p>
          <w:p w:rsidR="00000000" w:rsidDel="00000000" w:rsidP="00000000" w:rsidRDefault="00000000" w:rsidRPr="00000000" w14:paraId="00000A8A">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8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Cada innovación se ubicará explícitamente en la arquitectura: qué capa la contiene, qué componentes la implementan y qué interfaces consume o expone.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8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8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las innovaciones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8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13, 13.1 a 13.5 y Formulario T-19 (por desarrollar)</w:t>
            </w:r>
          </w:p>
          <w:p w:rsidR="00000000" w:rsidDel="00000000" w:rsidP="00000000" w:rsidRDefault="00000000" w:rsidRPr="00000000" w14:paraId="00000A8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Ficha de cada innovación (Formulario T-19)</w:t>
            </w:r>
          </w:p>
        </w:tc>
      </w:tr>
      <w:tr>
        <w:trPr>
          <w:cantSplit w:val="0"/>
          <w:trHeight w:val="183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9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RT-26.02</w:t>
            </w:r>
          </w:p>
          <w:p w:rsidR="00000000" w:rsidDel="00000000" w:rsidP="00000000" w:rsidRDefault="00000000" w:rsidRPr="00000000" w14:paraId="00000A91">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9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Cada innovación identificará los paquetes de la estructura de descomposición del trabajo que la ejecutan y el mes del cronograma en que se materializa.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9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9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las innovaciones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9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13, 13.1 a 13.5 y Formulario T-19 (por desarrollar)</w:t>
            </w:r>
          </w:p>
          <w:p w:rsidR="00000000" w:rsidDel="00000000" w:rsidP="00000000" w:rsidRDefault="00000000" w:rsidRPr="00000000" w14:paraId="00000A9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Ficha de cada innovación (Formulario T-19)</w:t>
            </w:r>
          </w:p>
        </w:tc>
      </w:tr>
      <w:tr>
        <w:trPr>
          <w:cantSplit w:val="0"/>
          <w:trHeight w:val="183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9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RT-26.03</w:t>
            </w:r>
          </w:p>
          <w:p w:rsidR="00000000" w:rsidDel="00000000" w:rsidP="00000000" w:rsidRDefault="00000000" w:rsidRPr="00000000" w14:paraId="00000A98">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9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Las innovaciones de base tecnológica declararán el nivel de madurez de la tecnología con la escala utilizada y citarán las fuentes en norma APA 7.ª edición.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9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9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las innovaciones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9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13, 13.1 a 13.5 y Formulario T-19 (por desarrollar)</w:t>
            </w:r>
          </w:p>
          <w:p w:rsidR="00000000" w:rsidDel="00000000" w:rsidP="00000000" w:rsidRDefault="00000000" w:rsidRPr="00000000" w14:paraId="00000A9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Ficha de cada innovación (Formulario T-19)</w:t>
            </w:r>
          </w:p>
        </w:tc>
      </w:tr>
      <w:tr>
        <w:trPr>
          <w:cantSplit w:val="0"/>
          <w:trHeight w:val="183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9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RT-26.04</w:t>
            </w:r>
          </w:p>
          <w:p w:rsidR="00000000" w:rsidDel="00000000" w:rsidP="00000000" w:rsidRDefault="00000000" w:rsidRPr="00000000" w14:paraId="00000A9F">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A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Cada innovación declarará su riesgo de adopción, su probabilidad, su impacto, la estrategia de mitigación y el plan de contingencia si no rinde lo esperado.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A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A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las innovaciones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A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13, 13.1 a 13.5 y Formulario T-19 (por desarrollar)</w:t>
            </w:r>
          </w:p>
          <w:p w:rsidR="00000000" w:rsidDel="00000000" w:rsidP="00000000" w:rsidRDefault="00000000" w:rsidRPr="00000000" w14:paraId="00000AA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Ficha de cada innovación (Formulario T-19)</w:t>
            </w:r>
          </w:p>
        </w:tc>
      </w:tr>
      <w:tr>
        <w:trPr>
          <w:cantSplit w:val="0"/>
          <w:trHeight w:val="20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A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RT-26.05</w:t>
            </w:r>
          </w:p>
          <w:p w:rsidR="00000000" w:rsidDel="00000000" w:rsidP="00000000" w:rsidRDefault="00000000" w:rsidRPr="00000000" w14:paraId="00000AA6">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A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Cada innovación declarará su indicador de verificación con línea base, meta y momento de medición, y su impacto en inversión, costo operacional y beneficio esperado.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A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A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las innovaciones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A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13, 13.1 a 13.5 y Formulario T-19 (por desarrollar)</w:t>
            </w:r>
          </w:p>
          <w:p w:rsidR="00000000" w:rsidDel="00000000" w:rsidP="00000000" w:rsidRDefault="00000000" w:rsidRPr="00000000" w14:paraId="00000AA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Ficha de cada innovación (Formulario T-19)</w:t>
            </w:r>
          </w:p>
        </w:tc>
      </w:tr>
      <w:tr>
        <w:trPr>
          <w:cantSplit w:val="0"/>
          <w:trHeight w:val="147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A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RT-26.06</w:t>
            </w:r>
          </w:p>
          <w:p w:rsidR="00000000" w:rsidDel="00000000" w:rsidP="00000000" w:rsidRDefault="00000000" w:rsidRPr="00000000" w14:paraId="00000AAD">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A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Las innovaciones que incorporen inteligencia artificial cumplirán íntegramente el Capítulo 18 de este documento.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A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B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las innovaciones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B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13, 13.1 a 13.5 y Formulario T-19 (por desarrollar)</w:t>
            </w:r>
          </w:p>
          <w:p w:rsidR="00000000" w:rsidDel="00000000" w:rsidP="00000000" w:rsidRDefault="00000000" w:rsidRPr="00000000" w14:paraId="00000AB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Ficha de cada innovación (Formulario T-19)</w:t>
            </w:r>
          </w:p>
        </w:tc>
      </w:tr>
      <w:tr>
        <w:trPr>
          <w:cantSplit w:val="0"/>
          <w:trHeight w:val="147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B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RT-26.07</w:t>
            </w:r>
          </w:p>
          <w:p w:rsidR="00000000" w:rsidDel="00000000" w:rsidP="00000000" w:rsidRDefault="00000000" w:rsidRPr="00000000" w14:paraId="00000AB4">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Obligatorio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B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Las innovaciones que modifiquen la arquitectura de seguridad requerirán su propio modelado de amenazas.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B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B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las innovaciones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B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13, 13.1 a 13.5 y Formulario T-19 (por desarrollar)</w:t>
            </w:r>
          </w:p>
          <w:p w:rsidR="00000000" w:rsidDel="00000000" w:rsidP="00000000" w:rsidRDefault="00000000" w:rsidRPr="00000000" w14:paraId="00000AB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Ficha de cada innovación (Formulario T-19)</w:t>
            </w:r>
          </w:p>
        </w:tc>
      </w:tr>
      <w:tr>
        <w:trPr>
          <w:cantSplit w:val="0"/>
          <w:trHeight w:val="183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B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RT-26.08</w:t>
            </w:r>
          </w:p>
          <w:p w:rsidR="00000000" w:rsidDel="00000000" w:rsidP="00000000" w:rsidRDefault="00000000" w:rsidRPr="00000000" w14:paraId="00000ABB">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Deseable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B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 valorará que al menos una innovación sea verificable durante la marcha blanca de la Etapa 1, es decir, que su beneficio pueda medirse antes del mes 16.</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B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B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las innovaciones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B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13, 13.1 a 13.5 y Formulario T-19 (por desarrollar)</w:t>
            </w:r>
          </w:p>
          <w:p w:rsidR="00000000" w:rsidDel="00000000" w:rsidP="00000000" w:rsidRDefault="00000000" w:rsidRPr="00000000" w14:paraId="00000AC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Ficha de cada innovación (Formulario T-19)</w:t>
            </w:r>
          </w:p>
        </w:tc>
      </w:tr>
      <w:tr>
        <w:trPr>
          <w:cantSplit w:val="0"/>
          <w:trHeight w:val="360" w:hRule="atLeast"/>
          <w:tblHeader w:val="0"/>
        </w:trPr>
        <w:tc>
          <w:tcPr>
            <w:gridSpan w:val="5"/>
            <w:tcBorders>
              <w:top w:color="000000" w:space="0" w:sz="0" w:val="nil"/>
              <w:left w:color="000000" w:space="0" w:sz="0" w:val="nil"/>
              <w:bottom w:color="bfbfbf" w:space="0" w:sz="7" w:val="single"/>
              <w:right w:color="000000" w:space="0" w:sz="0" w:val="nil"/>
            </w:tcBorders>
            <w:shd w:fill="d9e2f3" w:val="clear"/>
            <w:tcMar>
              <w:top w:w="60.0" w:type="dxa"/>
              <w:left w:w="80.0" w:type="dxa"/>
              <w:bottom w:w="60.0" w:type="dxa"/>
              <w:right w:w="80.0" w:type="dxa"/>
            </w:tcMar>
            <w:vAlign w:val="top"/>
          </w:tcPr>
          <w:p w:rsidR="00000000" w:rsidDel="00000000" w:rsidP="00000000" w:rsidRDefault="00000000" w:rsidRPr="00000000" w14:paraId="00000AC1">
            <w:pPr>
              <w:spacing w:after="20" w:line="252.00000000000003" w:lineRule="auto"/>
              <w:rPr>
                <w:b w:val="1"/>
                <w:bCs w:val="1"/>
                <w:color w:val="1f3864"/>
                <w:sz w:val="19"/>
                <w:szCs w:val="19"/>
              </w:rPr>
            </w:pPr>
            <w:r w:rsidDel="00000000" w:rsidR="00000000" w:rsidRPr="00000000">
              <w:rPr>
                <w:b w:val="1"/>
                <w:bCs w:val="1"/>
                <w:color w:val="1f3864"/>
                <w:sz w:val="19"/>
                <w:szCs w:val="19"/>
                <w:rtl w:val="0"/>
              </w:rPr>
              <w:t xml:space="preserve">Requerimientos funcionales propios del caso</w:t>
            </w:r>
          </w:p>
        </w:tc>
      </w:tr>
      <w:tr>
        <w:trPr>
          <w:cantSplit w:val="0"/>
          <w:trHeight w:val="334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C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RF-TRZ-001</w:t>
            </w:r>
          </w:p>
          <w:p w:rsidR="00000000" w:rsidDel="00000000" w:rsidP="00000000" w:rsidRDefault="00000000" w:rsidRPr="00000000" w14:paraId="00000AC7">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C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registrar cada ciclo de carguío (cada palada: la pala llena el balde y lo vacía sobre el camión) con el polígono de extracción vigente, el viaje de camión, la pala que cargó, la persona operadora y la hora de inicio y de término. Los datos se toman del sistema de despacho de flota, sin pedirle nada a la persona operadora.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C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C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Operación Mina (Botonera de Pala, App SITCO Terreno y conector de despacho de flota)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C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3.4.2.1 (p. 44) y 3.3.3 (p. 34). Falta: registro por ciclo de carguío (palada); Sub 3 describe solo el viaje de camión como unidad de trazabilidad (Tabla 3.3, p. 19)</w:t>
            </w:r>
          </w:p>
          <w:p w:rsidR="00000000" w:rsidDel="00000000" w:rsidP="00000000" w:rsidRDefault="00000000" w:rsidRPr="00000000" w14:paraId="00000AC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277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C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RF-TRZ-002</w:t>
            </w:r>
          </w:p>
          <w:p w:rsidR="00000000" w:rsidDel="00000000" w:rsidP="00000000" w:rsidRDefault="00000000" w:rsidRPr="00000000" w14:paraId="00000ACE">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C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mostrar, para cualquier turno, lote de chancado (mineral que entra a la planta) o lote comercial (concentrado que se embarca), los viajes de camión que lo forman y el polígono de origen de cada viaje, desde la extracción hasta el embarque.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D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D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Trazabilidad y Embarque (Portal para Compradores en Etapa 2)</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D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3.4.2.2 (p. 44-45)</w:t>
            </w:r>
          </w:p>
          <w:p w:rsidR="00000000" w:rsidDel="00000000" w:rsidP="00000000" w:rsidRDefault="00000000" w:rsidRPr="00000000" w14:paraId="00000AD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394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D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RF-TRZ-003</w:t>
            </w:r>
          </w:p>
          <w:p w:rsidR="00000000" w:rsidDel="00000000" w:rsidP="00000000" w:rsidRDefault="00000000" w:rsidRPr="00000000" w14:paraId="00000AD5">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D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permitir reconstruir, con evidencia, el origen de cualquier lote embarcado: de qué polígonos de extracción viene, cuándo se extrajo, por qué stocks pasó, cuándo se procesó y qué análisis de laboratorio lo respaldan. Cada dato debe enlazar al registro original que lo respalda o, en los tres casos en que no existe un registro medido, al supuesto declarado que lo sustituye: la carga en el borde entre dos polígonos, asignada al polígono donde estaba la pala (SUP-11); la composición del material retomado de un stock intermedio, calculada con la regla de mezcla (SUP-03); y el material acopiado antes del arranque del sistema, marcado como de origen anterior al sistema (SUP-21). En pantalla se indica cuál dato es registro original y cuál es supuesto.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D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D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Trazabilidad y Embarque (Portal para Compradores en Etapa 2)</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D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3.4.2.2 (p. 44-45)</w:t>
            </w:r>
          </w:p>
          <w:p w:rsidR="00000000" w:rsidDel="00000000" w:rsidP="00000000" w:rsidRDefault="00000000" w:rsidRPr="00000000" w14:paraId="00000AD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280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D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RF-TRZ-004</w:t>
            </w:r>
          </w:p>
          <w:p w:rsidR="00000000" w:rsidDel="00000000" w:rsidP="00000000" w:rsidRDefault="00000000" w:rsidRPr="00000000" w14:paraId="00000ADC">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D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permitir hacer el camino inverso: a partir de un polígono extraído en una fecha dada, ver en qué lotes comerciales y en qué embarques terminó su material y con qué proporción participó en cada uno, con al menos diez años de historial consultable.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D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D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Trazabilidad y Embarque (Portal para Compradores en Etapa 2)</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E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3.4.2.2 (p. 44-45). Falta: camino inverso desde un polígono hasta sus lotes y embarques, con proporciones y 10 años de historial</w:t>
            </w:r>
          </w:p>
          <w:p w:rsidR="00000000" w:rsidDel="00000000" w:rsidP="00000000" w:rsidRDefault="00000000" w:rsidRPr="00000000" w14:paraId="00000AE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280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E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RF-TRZ-005</w:t>
            </w:r>
          </w:p>
          <w:p w:rsidR="00000000" w:rsidDel="00000000" w:rsidP="00000000" w:rsidRDefault="00000000" w:rsidRPr="00000000" w14:paraId="00000AE3">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E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indicar, en cada etapa de la cadena de origen de un lote, si el dato fue medido o es un supuesto (una estimación calculada con una regla), y en ese caso mostrar la regla aplicada y su versión.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E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E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Trazabilidad y Embarque (Portal para Compradores en Etapa 2)</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E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3.4.2.2 (p. 44-45). Falta: indicar por etapa de la cadena si el dato es medido o un supuesto, con la regla aplicada y su versión</w:t>
            </w:r>
          </w:p>
          <w:p w:rsidR="00000000" w:rsidDel="00000000" w:rsidP="00000000" w:rsidRDefault="00000000" w:rsidRPr="00000000" w14:paraId="00000AE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655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E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RF-TRZ-006</w:t>
            </w:r>
          </w:p>
          <w:p w:rsidR="00000000" w:rsidDel="00000000" w:rsidP="00000000" w:rsidRDefault="00000000" w:rsidRPr="00000000" w14:paraId="00000AEA">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E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llevar el registro de cada stock intermedio: lo que entra (polígono de origen, tonelaje, ley de cada elemento, fecha y hora, equipo y viaje), lo que se retoma con cargador frontal (tonelaje, destino, hora y qué proporción vino de cada polígono) y los traspasos entre stocks y el reproceso del stock de baja ley. La proporción de cada polígono se calcula con el promedio ponderado por tonelaje de lo que hay vigente en el stock, se recalcula tras cada aporte, retoma y traspaso, y la regla es parametrizable por el CLIENTE. Cada movimiento conserva la cadena de origen por polígono. Reemplaza la planilla del supervisor.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E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E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Trazabilidad y Embarque (Portal para Compradores en Etapa 2)</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E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3.4.2.2 (p. 44-45)</w:t>
            </w:r>
          </w:p>
          <w:p w:rsidR="00000000" w:rsidDel="00000000" w:rsidP="00000000" w:rsidRDefault="00000000" w:rsidRPr="00000000" w14:paraId="00000AE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297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F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RF-TRZ-007</w:t>
            </w:r>
          </w:p>
          <w:p w:rsidR="00000000" w:rsidDel="00000000" w:rsidP="00000000" w:rsidRDefault="00000000" w:rsidRPr="00000000" w14:paraId="00000AF1">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F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mantener actualizado, para cada stock intermedio y para el stock de baja ley, su saldo, su composición por polígono de origen y su ley resultante según la regla de mezcla declarada, como máximo 15 minutos después de cada ingreso o retoma.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F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F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Trazabilidad y Embarque (Portal para Compradores en Etapa 2)</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F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3.4.2.2 (p. 44-45). Falta: saldo y composición de cada stock actualizados en 15 minutos</w:t>
            </w:r>
          </w:p>
          <w:p w:rsidR="00000000" w:rsidDel="00000000" w:rsidP="00000000" w:rsidRDefault="00000000" w:rsidRPr="00000000" w14:paraId="00000AF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259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F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RF-TRZ-008</w:t>
            </w:r>
          </w:p>
          <w:p w:rsidR="00000000" w:rsidDel="00000000" w:rsidP="00000000" w:rsidRDefault="00000000" w:rsidRPr="00000000" w14:paraId="00000AF8">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F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calcular la ley del material que se retoma de un stock con la regla de mezcla declarada (hoy se asume el promedio ponderado por tonelaje de lo acopiado) y mostrar junto al resultado la regla usada y cuánto aportó cada polígono.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F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F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Trazabilidad y Embarque (Portal para Compradores en Etapa 2)</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F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3.4.2.2 (p. 44-45)</w:t>
            </w:r>
          </w:p>
          <w:p w:rsidR="00000000" w:rsidDel="00000000" w:rsidP="00000000" w:rsidRDefault="00000000" w:rsidRPr="00000000" w14:paraId="00000AF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277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AF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RF-TRZ-009</w:t>
            </w:r>
          </w:p>
          <w:p w:rsidR="00000000" w:rsidDel="00000000" w:rsidP="00000000" w:rsidRDefault="00000000" w:rsidRPr="00000000" w14:paraId="00000AFF">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0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registrar, en cada campaña de verificación de un stock (muestreo del material retomado para comprobar su ley), la ley que se había asumido y la ley medida, y publicar la diferencia por stock y por período, con un responsable asignado.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0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0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Trazabilidad y Embarque (Portal para Compradores en Etapa 2)</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0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3.4.2.2 (p. 44-45)</w:t>
            </w:r>
          </w:p>
          <w:p w:rsidR="00000000" w:rsidDel="00000000" w:rsidP="00000000" w:rsidRDefault="00000000" w:rsidRPr="00000000" w14:paraId="00000B0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277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0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RF-TRZ-010</w:t>
            </w:r>
          </w:p>
          <w:p w:rsidR="00000000" w:rsidDel="00000000" w:rsidP="00000000" w:rsidRDefault="00000000" w:rsidRPr="00000000" w14:paraId="00000B06">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0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asignar cada viaje de camión a un polígono de origen. Mientras el CLIENTE no decida otra cosa, todo el tonelaje del viaje se asigna al polígono donde está ubicada la pala, aunque la pala esté en el borde entre dos polígonos (es la práctica actual).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0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0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Operación Mina (Botonera de Pala, App SITCO Terreno y conector de despacho de flota)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0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3.4.2.1 (p. 44) y 3.3.3 (p. 34)</w:t>
            </w:r>
          </w:p>
          <w:p w:rsidR="00000000" w:rsidDel="00000000" w:rsidP="00000000" w:rsidRDefault="00000000" w:rsidRPr="00000000" w14:paraId="00000B0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261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0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RF-TRZ-011</w:t>
            </w:r>
          </w:p>
          <w:p w:rsidR="00000000" w:rsidDel="00000000" w:rsidP="00000000" w:rsidRDefault="00000000" w:rsidRPr="00000000" w14:paraId="00000B0D">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0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registrar, en cada ciclo de carguío (palada), dónde está la pala respecto del contacto que declara el plan (el límite entre dos polígonos o dos tipos de material), tomando el dato del sistema de despacho, sin pedir nada a la persona operadora.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0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1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Operación Mina (Botonera de Pala, App SITCO Terreno y conector de despacho de flota)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1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3.4.2.1 (p. 44) y 3.3.3 (p. 34). Falta: registro por palada de la posición de la pala respecto del contacto del plan</w:t>
            </w:r>
          </w:p>
          <w:p w:rsidR="00000000" w:rsidDel="00000000" w:rsidP="00000000" w:rsidRDefault="00000000" w:rsidRPr="00000000" w14:paraId="00000B1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277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1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RF-TRZ-012</w:t>
            </w:r>
          </w:p>
          <w:p w:rsidR="00000000" w:rsidDel="00000000" w:rsidP="00000000" w:rsidRDefault="00000000" w:rsidRPr="00000000" w14:paraId="00000B14">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1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emitir en forma electrónica la guía de despacho del concentrado a puerto, con identificador del lote, tonelaje húmedo y seco, humedad, ley de cada elemento (cobre, oro, plata y arsénico) y vínculo al origen del lote, reemplazando la guía y la planilla en papel.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1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1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Trazabilidad y Embarque (Portal para Compradores en Etapa 2)</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1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3.4.2.2 (p. 44-45)</w:t>
            </w:r>
          </w:p>
          <w:p w:rsidR="00000000" w:rsidDel="00000000" w:rsidP="00000000" w:rsidRDefault="00000000" w:rsidRPr="00000000" w14:paraId="00000B1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222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1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RF-TRZ-013</w:t>
            </w:r>
          </w:p>
          <w:p w:rsidR="00000000" w:rsidDel="00000000" w:rsidP="00000000" w:rsidRDefault="00000000" w:rsidRPr="00000000" w14:paraId="00000B1B">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1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registrar la recepción y el acopio del concentrado en el recinto portuario por lote, con tonelaje, humedad, fecha y responsable, aun cuando el recinto sea administrado por un tercero.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1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1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Trazabilidad y Embarque (Portal para Compradores en Etapa 2)</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1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3.4.2.2 (p. 44-45)</w:t>
            </w:r>
          </w:p>
          <w:p w:rsidR="00000000" w:rsidDel="00000000" w:rsidP="00000000" w:rsidRDefault="00000000" w:rsidRPr="00000000" w14:paraId="00000B2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409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2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RF-TRZ-014</w:t>
            </w:r>
          </w:p>
          <w:p w:rsidR="00000000" w:rsidDel="00000000" w:rsidP="00000000" w:rsidRDefault="00000000" w:rsidRPr="00000000" w14:paraId="00000B22">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2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registrar, con marca de tiempo y responsable, cada evento del embarque en el terminal portuario (programación del embarque, conformación del lote comercial, toma de muestras, recepción de la nave, inicio y término de la carga, emisión de los documentos de embarque y zarpe), además de la recepción y el acopio ya cubiertos en RF-TRZ-013.</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2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2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Trazabilidad y Embarque (Portal para Compradores en Etapa 2)</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2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3.4.2.2 (p. 44-45). Falta: eventos del embarque en el terminal portuario (programación, muestreo, carga, documentos y zarpe)</w:t>
            </w:r>
          </w:p>
          <w:p w:rsidR="00000000" w:rsidDel="00000000" w:rsidP="00000000" w:rsidRDefault="00000000" w:rsidRPr="00000000" w14:paraId="00000B2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240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2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RF-TRZ-015</w:t>
            </w:r>
          </w:p>
          <w:p w:rsidR="00000000" w:rsidDel="00000000" w:rsidP="00000000" w:rsidRDefault="00000000" w:rsidRPr="00000000" w14:paraId="00000B29">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2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conformar el lote comercial a partir de los lotes de concentrado que lo componen, conservando la trazabilidad al origen de cada uno y la proporción con que participa en la mezcla embarcada.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2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2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Trazabilidad y Embarque (Portal para Compradores en Etapa 2)</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2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3.4.2.2 (p. 44-45)</w:t>
            </w:r>
          </w:p>
          <w:p w:rsidR="00000000" w:rsidDel="00000000" w:rsidP="00000000" w:rsidRDefault="00000000" w:rsidRPr="00000000" w14:paraId="00000B2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277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2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RF-TRZ-016</w:t>
            </w:r>
          </w:p>
          <w:p w:rsidR="00000000" w:rsidDel="00000000" w:rsidP="00000000" w:rsidRDefault="00000000" w:rsidRPr="00000000" w14:paraId="00000B30">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3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poner a disposición del comprador, en un portal con acceso autenticado, el certificado de análisis y el expediente de trazabilidad (el resumen del origen del lote) de cada lote, registrando quién lo consultó y cuándo, en reemplazo del envío por correo.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3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3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Trazabilidad y Embarque (Portal para Compradores en Etapa 2)</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3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3.4.2.2 (p. 44-45)</w:t>
            </w:r>
          </w:p>
          <w:p w:rsidR="00000000" w:rsidDel="00000000" w:rsidP="00000000" w:rsidRDefault="00000000" w:rsidRPr="00000000" w14:paraId="00000B3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2</w:t>
            </w:r>
          </w:p>
        </w:tc>
      </w:tr>
      <w:tr>
        <w:trPr>
          <w:cantSplit w:val="0"/>
          <w:trHeight w:val="280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3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RF-TRZ-017</w:t>
            </w:r>
          </w:p>
          <w:p w:rsidR="00000000" w:rsidDel="00000000" w:rsidP="00000000" w:rsidRDefault="00000000" w:rsidRPr="00000000" w14:paraId="00000B37">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3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registrar el acta de aceptación del embarque con firma electrónica avanzada y vincularla al lote comercial y a su expediente de trazabilidad.</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3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3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Trazabilidad y Embarque (Portal para Compradores en Etapa 2)</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3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3.4.2.2 (p. 44-45). Falta: acta de aceptación del embarque con firma electrónica avanzada, que el caso exige (Cap. 15, RT-16.14)</w:t>
            </w:r>
          </w:p>
          <w:p w:rsidR="00000000" w:rsidDel="00000000" w:rsidP="00000000" w:rsidRDefault="00000000" w:rsidRPr="00000000" w14:paraId="00000B3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429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3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RF-TRZ-018</w:t>
            </w:r>
          </w:p>
          <w:p w:rsidR="00000000" w:rsidDel="00000000" w:rsidP="00000000" w:rsidRDefault="00000000" w:rsidRPr="00000000" w14:paraId="00000B3E">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3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Cuando el laboratorio rechace o invalide una muestra, el sistema debe bloquear el lote para su venta y pedir una nueva toma de muestra dentro de 24 horas desde el rechazo; ningún lote sin análisis válido puede liberarse a embarque. Además debe guardar cada cambio de estado del lote en un registro que nadie pueda modificar: quién lo hizo, cuándo (con zona horaria) y los valores antes y después.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4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4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Trazabilidad y Embarque (Portal para Compradores en Etapa 2)</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4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3.4.2.2 (p. 44-45)</w:t>
            </w:r>
          </w:p>
          <w:p w:rsidR="00000000" w:rsidDel="00000000" w:rsidP="00000000" w:rsidRDefault="00000000" w:rsidRPr="00000000" w14:paraId="00000B4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297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4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RF-CON-001</w:t>
            </w:r>
          </w:p>
          <w:p w:rsidR="00000000" w:rsidDel="00000000" w:rsidP="00000000" w:rsidRDefault="00000000" w:rsidRPr="00000000" w14:paraId="00000B45">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4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registrar y conservar las tres mediciones de tonelaje tal como se generan (pesaje de a bordo del camión, báscula de control de camiones y balanza de alimentación de la planta), sin transformarlas, sin descartarlas y sin intentar explicar sus diferencias.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4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4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Conciliación Metalúrgica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4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3.4.2.3 (p. 45)</w:t>
            </w:r>
          </w:p>
          <w:p w:rsidR="00000000" w:rsidDel="00000000" w:rsidP="00000000" w:rsidRDefault="00000000" w:rsidRPr="00000000" w14:paraId="00000B4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315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4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RF-CON-002</w:t>
            </w:r>
          </w:p>
          <w:p w:rsidR="00000000" w:rsidDel="00000000" w:rsidP="00000000" w:rsidRDefault="00000000" w:rsidRPr="00000000" w14:paraId="00000B4C">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4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usar en la conciliación metalúrgica una única fuente de verdad del tonelaje (la declarada como oficial: balanza de alimentación para la planta y pesaje de a bordo, corregido con la báscula, para la mina), mostrar en cada resultado cuál fuente se usó y no emitir cifras contables fuera de SAP.</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4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4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Conciliación Metalúrgica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5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3.4.2.3 (p. 45)</w:t>
            </w:r>
          </w:p>
          <w:p w:rsidR="00000000" w:rsidDel="00000000" w:rsidP="00000000" w:rsidRDefault="00000000" w:rsidRPr="00000000" w14:paraId="00000B5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148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5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RF-CON-003</w:t>
            </w:r>
          </w:p>
          <w:p w:rsidR="00000000" w:rsidDel="00000000" w:rsidP="00000000" w:rsidRDefault="00000000" w:rsidRPr="00000000" w14:paraId="00000B53">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5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calcular la conciliación metalúrgica del mes dentro del sistema, con acceso al dato de origen de cada componente, a partir de los registros primarios de tonelaje, ley y recuperación, sustituyendo las planillas personales del metalurgista.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5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5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Conciliación Metalúrgica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5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3.4.2.3 (p. 45)</w:t>
            </w:r>
          </w:p>
          <w:p w:rsidR="00000000" w:rsidDel="00000000" w:rsidP="00000000" w:rsidRDefault="00000000" w:rsidRPr="00000000" w14:paraId="00000B5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222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5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RF-CON-004</w:t>
            </w:r>
          </w:p>
          <w:p w:rsidR="00000000" w:rsidDel="00000000" w:rsidP="00000000" w:rsidRDefault="00000000" w:rsidRPr="00000000" w14:paraId="00000B5A">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5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descomponer la diferencia de conciliación por punto de la cadena -mina, stocks intermedios, planta y embarque- y por periodo, en lugar de entregarla como una cifra única sin explicación.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5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5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Conciliación Metalúrgica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5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3.4.2.3 (p. 45)</w:t>
            </w:r>
          </w:p>
          <w:p w:rsidR="00000000" w:rsidDel="00000000" w:rsidP="00000000" w:rsidRDefault="00000000" w:rsidRPr="00000000" w14:paraId="00000B5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298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6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RF-CON-005</w:t>
            </w:r>
          </w:p>
          <w:p w:rsidR="00000000" w:rsidDel="00000000" w:rsidP="00000000" w:rsidRDefault="00000000" w:rsidRPr="00000000" w14:paraId="00000B61">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6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alertar cuando la diferencia de conciliación del período supere el umbral comprometido, indicando el punto de la cadena que más aporta a la diferencia y su responsable.sección 3.3.6 </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6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6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Conciliación Metalúrgica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6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3.4.2.3 (p. 45). Falta: alerta cuando la diferencia supere el umbral comprometido, con el tramo que más aporta y su responsable</w:t>
            </w:r>
          </w:p>
          <w:p w:rsidR="00000000" w:rsidDel="00000000" w:rsidP="00000000" w:rsidRDefault="00000000" w:rsidRPr="00000000" w14:paraId="00000B6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297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6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RF-DAT-001</w:t>
            </w:r>
          </w:p>
          <w:p w:rsidR="00000000" w:rsidDel="00000000" w:rsidP="00000000" w:rsidRDefault="00000000" w:rsidRPr="00000000" w14:paraId="00000B68">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6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cuidar la calidad de los datos según la norma ISO/IEC 25012: validarlos al capturarlos y publicar en un tablero, por dominio de datos, indicadores de completitud, exactitud y consistencia, con metas de al menos 95 %, 98 % y 98 % respectivamente, medidos cada mes.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6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6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6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5, 5.2 (calidad de datos) (por desarrollar); módulo asignado en Subdoc. 3, 3.4.3 (p. 48)</w:t>
            </w:r>
          </w:p>
          <w:p w:rsidR="00000000" w:rsidDel="00000000" w:rsidP="00000000" w:rsidRDefault="00000000" w:rsidRPr="00000000" w14:paraId="00000B6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240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6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RF-CON-006</w:t>
            </w:r>
          </w:p>
          <w:p w:rsidR="00000000" w:rsidDel="00000000" w:rsidP="00000000" w:rsidRDefault="00000000" w:rsidRPr="00000000" w14:paraId="00000B6F">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7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publicar la diferencia entre las tres mediciones de tonelaje (pesaje de a bordo, báscula y balanza de planta) por período, por equipo y por punto de la cadena, en toneladas y en porcentaje.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7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7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Conciliación Metalúrgica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7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3.4.2.3 (p. 45)</w:t>
            </w:r>
          </w:p>
          <w:p w:rsidR="00000000" w:rsidDel="00000000" w:rsidP="00000000" w:rsidRDefault="00000000" w:rsidRPr="00000000" w14:paraId="00000B7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486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7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RF-CON-007</w:t>
            </w:r>
          </w:p>
          <w:p w:rsidR="00000000" w:rsidDel="00000000" w:rsidP="00000000" w:rsidRDefault="00000000" w:rsidRPr="00000000" w14:paraId="00000B76">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7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guardar cada factor de ajuste de la conciliación (corrección que se aplica al cálculo) como registro con versiones: fórmula, vigencia, responsable, fundamento y fecha de incorporación, incluidos los acumulados desde 2013. Debe poder reproducir exactamente la conciliación de cualquier período pasado con los factores que regían entonces, sin depender del conocimiento de una persona determinada.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7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7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Conciliación Metalúrgica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7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3.4.2.3 (p. 45)</w:t>
            </w:r>
          </w:p>
          <w:p w:rsidR="00000000" w:rsidDel="00000000" w:rsidP="00000000" w:rsidRDefault="00000000" w:rsidRPr="00000000" w14:paraId="00000B7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222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7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RF-CON-008</w:t>
            </w:r>
          </w:p>
          <w:p w:rsidR="00000000" w:rsidDel="00000000" w:rsidP="00000000" w:rsidRDefault="00000000" w:rsidRPr="00000000" w14:paraId="00000B7D">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7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calcular el balance metalúrgico de cada turno (cuánto cobre entró, se recuperó y salió en el turno) con los mismos registros y las mismas reglas que el balance del mes, eliminando las dos planillas distintas.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7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8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Conciliación Metalúrgica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8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3.4.2.3 (p. 45)</w:t>
            </w:r>
          </w:p>
          <w:p w:rsidR="00000000" w:rsidDel="00000000" w:rsidP="00000000" w:rsidRDefault="00000000" w:rsidRPr="00000000" w14:paraId="00000B8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222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8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RF-CON-009</w:t>
            </w:r>
          </w:p>
          <w:p w:rsidR="00000000" w:rsidDel="00000000" w:rsidP="00000000" w:rsidRDefault="00000000" w:rsidRPr="00000000" w14:paraId="00000B84">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8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recibir los resultados de análisis directamente del sistema de gestión de laboratorio, conectado en ambos sentidos, sin que nadie los transcriba a mano en ningún punto.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8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8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Conciliación Metalúrgica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8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3.4.2.3 (p. 45)</w:t>
            </w:r>
          </w:p>
          <w:p w:rsidR="00000000" w:rsidDel="00000000" w:rsidP="00000000" w:rsidRDefault="00000000" w:rsidRPr="00000000" w14:paraId="00000B8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223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8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RF-CON-010</w:t>
            </w:r>
          </w:p>
          <w:p w:rsidR="00000000" w:rsidDel="00000000" w:rsidP="00000000" w:rsidRDefault="00000000" w:rsidRPr="00000000" w14:paraId="00000B8B">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8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mostrar junto a cada resultado de conciliación su memoria de cálculo: el detalle paso a paso con los datos de entrada, los factores aplicados y el resultado intermedio de cada paso.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8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8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Conciliación Metalúrgica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8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3.4.2.3 (p. 45). Falta: memoria de cálculo paso a paso junto a cada resultado</w:t>
            </w:r>
          </w:p>
          <w:p w:rsidR="00000000" w:rsidDel="00000000" w:rsidP="00000000" w:rsidRDefault="00000000" w:rsidRPr="00000000" w14:paraId="00000B9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354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9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RF-CON-011</w:t>
            </w:r>
          </w:p>
          <w:p w:rsidR="00000000" w:rsidDel="00000000" w:rsidP="00000000" w:rsidRDefault="00000000" w:rsidRPr="00000000" w14:paraId="00000B92">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9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capturar la muestra en los puntos de transferencia (donde el material pasa de una etapa a otra) sin agregar pasos al ciclo de la pala ni del camión. El ADJUDICATARIO debe declarar en su propuesta, para cada punto de muestreo, cuántos segundos agrega al ciclo y cuántas toneladas menos al año se moverían por ello.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9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9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Conciliación Metalúrgica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9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3.4.2.3 (p. 45). Falta: declaración de segundos agregados por punto de muestreo y toneladas anuales afectadas (Tabla 3.3, p. 20, solo fija el criterio)</w:t>
            </w:r>
          </w:p>
          <w:p w:rsidR="00000000" w:rsidDel="00000000" w:rsidP="00000000" w:rsidRDefault="00000000" w:rsidRPr="00000000" w14:paraId="00000B9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280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9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RF-CON-012</w:t>
            </w:r>
          </w:p>
          <w:p w:rsidR="00000000" w:rsidDel="00000000" w:rsidP="00000000" w:rsidRDefault="00000000" w:rsidRPr="00000000" w14:paraId="00000B99">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9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publicar por polígono la diferencia entre la ley estimada del plan y del modelo de bloques y la ley medida en la alimentación de planta, tratando el resultado del laboratorio como fuente de verdad de la ley medida.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9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9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Conciliación Metalúrgica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9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3.4.2.3 (p. 45). Falta: diferencia por polígono entre la ley del plan y la ley medida en la alimentación de planta</w:t>
            </w:r>
          </w:p>
          <w:p w:rsidR="00000000" w:rsidDel="00000000" w:rsidP="00000000" w:rsidRDefault="00000000" w:rsidRPr="00000000" w14:paraId="00000B9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11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9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RF-CON-013</w:t>
            </w:r>
          </w:p>
          <w:p w:rsidR="00000000" w:rsidDel="00000000" w:rsidP="00000000" w:rsidRDefault="00000000" w:rsidRPr="00000000" w14:paraId="00000BA0">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A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calcular el costo por tonelada movida y por libra de cobre fino todos los días, a partir de los datos contables que entrega SAP, y dejarlo disponible en los tableros de indicadores.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A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A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Indicadores y Centro Integrado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A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47-48)</w:t>
            </w:r>
          </w:p>
          <w:p w:rsidR="00000000" w:rsidDel="00000000" w:rsidP="00000000" w:rsidRDefault="00000000" w:rsidRPr="00000000" w14:paraId="00000BA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2</w:t>
            </w:r>
          </w:p>
        </w:tc>
      </w:tr>
      <w:tr>
        <w:trPr>
          <w:cantSplit w:val="0"/>
          <w:trHeight w:val="166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A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RF-CON-014</w:t>
            </w:r>
          </w:p>
          <w:p w:rsidR="00000000" w:rsidDel="00000000" w:rsidP="00000000" w:rsidRDefault="00000000" w:rsidRPr="00000000" w14:paraId="00000BA7">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A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permitir ir desde el costo por tonelada (indicador resumen) hasta cada transacción de origen que lo compone.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A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A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Indicadores y Centro Integrado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A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47-48)</w:t>
            </w:r>
          </w:p>
          <w:p w:rsidR="00000000" w:rsidDel="00000000" w:rsidP="00000000" w:rsidRDefault="00000000" w:rsidRPr="00000000" w14:paraId="00000BA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2</w:t>
            </w:r>
          </w:p>
        </w:tc>
      </w:tr>
      <w:tr>
        <w:trPr>
          <w:cantSplit w:val="0"/>
          <w:trHeight w:val="409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A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RF-CON-015</w:t>
            </w:r>
          </w:p>
          <w:p w:rsidR="00000000" w:rsidDel="00000000" w:rsidP="00000000" w:rsidRDefault="00000000" w:rsidRPr="00000000" w14:paraId="00000BAE">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A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entregar a SAP los datos operacionales que este necesita para su registro contable, en formato estructurado abierto (JSON, a través de la interfaz de programación de S/4HANA), todos los días al cierre del día operacional y con un consolidado mensual a más tardar el tercer día hábil del mes siguiente. SAP sigue emitiendo la contabilidad y el sistema no la duplica ni la reemplaza.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B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B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Conciliación Metalúrgica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B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3.4.2.3 (p. 45)</w:t>
            </w:r>
          </w:p>
          <w:p w:rsidR="00000000" w:rsidDel="00000000" w:rsidP="00000000" w:rsidRDefault="00000000" w:rsidRPr="00000000" w14:paraId="00000BB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223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B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RF-TER-001</w:t>
            </w:r>
          </w:p>
          <w:p w:rsidR="00000000" w:rsidDel="00000000" w:rsidP="00000000" w:rsidRDefault="00000000" w:rsidRPr="00000000" w14:paraId="00000BB5">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B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permitir a la persona operadora de la pala avisar, con una sola pulsación, que el material que carga cambió respecto de lo planificado, sin elegir causa, sin escribir y sin pantallas adicionales. Cada aviso queda asociado automáticamente al viaje, al ciclo de carguío (palada), al polígono, al equipo, a la persona y a la hora. La cabina debe confirmar visualmente que el aviso quedó registrado.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B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B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Operación Mina (Botonera de Pala, App SITCO Terreno y conector de despacho de flota)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B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3.4.2.1 (p. 44) y 3.3.3 (p. 34)</w:t>
            </w:r>
          </w:p>
          <w:p w:rsidR="00000000" w:rsidDel="00000000" w:rsidP="00000000" w:rsidRDefault="00000000" w:rsidRPr="00000000" w14:paraId="00000BB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315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B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RF-TER-002</w:t>
            </w:r>
          </w:p>
          <w:p w:rsidR="00000000" w:rsidDel="00000000" w:rsidP="00000000" w:rsidRDefault="00000000" w:rsidRPr="00000000" w14:paraId="00000BBC">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B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indicar en la cabina de la pala, con una luz por cada destino posible (planta, baja ley, estéril y borde, que es la carga en el límite entre dos polígonos), cuál es el destino que el plan vigente asigna al polígono donde la pala está cargando, sin que la persona operadora haga nada.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B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B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Operación Mina (Botonera de Pala, App SITCO Terreno y conector de despacho de flota)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C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3.4.2.1 (p. 44) y 3.3.3 (p. 34)</w:t>
            </w:r>
          </w:p>
          <w:p w:rsidR="00000000" w:rsidDel="00000000" w:rsidP="00000000" w:rsidRDefault="00000000" w:rsidRPr="00000000" w14:paraId="00000BC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240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C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RF-TER-003</w:t>
            </w:r>
          </w:p>
          <w:p w:rsidR="00000000" w:rsidDel="00000000" w:rsidP="00000000" w:rsidRDefault="00000000" w:rsidRPr="00000000" w14:paraId="00000BC3">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C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avisar a la persona despachadora (quien asigna los camiones) del aviso de cambio de material mediante una notificación en la aplicación, en no más de 10 segundos en el 95 % de los casos con cobertura de red, sin pasar por la radio.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C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C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Operación Mina (Botonera de Pala, App SITCO Terreno y conector de despacho de flota)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C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3.4.2.1 (p. 44) y 3.3.3 (p. 34)</w:t>
            </w:r>
          </w:p>
          <w:p w:rsidR="00000000" w:rsidDel="00000000" w:rsidP="00000000" w:rsidRDefault="00000000" w:rsidRPr="00000000" w14:paraId="00000BC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259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C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RF-TER-004</w:t>
            </w:r>
          </w:p>
          <w:p w:rsidR="00000000" w:rsidDel="00000000" w:rsidP="00000000" w:rsidRDefault="00000000" w:rsidRPr="00000000" w14:paraId="00000BCA">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C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registrar el cambio de destino que la persona despachadora ejecuta en el sistema de despacho y vincularlo al aviso que lo originó, para que la razón del cambio quede asociada a la decisión.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C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C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Operación Mina (Botonera de Pala, App SITCO Terreno y conector de despacho de flota)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C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3.4.2.1 (p. 44) y 3.3.3 (p. 34)</w:t>
            </w:r>
          </w:p>
          <w:p w:rsidR="00000000" w:rsidDel="00000000" w:rsidP="00000000" w:rsidRDefault="00000000" w:rsidRPr="00000000" w14:paraId="00000BC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336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D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RF-TER-005</w:t>
            </w:r>
          </w:p>
          <w:p w:rsidR="00000000" w:rsidDel="00000000" w:rsidP="00000000" w:rsidRDefault="00000000" w:rsidRPr="00000000" w14:paraId="00000BD1">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D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conservar el aviso de cambio de material cuando el equipo opere hasta 48 horas continuas sin señal y transmitirlo al recuperar cobertura, con sincronización en no más de 4 horas y sin intervención manual, sin que la persona operadora deba repetirlo ni verificarlo.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D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D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Operación Mina (Botonera de Pala, App SITCO Terreno y conector de despacho de flota)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D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3.4.2.1 (p. 44) y 3.3.3 (p. 34). Falta: autonomía de 48 h sin señal en el dispositivo; Sub 3 declara al menos un turno completo (p. 39) y las 48 h en el Nodo de Faena</w:t>
            </w:r>
          </w:p>
          <w:p w:rsidR="00000000" w:rsidDel="00000000" w:rsidP="00000000" w:rsidRDefault="00000000" w:rsidRPr="00000000" w14:paraId="00000BD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409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D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RF-TER-006</w:t>
            </w:r>
          </w:p>
          <w:p w:rsidR="00000000" w:rsidDel="00000000" w:rsidP="00000000" w:rsidRDefault="00000000" w:rsidRPr="00000000" w14:paraId="00000BD8">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D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capturar los datos de cada pozo perforado (identificador, posición, profundidad, velocidad de penetración y hora): de forma automática en las perforadoras que ya los miden y, en las que no, mediante registro de la persona operadora desde un dispositivo de terreno que funciona sin señal, en el momento de la perforación, eliminando la planilla de fin de turno.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D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D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Operación Mina (Botonera de Pala, App SITCO Terreno y conector de despacho de flota)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D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3.4.2.1 (p. 44) y 3.3.3 (p. 34)</w:t>
            </w:r>
          </w:p>
          <w:p w:rsidR="00000000" w:rsidDel="00000000" w:rsidP="00000000" w:rsidRDefault="00000000" w:rsidRPr="00000000" w14:paraId="00000BD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391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D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RF-TER-007</w:t>
            </w:r>
          </w:p>
          <w:p w:rsidR="00000000" w:rsidDel="00000000" w:rsidP="00000000" w:rsidRDefault="00000000" w:rsidRPr="00000000" w14:paraId="00000BDF">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E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entregar a geología los datos de perforación en formato estructurado y exportable (archivo CSV con pozo, posición, profundidad y parámetros de perforación, y el estándar abierto de intercambio de datos de equipos mineros cuando el fabricante lo soporte), sin intervención del área de perforación y tronadura y sin trabajo de conversión previo.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E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E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Operación Mina (Botonera de Pala, App SITCO Terreno y conector de despacho de flota)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E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3.4.2.1 (p. 44) y 3.3.3 (p. 34). Falta: entrega a geología de los datos de perforación en formato exportable</w:t>
            </w:r>
          </w:p>
          <w:p w:rsidR="00000000" w:rsidDel="00000000" w:rsidP="00000000" w:rsidRDefault="00000000" w:rsidRPr="00000000" w14:paraId="00000BE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429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E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RF-TER-008</w:t>
            </w:r>
          </w:p>
          <w:p w:rsidR="00000000" w:rsidDel="00000000" w:rsidP="00000000" w:rsidRDefault="00000000" w:rsidRPr="00000000" w14:paraId="00000BE6">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E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registrar cada tronadura con fecha, hora, sector, pozos y desplazamiento declarado del contacto (cuánto se movió el límite entre materiales), vinculándola a los polígonos afectados. También debe registrar la liberación del sector (aviso de que quedó disponible para carguío) con responsable, sector y hora, y notificarla a despacho de flota y a la operación mina, reemplazando el aviso por radio.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E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E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Operación Mina (Botonera de Pala, App SITCO Terreno y conector de despacho de flota)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E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3.4.2.1 (p. 44) y 3.3.3 (p. 34). Falta: registro de tronaduras y de liberación de sectores con notificación</w:t>
            </w:r>
          </w:p>
          <w:p w:rsidR="00000000" w:rsidDel="00000000" w:rsidP="00000000" w:rsidRDefault="00000000" w:rsidRPr="00000000" w14:paraId="00000BE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277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E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RF-PLA-001</w:t>
            </w:r>
          </w:p>
          <w:p w:rsidR="00000000" w:rsidDel="00000000" w:rsidP="00000000" w:rsidRDefault="00000000" w:rsidRPr="00000000" w14:paraId="00000BED">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E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consumir automáticamente las salidas del software de planificación minera -polígonos, leyes estimadas, destinos y tonelajes planificados- eliminando la exportación a carpeta compartida y la carga manual en el sistema de despacho.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E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F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Operación Mina (Botonera de Pala, App SITCO Terreno y conector de despacho de flota)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F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3.4.2.1 (p. 44) y 3.3.3 (p. 34)</w:t>
            </w:r>
          </w:p>
          <w:p w:rsidR="00000000" w:rsidDel="00000000" w:rsidP="00000000" w:rsidRDefault="00000000" w:rsidRPr="00000000" w14:paraId="00000BF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543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F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RF-PLA-002</w:t>
            </w:r>
          </w:p>
          <w:p w:rsidR="00000000" w:rsidDel="00000000" w:rsidP="00000000" w:rsidRDefault="00000000" w:rsidRPr="00000000" w14:paraId="00000BF4">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F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guardar el plan minero con versiones: para cada una, su fecha y hora de entrada en vigencia, su autor, el motivo del cambio y la versión que reemplaza. La Superintendencia de Planificación debe poder registrar en el sistema un cambio de plan durante la semana, dejando quién, cuándo, qué y por qué. Cada movimiento de material se asocia automáticamente a la versión vigente cuando ocurre, para conocer el cumplimiento del plan al inicio del turno siguiente contra esa versión.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F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F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Operación Mina (Botonera de Pala, App SITCO Terreno y conector de despacho de flota)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F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3.4.2.1 (p. 44) y 3.3.3 (p. 34)</w:t>
            </w:r>
          </w:p>
          <w:p w:rsidR="00000000" w:rsidDel="00000000" w:rsidP="00000000" w:rsidRDefault="00000000" w:rsidRPr="00000000" w14:paraId="00000BF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277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F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RF-PLA-003</w:t>
            </w:r>
          </w:p>
          <w:p w:rsidR="00000000" w:rsidDel="00000000" w:rsidP="00000000" w:rsidRDefault="00000000" w:rsidRPr="00000000" w14:paraId="00000BFB">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F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calcular el cumplimiento del plan minero (tonelaje, ley, destino y secuencia, es decir el orden de extracción) comparando lo ejecutado contra la versión del plan efectivamente vigente, y dejarlo disponible al inicio del turno siguiente.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F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F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Operación Mina (Botonera de Pala, App SITCO Terreno y conector de despacho de flota)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BF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3.4.2.1 (p. 44) y 3.3.3 (p. 34)</w:t>
            </w:r>
          </w:p>
          <w:p w:rsidR="00000000" w:rsidDel="00000000" w:rsidP="00000000" w:rsidRDefault="00000000" w:rsidRPr="00000000" w14:paraId="00000C0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429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0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RF-PLA-004</w:t>
            </w:r>
          </w:p>
          <w:p w:rsidR="00000000" w:rsidDel="00000000" w:rsidP="00000000" w:rsidRDefault="00000000" w:rsidRPr="00000000" w14:paraId="00000C02">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0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registrar el motivo de cada cambio de plan eligiéndolo de una lista cerrada (motivos predefinidos: rampa caída, desplazamiento del contacto por tronadura, pedido de planta y los que el CLIENTE agregue), sin depender de radio ni de mensajería del turno, y notificar el cambio a despacho, mina y planta por los canales de notificación del proyecto dentro de 15 minutos desde que entra en vigencia.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0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0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Operación Mina (Botonera de Pala, App SITCO Terreno y conector de despacho de flota)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0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3.4.2.1 (p. 44) y 3.3.3 (p. 34). Falta: motivo del cambio de plan desde lista cerrada y notificación en 15 minutos</w:t>
            </w:r>
          </w:p>
          <w:p w:rsidR="00000000" w:rsidDel="00000000" w:rsidP="00000000" w:rsidRDefault="00000000" w:rsidRPr="00000000" w14:paraId="00000C0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222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0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RF-PLA-005</w:t>
            </w:r>
          </w:p>
          <w:p w:rsidR="00000000" w:rsidDel="00000000" w:rsidP="00000000" w:rsidRDefault="00000000" w:rsidRPr="00000000" w14:paraId="00000C09">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0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mantener un catálogo cerrado y con versiones de los tipos de detención, con la definición de cada tipo, su tratamiento en el cálculo de disponibilidad y el rol responsable de clasificarlo.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0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0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Operación Mina (Botonera de Pala, App SITCO Terreno y conector de despacho de flota)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0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3.4.2.1 (p. 44) y 3.3.3 (p. 34)</w:t>
            </w:r>
          </w:p>
          <w:p w:rsidR="00000000" w:rsidDel="00000000" w:rsidP="00000000" w:rsidRDefault="00000000" w:rsidRPr="00000000" w14:paraId="00000C0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504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0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RF-PLA-006</w:t>
            </w:r>
          </w:p>
          <w:p w:rsidR="00000000" w:rsidDel="00000000" w:rsidP="00000000" w:rsidRDefault="00000000" w:rsidRPr="00000000" w14:paraId="00000C10">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1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clasificar automáticamente las detenciones de equipos y de planta usando la telemetría, el sistema de despacho y el historiador de proceso, y mostrar al supervisor de turno solo las que no pudo resolver, para que las clasifique desde una lista cerrada, sin texto libre. Todo debe quedar clasificado dentro del turno siguiente al de la detención; las que queden sin clasificar al cierre del turno se escalan al supervisor de la guardia siguiente, con constancia.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1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1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Equipos y Mantenimiento (vista única del equipo)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1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3.4.2.4 (p. 45-46). Falta: clasificación automática de detenciones con telemetría, despacho e historiador y escalamiento de las no clasificadas</w:t>
            </w:r>
          </w:p>
          <w:p w:rsidR="00000000" w:rsidDel="00000000" w:rsidP="00000000" w:rsidRDefault="00000000" w:rsidRPr="00000000" w14:paraId="00000C1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2</w:t>
            </w:r>
          </w:p>
        </w:tc>
      </w:tr>
      <w:tr>
        <w:trPr>
          <w:cantSplit w:val="0"/>
          <w:trHeight w:val="297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1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RF-PLA-007</w:t>
            </w:r>
          </w:p>
          <w:p w:rsidR="00000000" w:rsidDel="00000000" w:rsidP="00000000" w:rsidRDefault="00000000" w:rsidRPr="00000000" w14:paraId="00000C17">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1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registrar la causa raíz (la causa de fondo, más profunda que el tipo de detención) de cada detención no programada de equipo y de planta, con responsable y fecha de determinación, y alertar cuando siga sin causa raíz pasadas 72 horas desde la detención.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1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1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Equipos y Mantenimiento (vista única del equipo)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1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3.4.2.4 (p. 45-46). Falta: registro de causa raíz de detenciones no programadas con alerta a las 72 horas</w:t>
            </w:r>
          </w:p>
          <w:p w:rsidR="00000000" w:rsidDel="00000000" w:rsidP="00000000" w:rsidRDefault="00000000" w:rsidRPr="00000000" w14:paraId="00000C1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2</w:t>
            </w:r>
          </w:p>
        </w:tc>
      </w:tr>
      <w:tr>
        <w:trPr>
          <w:cantSplit w:val="0"/>
          <w:trHeight w:val="336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1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RF-PLA-008</w:t>
            </w:r>
          </w:p>
          <w:p w:rsidR="00000000" w:rsidDel="00000000" w:rsidP="00000000" w:rsidRDefault="00000000" w:rsidRPr="00000000" w14:paraId="00000C1E">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1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calcular y publicar por equipo, área y turno la disponibilidad física, la utilización efectiva, las horas de detención no programada y el porcentaje de tiempo registrado sin clasificar.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2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2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Operación Mina (Botonera de Pala, App SITCO Terreno y conector de despacho de flota)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2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3.4.2.1 (p. 44) y 3.3.3 (p. 34). Falta: disponibilidad física, utilización efectiva, horas de detención y porcentaje sin clasificar por equipo, área y turno</w:t>
            </w:r>
          </w:p>
          <w:p w:rsidR="00000000" w:rsidDel="00000000" w:rsidP="00000000" w:rsidRDefault="00000000" w:rsidRPr="00000000" w14:paraId="00000C2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186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2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RF-PLA-009</w:t>
            </w:r>
          </w:p>
          <w:p w:rsidR="00000000" w:rsidDel="00000000" w:rsidP="00000000" w:rsidRDefault="00000000" w:rsidRPr="00000000" w14:paraId="00000C25">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2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registrar las horas de detención no programada de planta leyendo del historiador de proceso.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2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2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Operación Mina (Botonera de Pala, App SITCO Terreno y conector de despacho de flota)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2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3.4.2.1 (p. 44) y 3.3.3 (p. 34)</w:t>
            </w:r>
          </w:p>
          <w:p w:rsidR="00000000" w:rsidDel="00000000" w:rsidP="00000000" w:rsidRDefault="00000000" w:rsidRPr="00000000" w14:paraId="00000C2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186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2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RF-ACR-001</w:t>
            </w:r>
          </w:p>
          <w:p w:rsidR="00000000" w:rsidDel="00000000" w:rsidP="00000000" w:rsidRDefault="00000000" w:rsidRPr="00000000" w14:paraId="00000C2C">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2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mantener un expediente digital por persona con sus contratos, exámenes, cursos, protocolos de vigilancia de salud y los demás documentos que exige la habilitación, cada uno con su fecha de emisión, su fecha de vencimiento y su estado, reemplazando la planilla que hoy mantiene una sola persona.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2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2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Acreditación y Acceso (Portal de Contratistas y Consola de Portería)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3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3.4.2.5 (p. 46)</w:t>
            </w:r>
          </w:p>
          <w:p w:rsidR="00000000" w:rsidDel="00000000" w:rsidP="00000000" w:rsidRDefault="00000000" w:rsidRPr="00000000" w14:paraId="00000C3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11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3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RF-ACR-002</w:t>
            </w:r>
          </w:p>
          <w:p w:rsidR="00000000" w:rsidDel="00000000" w:rsidP="00000000" w:rsidRDefault="00000000" w:rsidRPr="00000000" w14:paraId="00000C33">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3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ejecutar el flujo de acreditación de una persona contratista con etapas, responsables y plazos, registrando la hora de entrada y de salida de cada etapa.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3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3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Acreditación y Acceso (Portal de Contratistas y Consola de Portería)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3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3.4.2.5 (p. 46)</w:t>
            </w:r>
          </w:p>
          <w:p w:rsidR="00000000" w:rsidDel="00000000" w:rsidP="00000000" w:rsidRDefault="00000000" w:rsidRPr="00000000" w14:paraId="00000C3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240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3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RF-ACR-003</w:t>
            </w:r>
          </w:p>
          <w:p w:rsidR="00000000" w:rsidDel="00000000" w:rsidP="00000000" w:rsidRDefault="00000000" w:rsidRPr="00000000" w14:paraId="00000C3A">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3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validar automáticamente la completitud y la vigencia de la documentación cargada e indicar a la empresa contratista qué documento falta o está vencido, sin intervención del área de seguridad.</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3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3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Acreditación y Acceso (Portal de Contratistas y Consola de Portería)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3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3.4.2.5 (p. 46)</w:t>
            </w:r>
          </w:p>
          <w:p w:rsidR="00000000" w:rsidDel="00000000" w:rsidP="00000000" w:rsidRDefault="00000000" w:rsidRPr="00000000" w14:paraId="00000C3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261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4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RF-ACR-004</w:t>
            </w:r>
          </w:p>
          <w:p w:rsidR="00000000" w:rsidDel="00000000" w:rsidP="00000000" w:rsidRDefault="00000000" w:rsidRPr="00000000" w14:paraId="00000C41">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4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permitir consultar en cualquier momento el estado de habilitación de cada persona presente en faena, con el detalle del documento que lo sustenta y el histórico auditable de sus cambios.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4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4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Acreditación y Acceso (Portal de Contratistas y Consola de Portería)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4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3.4.2.5 (p. 46). Falta: consulta del estado de habilitación de cada persona presente en faena con su histórico</w:t>
            </w:r>
          </w:p>
          <w:p w:rsidR="00000000" w:rsidDel="00000000" w:rsidP="00000000" w:rsidRDefault="00000000" w:rsidRPr="00000000" w14:paraId="00000C4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240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4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RF-ACR-005</w:t>
            </w:r>
          </w:p>
          <w:p w:rsidR="00000000" w:rsidDel="00000000" w:rsidP="00000000" w:rsidRDefault="00000000" w:rsidRPr="00000000" w14:paraId="00000C48">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4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recibir la documentación de acreditación a través de un portal autenticado para empresas contratistas, eliminando la recepción por correo electrónico y el registro manual.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4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4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Acreditación y Acceso (Portal de Contratistas y Consola de Portería)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4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3.4.2.5 (p. 46)</w:t>
            </w:r>
          </w:p>
          <w:p w:rsidR="00000000" w:rsidDel="00000000" w:rsidP="00000000" w:rsidRDefault="00000000" w:rsidRPr="00000000" w14:paraId="00000C4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409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4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RF-ACR-006</w:t>
            </w:r>
          </w:p>
          <w:p w:rsidR="00000000" w:rsidDel="00000000" w:rsidP="00000000" w:rsidRDefault="00000000" w:rsidRPr="00000000" w14:paraId="00000C4F">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5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avisar del vencimiento próximo de cada documento de habilitación con 30, 15 y 7 días de anticipación (valores por defecto, modificables), notificando a la vez al trabajador, a su empleador y al área de seguridad. Si a los 7 días el documento no se ha renovado, la alerta se marca como escalada, y al llegar la fecha de vencimiento se bloquea la habilitación.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5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5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Acreditación y Acceso (Portal de Contratistas y Consola de Portería)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5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3.4.2.5 (p. 46)</w:t>
            </w:r>
          </w:p>
          <w:p w:rsidR="00000000" w:rsidDel="00000000" w:rsidP="00000000" w:rsidRDefault="00000000" w:rsidRPr="00000000" w14:paraId="00000C5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186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5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RF-ACR-007</w:t>
            </w:r>
          </w:p>
          <w:p w:rsidR="00000000" w:rsidDel="00000000" w:rsidP="00000000" w:rsidRDefault="00000000" w:rsidRPr="00000000" w14:paraId="00000C56">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5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calcular el vencimiento de cada protocolo de vigilancia de salud (altura geográfica y exposición a sílice) según su periodicidad, anual por defecto y configurable por protocolo conforme a la normativa, y tratarlo como documento de habilitación de la persona, con los avisos previos y el bloqueo al vencimiento de RF-ACR-006.</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5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5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Acreditación y Acceso (Portal de Contratistas y Consola de Portería)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5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3.4.2.5 (p. 46)</w:t>
            </w:r>
          </w:p>
          <w:p w:rsidR="00000000" w:rsidDel="00000000" w:rsidP="00000000" w:rsidRDefault="00000000" w:rsidRPr="00000000" w14:paraId="00000C5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11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5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RF-ACR-008</w:t>
            </w:r>
          </w:p>
          <w:p w:rsidR="00000000" w:rsidDel="00000000" w:rsidP="00000000" w:rsidRDefault="00000000" w:rsidRPr="00000000" w14:paraId="00000C5D">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5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verificar si la persona que presenta su credencial en el torniquete está habilitada, y registrar el resultado del ingreso o del rechazo con su causa, su hora y el punto de control.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5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6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Acreditación y Acceso (Portal de Contratistas y Consola de Portería)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6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3.4.2.5 (p. 46)</w:t>
            </w:r>
          </w:p>
          <w:p w:rsidR="00000000" w:rsidDel="00000000" w:rsidP="00000000" w:rsidRDefault="00000000" w:rsidRPr="00000000" w14:paraId="00000C6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337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6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RF-ACR-009</w:t>
            </w:r>
          </w:p>
          <w:p w:rsidR="00000000" w:rsidDel="00000000" w:rsidP="00000000" w:rsidRDefault="00000000" w:rsidRPr="00000000" w14:paraId="00000C64">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6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verificar la identidad de la persona que entra o sale por portería con reconocimiento facial uno a uno contra la persona asociada a la credencial presentada, guardando una plantilla cifrada que no permite reconstruir el rasgo (no la imagen) y usándola solo para verificar identidad en el ingreso y la salida. Solo se activa con acuerdo previo del sindicato. Si el rostro no coincide con la persona asociada a la credencial, el ingreso no se autoriza y queda registrado con esa causa. Si la persona no tiene plantilla enrolada o el lector facial está fuera de servicio, el ingreso se controla con la credencial y la validación de habilitación.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6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6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Acreditación y Acceso (Portal de Contratistas y Consola de Portería)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6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3.4.2.5 (p. 46) y 3.4.5 (p. 52)</w:t>
            </w:r>
          </w:p>
          <w:p w:rsidR="00000000" w:rsidDel="00000000" w:rsidP="00000000" w:rsidRDefault="00000000" w:rsidRPr="00000000" w14:paraId="00000C6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2</w:t>
            </w:r>
          </w:p>
        </w:tc>
      </w:tr>
      <w:tr>
        <w:trPr>
          <w:cantSplit w:val="0"/>
          <w:trHeight w:val="297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6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RF-ACR-010</w:t>
            </w:r>
          </w:p>
          <w:p w:rsidR="00000000" w:rsidDel="00000000" w:rsidP="00000000" w:rsidRDefault="00000000" w:rsidRPr="00000000" w14:paraId="00000C6B">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6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registrar el consentimiento informado de la persona cuando se traten datos personales sensibles (por ejemplo salud ocupacional, fatiga o alcohol y drogas), conservar la versión del consentimiento y permitir su revocación, dejando registro de ella.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6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6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Acreditación y Acceso (Portal de Contratistas y Consola de Portería)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6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3.4.2.5 (p. 46). Falta: registro, versión y revocación del consentimiento informado</w:t>
            </w:r>
          </w:p>
          <w:p w:rsidR="00000000" w:rsidDel="00000000" w:rsidP="00000000" w:rsidRDefault="00000000" w:rsidRPr="00000000" w14:paraId="00000C7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2</w:t>
            </w:r>
          </w:p>
        </w:tc>
      </w:tr>
      <w:tr>
        <w:trPr>
          <w:cantSplit w:val="0"/>
          <w:trHeight w:val="186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7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RF-ACR-011</w:t>
            </w:r>
          </w:p>
          <w:p w:rsidR="00000000" w:rsidDel="00000000" w:rsidP="00000000" w:rsidRDefault="00000000" w:rsidRPr="00000000" w14:paraId="00000C72">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7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identificar a la persona operadora de un equipo compartido en el relevo de turno leyendo su credencial personal, sin usuario, sin contraseña y sin pantallas adicionales. Si nadie se identifica, el registro queda marcado como operador no identificado y se alerta al supervisor de turno, sin detener el equipo.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7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7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Acreditación y Acceso (Portal de Contratistas y Consola de Portería)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7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3.4.2.5 (p. 46)</w:t>
            </w:r>
          </w:p>
          <w:p w:rsidR="00000000" w:rsidDel="00000000" w:rsidP="00000000" w:rsidRDefault="00000000" w:rsidRPr="00000000" w14:paraId="00000C7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166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7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RF-ACR-012</w:t>
            </w:r>
          </w:p>
          <w:p w:rsidR="00000000" w:rsidDel="00000000" w:rsidP="00000000" w:rsidRDefault="00000000" w:rsidRPr="00000000" w14:paraId="00000C79">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7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autenticar a las personas contratistas en terreno sin correo corporativo ni contraseña escrita, usando su credencial y un PIN numérico.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7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7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Acreditación y Acceso (Portal de Contratistas y Consola de Portería)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7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3.4.2.5 (p. 46)</w:t>
            </w:r>
          </w:p>
          <w:p w:rsidR="00000000" w:rsidDel="00000000" w:rsidP="00000000" w:rsidRDefault="00000000" w:rsidRPr="00000000" w14:paraId="00000C7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169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7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RF-ACR-013</w:t>
            </w:r>
          </w:p>
          <w:p w:rsidR="00000000" w:rsidDel="00000000" w:rsidP="00000000" w:rsidRDefault="00000000" w:rsidRPr="00000000" w14:paraId="00000C80">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8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registrar el vínculo entre persona, empresa contratista y faena y, al término del contrato o de la asignación, dar de baja automáticamente la habilitación y los accesos de la persona, sin intervención manual.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8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8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Acreditación y Acceso (Portal de Contratistas y Consola de Portería)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8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3.4.2.5 (p. 46). Falta: baja automática de habilitación y accesos al término del contrato o de la asignación</w:t>
            </w:r>
          </w:p>
          <w:p w:rsidR="00000000" w:rsidDel="00000000" w:rsidP="00000000" w:rsidRDefault="00000000" w:rsidRPr="00000000" w14:paraId="00000C8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259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8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RF-ACR-014</w:t>
            </w:r>
          </w:p>
          <w:p w:rsidR="00000000" w:rsidDel="00000000" w:rsidP="00000000" w:rsidRDefault="00000000" w:rsidRPr="00000000" w14:paraId="00000C87">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8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conservar en cada registro operacional y de seguridad la identidad de la persona que lo generó, de modo que ningún registro quede sin autor identificable salvo el caso declarado de operador no identificado.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8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8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Acreditación y Acceso (Portal de Contratistas y Consola de Portería)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8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3.4.2.5 (p. 46)</w:t>
            </w:r>
          </w:p>
          <w:p w:rsidR="00000000" w:rsidDel="00000000" w:rsidP="00000000" w:rsidRDefault="00000000" w:rsidRPr="00000000" w14:paraId="00000C8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315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8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RF-ACR-015</w:t>
            </w:r>
          </w:p>
          <w:p w:rsidR="00000000" w:rsidDel="00000000" w:rsidP="00000000" w:rsidRDefault="00000000" w:rsidRPr="00000000" w14:paraId="00000C8E">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8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permitir a las personas usuarias externas (empresas contratistas y compradores) resolver por su cuenta en el portal las consultas más frecuentes: estado de acreditación, documentos vencidos o por vencer, estado de sus lotes y recuperación de acceso.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9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9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Acreditación y Acceso (Portal de Contratistas y Consola de Portería)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9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3.4.2.5 (p. 46). Falta: consultas de estado de acreditación, vencimientos, estado de lotes y recuperación de acceso</w:t>
            </w:r>
          </w:p>
          <w:p w:rsidR="00000000" w:rsidDel="00000000" w:rsidP="00000000" w:rsidRDefault="00000000" w:rsidRPr="00000000" w14:paraId="00000C9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259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9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RF-ACR-016</w:t>
            </w:r>
          </w:p>
          <w:p w:rsidR="00000000" w:rsidDel="00000000" w:rsidP="00000000" w:rsidRDefault="00000000" w:rsidRPr="00000000" w14:paraId="00000C95">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9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controlar el acceso por roles, complementado con atributos -sitio, empresa contratista y área- donde el proceso lo exija, y aplicar una matriz de segregación de funciones documentada y verificable.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9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9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Acreditación y Acceso (Portal de Contratistas y Consola de Portería)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9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3.4.2.5 (p. 46). Falta: control por atributos y matriz de segregación de funciones</w:t>
            </w:r>
          </w:p>
          <w:p w:rsidR="00000000" w:rsidDel="00000000" w:rsidP="00000000" w:rsidRDefault="00000000" w:rsidRPr="00000000" w14:paraId="00000C9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280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9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RF-ACR-017</w:t>
            </w:r>
          </w:p>
          <w:p w:rsidR="00000000" w:rsidDel="00000000" w:rsidP="00000000" w:rsidRDefault="00000000" w:rsidRPr="00000000" w14:paraId="00000C9C">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9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verificar la identidad de cada persona que ingresa a la sala técnica, en el acceso principal y nuevamente en la esclusa al término del pasillo, con biometría facial uno a uno como mecanismo principal y, como respaldo, con huella dactilar (AFIS) cuando el lector facial esté fuera de servicio o no logre verificar a la persona. La esclusa se libera solo tras una verificación positiva y para una sola persona a la vez; si ni la verificación facial ni la huella resultan positivas, el acceso no se libera y el intento queda registrado.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9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9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Control de acceso a la sala técnica (Módulo Acreditación y Acceso)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A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3.3.5 (p. 38); detalle en Subdoc. 2, Anexo A.1</w:t>
            </w:r>
          </w:p>
          <w:p w:rsidR="00000000" w:rsidDel="00000000" w:rsidP="00000000" w:rsidRDefault="00000000" w:rsidRPr="00000000" w14:paraId="00000CA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130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A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RF-ACR-018</w:t>
            </w:r>
          </w:p>
          <w:p w:rsidR="00000000" w:rsidDel="00000000" w:rsidP="00000000" w:rsidRDefault="00000000" w:rsidRPr="00000000" w14:paraId="00000CA3">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A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registrar cada ingreso y cada egreso de la sala técnica en una bitácora que nadie puede modificar ni eliminar, con la identidad de la persona, la fecha, la hora y el motivo que la persona declara al ingresar.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A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A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Control de acceso a la sala técnica (Módulo Acreditación y Acceso)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A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3.3.5 (p. 38); detalle en Subdoc. 2, Anexo A.1</w:t>
            </w:r>
          </w:p>
          <w:p w:rsidR="00000000" w:rsidDel="00000000" w:rsidP="00000000" w:rsidRDefault="00000000" w:rsidRPr="00000000" w14:paraId="00000CA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240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A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RF-CUM-001</w:t>
            </w:r>
          </w:p>
          <w:p w:rsidR="00000000" w:rsidDel="00000000" w:rsidP="00000000" w:rsidRDefault="00000000" w:rsidRPr="00000000" w14:paraId="00000CAA">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A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permitir registrar incidentes, cuasi accidentes, observaciones e inspecciones de seguridad en el lugar del hecho, desde un dispositivo móvil que funciona sin señal, en el momento en que ocurren.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A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A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Seguridad y Salud Ocupacional (App SITCO Terreno)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A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3.4.2.6 (p. 46-47)</w:t>
            </w:r>
          </w:p>
          <w:p w:rsidR="00000000" w:rsidDel="00000000" w:rsidP="00000000" w:rsidRDefault="00000000" w:rsidRPr="00000000" w14:paraId="00000CA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2</w:t>
            </w:r>
          </w:p>
        </w:tc>
      </w:tr>
      <w:tr>
        <w:trPr>
          <w:cantSplit w:val="0"/>
          <w:trHeight w:val="223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B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RF-CUM-002</w:t>
            </w:r>
          </w:p>
          <w:p w:rsidR="00000000" w:rsidDel="00000000" w:rsidP="00000000" w:rsidRDefault="00000000" w:rsidRPr="00000000" w14:paraId="00000CB1">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B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registrar, junto a cada registro de seguridad, la fecha y hora del hecho y la fecha y hora del registro.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B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B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Seguridad y Salud Ocupacional (App SITCO Terreno)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B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3.4.2.6 (p. 46-47). Falta: registro de la fecha y hora del hecho y del registro</w:t>
            </w:r>
          </w:p>
          <w:p w:rsidR="00000000" w:rsidDel="00000000" w:rsidP="00000000" w:rsidRDefault="00000000" w:rsidRPr="00000000" w14:paraId="00000CB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2</w:t>
            </w:r>
          </w:p>
        </w:tc>
      </w:tr>
      <w:tr>
        <w:trPr>
          <w:cantSplit w:val="0"/>
          <w:trHeight w:val="183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B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RF-CUM-003</w:t>
            </w:r>
          </w:p>
          <w:p w:rsidR="00000000" w:rsidDel="00000000" w:rsidP="00000000" w:rsidRDefault="00000000" w:rsidRPr="00000000" w14:paraId="00000CB8">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B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generar el expediente de fiscalización (los registros del período que pide la autoridad, con su evidencia) en formato exportable, sin armar carpetas a mano.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B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B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Seguridad y Salud Ocupacional (App SITCO Terreno)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B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3.4.2.6 (p. 46-47)</w:t>
            </w:r>
          </w:p>
          <w:p w:rsidR="00000000" w:rsidDel="00000000" w:rsidP="00000000" w:rsidRDefault="00000000" w:rsidRPr="00000000" w14:paraId="00000CB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2</w:t>
            </w:r>
          </w:p>
        </w:tc>
      </w:tr>
      <w:tr>
        <w:trPr>
          <w:cantSplit w:val="0"/>
          <w:trHeight w:val="334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B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RF-ADM-005</w:t>
            </w:r>
          </w:p>
          <w:p w:rsidR="00000000" w:rsidDel="00000000" w:rsidP="00000000" w:rsidRDefault="00000000" w:rsidRPr="00000000" w14:paraId="00000CBF">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C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registrar toda operación que cree, modifique o elimine información: quién (persona o sistema), cuándo (fecha y hora con zona horaria), desde dónde y con qué dispositivo, y los valores antes y después. Ese registro de auditoría no puede ser modificado ni eliminado por nadie, ni siquiera por el administrador.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C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C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C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48)</w:t>
            </w:r>
          </w:p>
          <w:p w:rsidR="00000000" w:rsidDel="00000000" w:rsidP="00000000" w:rsidRDefault="00000000" w:rsidRPr="00000000" w14:paraId="00000CC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261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C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RF-ADM-006</w:t>
            </w:r>
          </w:p>
          <w:p w:rsidR="00000000" w:rsidDel="00000000" w:rsidP="00000000" w:rsidRDefault="00000000" w:rsidRPr="00000000" w14:paraId="00000CC6">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C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permitir consultar y exportar la auditoría desde la interfaz, con filtros por persona, período, entidad y tipo de operación, sin acceso a la base de datos, y registrar en la auditoría toda exportación de información sensible.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C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C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C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48). Falta: consulta y exportación de la auditoría con filtros y registro de exportaciones sensibles</w:t>
            </w:r>
          </w:p>
          <w:p w:rsidR="00000000" w:rsidDel="00000000" w:rsidP="00000000" w:rsidRDefault="00000000" w:rsidRPr="00000000" w14:paraId="00000CC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240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C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RF-ADM-011</w:t>
            </w:r>
          </w:p>
          <w:p w:rsidR="00000000" w:rsidDel="00000000" w:rsidP="00000000" w:rsidRDefault="00000000" w:rsidRPr="00000000" w14:paraId="00000CCD">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C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generar documentos -guías, actas, certificados, expedientes y reportes- a partir de plantillas administrables por el CLIENTE, con los datos de la transacción y salida en formato abierto.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C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D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D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48). Falta: plantillas de documentos administrables por el CLIENTE</w:t>
            </w:r>
          </w:p>
          <w:p w:rsidR="00000000" w:rsidDel="00000000" w:rsidP="00000000" w:rsidRDefault="00000000" w:rsidRPr="00000000" w14:paraId="00000CD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354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D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RF-NOT-001</w:t>
            </w:r>
          </w:p>
          <w:p w:rsidR="00000000" w:rsidDel="00000000" w:rsidP="00000000" w:rsidRDefault="00000000" w:rsidRPr="00000000" w14:paraId="00000CD4">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D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enviar notificaciones por correo electrónico, notificación en aplicación, mensajería instantánea para personas contratistas, mensaje de texto para alertas críticas y de seguridad, e integración con el sistema de radio y megafonía de faena para las alertas de evacuación.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D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D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D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48)</w:t>
            </w:r>
          </w:p>
          <w:p w:rsidR="00000000" w:rsidDel="00000000" w:rsidP="00000000" w:rsidRDefault="00000000" w:rsidRPr="00000000" w14:paraId="00000CD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261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D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RF-DAT-002</w:t>
            </w:r>
          </w:p>
          <w:p w:rsidR="00000000" w:rsidDel="00000000" w:rsidP="00000000" w:rsidRDefault="00000000" w:rsidRPr="00000000" w14:paraId="00000CDB">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D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eliminar o anonimizar de forma segura y verificable los datos cuyo plazo de retención haya vencido, conforme a la política de retención por dominio, dejando constancia auditable de cada eliminación.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D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D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D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5, 5.2 (retención y eliminación segura) (por desarrollar); módulo asignado en Subdoc. 3, 3.4.3 (p. 48)</w:t>
            </w:r>
          </w:p>
          <w:p w:rsidR="00000000" w:rsidDel="00000000" w:rsidP="00000000" w:rsidRDefault="00000000" w:rsidRPr="00000000" w14:paraId="00000CE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315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E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RF-CUM-004</w:t>
            </w:r>
          </w:p>
          <w:p w:rsidR="00000000" w:rsidDel="00000000" w:rsidP="00000000" w:rsidRDefault="00000000" w:rsidRPr="00000000" w14:paraId="00000CE2">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E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soportar el programa de inspecciones planificadas de seguridad, cargado mensualmente, con su calendario diario, su responsable y su resultado, dimensionado para unas 8.200 inspecciones al año (unas 680 al mes y 22 al día; es la proyección a 3 años del Caso).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E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E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Seguridad y Salud Ocupacional (App SITCO Terreno)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E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3.4.2.6 (p. 46-47). Falta: programa mensual de inspecciones con calendario, responsable y resultado</w:t>
            </w:r>
          </w:p>
          <w:p w:rsidR="00000000" w:rsidDel="00000000" w:rsidP="00000000" w:rsidRDefault="00000000" w:rsidRPr="00000000" w14:paraId="00000CE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2</w:t>
            </w:r>
          </w:p>
        </w:tc>
      </w:tr>
      <w:tr>
        <w:trPr>
          <w:cantSplit w:val="0"/>
          <w:trHeight w:val="334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E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RF-ADM-010</w:t>
            </w:r>
          </w:p>
          <w:p w:rsidR="00000000" w:rsidDel="00000000" w:rsidP="00000000" w:rsidRDefault="00000000" w:rsidRPr="00000000" w14:paraId="00000CE9">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E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gestionar documentos con versiones, metadatos, control de acceso, búsqueda por contenido y por metadato y vista previa sin descargar. Debe guardarlos cifrados, verificar que no se alteren y conservarlos 10 años (seguridad y salud ocupacional y ambientales) o 5 años (operacionales).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E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E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E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48)</w:t>
            </w:r>
          </w:p>
          <w:p w:rsidR="00000000" w:rsidDel="00000000" w:rsidP="00000000" w:rsidRDefault="00000000" w:rsidRPr="00000000" w14:paraId="00000CE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391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E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RF-CUM-005</w:t>
            </w:r>
          </w:p>
          <w:p w:rsidR="00000000" w:rsidDel="00000000" w:rsidP="00000000" w:rsidRDefault="00000000" w:rsidRPr="00000000" w14:paraId="00000CF0">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F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recibir las alertas de fatiga y somnolencia desde la plataforma de las cámaras de control instaladas en los equipos, registrando cada una con equipo, persona operadora, marca de tiempo y severidad, y exigir una acción documentada para cada alerta, con responsable, tipo de acción y marca de tiempo, escalándola cuando no se registre dentro de 30 minutos desde la alerta.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F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F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Seguridad y Salud Ocupacional (App SITCO Terreno)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F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3.4.2.6 (p. 46-47)</w:t>
            </w:r>
          </w:p>
          <w:p w:rsidR="00000000" w:rsidDel="00000000" w:rsidP="00000000" w:rsidRDefault="00000000" w:rsidRPr="00000000" w14:paraId="00000CF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2</w:t>
            </w:r>
          </w:p>
        </w:tc>
      </w:tr>
      <w:tr>
        <w:trPr>
          <w:cantSplit w:val="0"/>
          <w:trHeight w:val="277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F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RF-CUM-006</w:t>
            </w:r>
          </w:p>
          <w:p w:rsidR="00000000" w:rsidDel="00000000" w:rsidP="00000000" w:rsidRDefault="00000000" w:rsidRPr="00000000" w14:paraId="00000CF7">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F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conservar durante 10 años el histórico completo de alertas de fatiga y de las acciones tomadas sobre ellas, de modo que ante un accidente por somnolencia la compañía pueda acreditar qué hizo con las alertas previas.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F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F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Seguridad y Salud Ocupacional (App SITCO Terreno)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F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3.4.2.6 (p. 46-47). Falta: conservación por 10 años del histórico de alertas de fatiga y de las acciones tomadas</w:t>
            </w:r>
          </w:p>
          <w:p w:rsidR="00000000" w:rsidDel="00000000" w:rsidP="00000000" w:rsidRDefault="00000000" w:rsidRPr="00000000" w14:paraId="00000CF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2</w:t>
            </w:r>
          </w:p>
        </w:tc>
      </w:tr>
      <w:tr>
        <w:trPr>
          <w:cantSplit w:val="0"/>
          <w:trHeight w:val="336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F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RF-CUM-007</w:t>
            </w:r>
          </w:p>
          <w:p w:rsidR="00000000" w:rsidDel="00000000" w:rsidP="00000000" w:rsidRDefault="00000000" w:rsidRPr="00000000" w14:paraId="00000CFE">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CF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restringir el acceso al dato individual de las alertas de fatiga a perfiles autorizados y registrar las consultas a ese dato, además de las modificaciones.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0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0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Seguridad y Salud Ocupacional (App SITCO Terreno)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0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3.4.2.6 (p. 46-47). Falta: acceso restringido al dato individual de alertas de fatiga y registro de consultas (Sub 3 lo describe para exámenes y controles de alcohol y drogas)</w:t>
            </w:r>
          </w:p>
          <w:p w:rsidR="00000000" w:rsidDel="00000000" w:rsidP="00000000" w:rsidRDefault="00000000" w:rsidRPr="00000000" w14:paraId="00000D0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2</w:t>
            </w:r>
          </w:p>
        </w:tc>
      </w:tr>
      <w:tr>
        <w:trPr>
          <w:cantSplit w:val="0"/>
          <w:trHeight w:val="222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0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RF-CUM-008</w:t>
            </w:r>
          </w:p>
          <w:p w:rsidR="00000000" w:rsidDel="00000000" w:rsidP="00000000" w:rsidRDefault="00000000" w:rsidRPr="00000000" w14:paraId="00000D05">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0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capturar automáticamente los datos de la instrumentación de monitoreo ambiental y geotécnico, con punto de medición, marca de tiempo y valor, sin transcripción manual.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0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0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Cumplimiento Ambiental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0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3.4.2.7 (p. 47)</w:t>
            </w:r>
          </w:p>
          <w:p w:rsidR="00000000" w:rsidDel="00000000" w:rsidP="00000000" w:rsidRDefault="00000000" w:rsidRPr="00000000" w14:paraId="00000D0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2</w:t>
            </w:r>
          </w:p>
        </w:tc>
      </w:tr>
      <w:tr>
        <w:trPr>
          <w:cantSplit w:val="0"/>
          <w:trHeight w:val="318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0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RF-CUM-009</w:t>
            </w:r>
          </w:p>
          <w:p w:rsidR="00000000" w:rsidDel="00000000" w:rsidP="00000000" w:rsidRDefault="00000000" w:rsidRPr="00000000" w14:paraId="00000D0C">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0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recibir por integración los resultados de los laboratorios externos de calidad del aire y de la empresa geotécnica de relaves.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0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0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Cumplimiento Ambiental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1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3.4.2.7 (p. 47). Falta: recepción por integración de resultados de laboratorios externos; Sub 3 describe carga y validación de informes</w:t>
            </w:r>
          </w:p>
          <w:p w:rsidR="00000000" w:rsidDel="00000000" w:rsidP="00000000" w:rsidRDefault="00000000" w:rsidRPr="00000000" w14:paraId="00000D1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2</w:t>
            </w:r>
          </w:p>
        </w:tc>
      </w:tr>
      <w:tr>
        <w:trPr>
          <w:cantSplit w:val="0"/>
          <w:trHeight w:val="297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1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RF-CUM-010</w:t>
            </w:r>
          </w:p>
          <w:p w:rsidR="00000000" w:rsidDel="00000000" w:rsidP="00000000" w:rsidRDefault="00000000" w:rsidRPr="00000000" w14:paraId="00000D13">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1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registrar el consumo de agua por punto de medición y permitir declarar la regla de reparto del consumo entre áreas (planta, mina, campamento y supresión de polvo) como registro con versiones, con vigencia y responsable, en reemplazo de la regla fija de 2019.</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1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1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Cumplimiento Ambiental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1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3.4.2.7 (p. 47)</w:t>
            </w:r>
          </w:p>
          <w:p w:rsidR="00000000" w:rsidDel="00000000" w:rsidP="00000000" w:rsidRDefault="00000000" w:rsidRPr="00000000" w14:paraId="00000D1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2</w:t>
            </w:r>
          </w:p>
        </w:tc>
      </w:tr>
      <w:tr>
        <w:trPr>
          <w:cantSplit w:val="0"/>
          <w:trHeight w:val="20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1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RF-CUM-011</w:t>
            </w:r>
          </w:p>
          <w:p w:rsidR="00000000" w:rsidDel="00000000" w:rsidP="00000000" w:rsidRDefault="00000000" w:rsidRPr="00000000" w14:paraId="00000D1A">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1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registrar el combustible efectivamente consumido por equipo y por área, obtenido de la medición de consumo y no de los litros comprados.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1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1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Cumplimiento Ambiental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1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3.4.2.7 (p. 47)</w:t>
            </w:r>
          </w:p>
          <w:p w:rsidR="00000000" w:rsidDel="00000000" w:rsidP="00000000" w:rsidRDefault="00000000" w:rsidRPr="00000000" w14:paraId="00000D1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2</w:t>
            </w:r>
          </w:p>
        </w:tc>
      </w:tr>
      <w:tr>
        <w:trPr>
          <w:cantSplit w:val="0"/>
          <w:trHeight w:val="222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2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RF-CUM-012</w:t>
            </w:r>
          </w:p>
          <w:p w:rsidR="00000000" w:rsidDel="00000000" w:rsidP="00000000" w:rsidRDefault="00000000" w:rsidRPr="00000000" w14:paraId="00000D21">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2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generar los reportes a la autoridad ambiental desde los datos registrados, con trazabilidad hasta la medición de origen de cada cifra, y aplicarles firma electrónica avanzada al remitirlos.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2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2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Cumplimiento Ambiental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2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3.4.2.7 (p. 47)</w:t>
            </w:r>
          </w:p>
          <w:p w:rsidR="00000000" w:rsidDel="00000000" w:rsidP="00000000" w:rsidRDefault="00000000" w:rsidRPr="00000000" w14:paraId="00000D2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2</w:t>
            </w:r>
          </w:p>
        </w:tc>
      </w:tr>
      <w:tr>
        <w:trPr>
          <w:cantSplit w:val="0"/>
          <w:trHeight w:val="240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2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RF-CUM-013</w:t>
            </w:r>
          </w:p>
          <w:p w:rsidR="00000000" w:rsidDel="00000000" w:rsidP="00000000" w:rsidRDefault="00000000" w:rsidRPr="00000000" w14:paraId="00000D28">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2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registrar los compromisos de la Resolución de Calificación Ambiental con su frecuencia, su punto de medición y su destinatario, y alertar el vencimiento de cada obligación de reporte.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2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2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Cumplimiento Ambiental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2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3.4.2.7 (p. 47)</w:t>
            </w:r>
          </w:p>
          <w:p w:rsidR="00000000" w:rsidDel="00000000" w:rsidP="00000000" w:rsidRDefault="00000000" w:rsidRPr="00000000" w14:paraId="00000D2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2</w:t>
            </w:r>
          </w:p>
        </w:tc>
      </w:tr>
      <w:tr>
        <w:trPr>
          <w:cantSplit w:val="0"/>
          <w:trHeight w:val="240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2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RF-CUM-014</w:t>
            </w:r>
          </w:p>
          <w:p w:rsidR="00000000" w:rsidDel="00000000" w:rsidP="00000000" w:rsidRDefault="00000000" w:rsidRPr="00000000" w14:paraId="00000D2F">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3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construir los indicadores de empleo local y de compras locales del convenio con la comunidad desde el dato de origen, con la periodicidad comprometida y sin planillas solicitadas a otras áreas.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3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3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Cumplimiento Ambiental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3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3.4.2.7 (p. 47)</w:t>
            </w:r>
          </w:p>
          <w:p w:rsidR="00000000" w:rsidDel="00000000" w:rsidP="00000000" w:rsidRDefault="00000000" w:rsidRPr="00000000" w14:paraId="00000D3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2</w:t>
            </w:r>
          </w:p>
        </w:tc>
      </w:tr>
      <w:tr>
        <w:trPr>
          <w:cantSplit w:val="0"/>
          <w:trHeight w:val="429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3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RF-CUM-015</w:t>
            </w:r>
          </w:p>
          <w:p w:rsidR="00000000" w:rsidDel="00000000" w:rsidP="00000000" w:rsidRDefault="00000000" w:rsidRPr="00000000" w14:paraId="00000D36">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3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calcular cada mes la huella de carbono por tonelada de cobre fino en sus tres alcances: 1 (emisiones directas de la operación), 2 (energía comprada) y 3 (emisiones de terceros: transporte del concentrado a puerto y por mar, insumos comprados según SAP y traslado del personal a la faena). El cálculo parte de los consumos de combustible y energía registrados por área.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3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3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Cumplimiento Ambiental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3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3.4.2.7 (p. 47)</w:t>
            </w:r>
          </w:p>
          <w:p w:rsidR="00000000" w:rsidDel="00000000" w:rsidP="00000000" w:rsidRDefault="00000000" w:rsidRPr="00000000" w14:paraId="00000D3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2</w:t>
            </w:r>
          </w:p>
        </w:tc>
      </w:tr>
      <w:tr>
        <w:trPr>
          <w:cantSplit w:val="0"/>
          <w:trHeight w:val="315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3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RF-CUM-016</w:t>
            </w:r>
          </w:p>
          <w:p w:rsidR="00000000" w:rsidDel="00000000" w:rsidP="00000000" w:rsidRDefault="00000000" w:rsidRPr="00000000" w14:paraId="00000D3D">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3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guardar con versiones los factores de emisión (cuánto se emite por cada unidad de combustible o energía) y la evidencia de cada dato de actividad (consumo o cantidad medida), de modo que el cálculo de un período pasado pueda reproducirse exactamente.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3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4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Cumplimiento Ambiental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4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3.4.2.7 (p. 47). Falta: factores de emisión versionados y evidencia de cada dato de actividad</w:t>
            </w:r>
          </w:p>
          <w:p w:rsidR="00000000" w:rsidDel="00000000" w:rsidP="00000000" w:rsidRDefault="00000000" w:rsidRPr="00000000" w14:paraId="00000D4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2</w:t>
            </w:r>
          </w:p>
        </w:tc>
      </w:tr>
      <w:tr>
        <w:trPr>
          <w:cantSplit w:val="0"/>
          <w:trHeight w:val="277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4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RF-CUM-017</w:t>
            </w:r>
          </w:p>
          <w:p w:rsidR="00000000" w:rsidDel="00000000" w:rsidP="00000000" w:rsidRDefault="00000000" w:rsidRPr="00000000" w14:paraId="00000D44">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4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generar el expediente de verificación por tercero independiente con los datos de actividad, los factores aplicados, la memoria de cálculo por alcance y la trazabilidad de cada cifra hasta su medición de origen, en formato abierto y documentado.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4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4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Cumplimiento Ambiental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4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3.4.2.7 (p. 47)</w:t>
            </w:r>
          </w:p>
          <w:p w:rsidR="00000000" w:rsidDel="00000000" w:rsidP="00000000" w:rsidRDefault="00000000" w:rsidRPr="00000000" w14:paraId="00000D4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2</w:t>
            </w:r>
          </w:p>
        </w:tc>
      </w:tr>
      <w:tr>
        <w:trPr>
          <w:cantSplit w:val="0"/>
          <w:trHeight w:val="243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4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RF-EQU-001</w:t>
            </w:r>
          </w:p>
          <w:p w:rsidR="00000000" w:rsidDel="00000000" w:rsidP="00000000" w:rsidRDefault="00000000" w:rsidRPr="00000000" w14:paraId="00000D4B">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4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mostrar en una sola vista, para cada equipo, su estado actual, su historial de los últimos 30 días, sus alarmas de telemetría y sus pautas de mantenimiento pendientes, junto con su desempeño comparado con el de los demás equipos del mismo tipo y con su propio historial de 30 días. La vista debe poder consultarse desde terreno y desde el Centro Integrado de Operaciones con la misma información, sin abrir otros sistemas.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4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4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Equipos y Mantenimiento (vista única del equipo)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4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3.4.2.4 (p. 45-46)</w:t>
            </w:r>
          </w:p>
          <w:p w:rsidR="00000000" w:rsidDel="00000000" w:rsidP="00000000" w:rsidRDefault="00000000" w:rsidRPr="00000000" w14:paraId="00000D5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2</w:t>
            </w:r>
          </w:p>
        </w:tc>
      </w:tr>
      <w:tr>
        <w:trPr>
          <w:cantSplit w:val="0"/>
          <w:trHeight w:val="354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5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RF-EQU-002</w:t>
            </w:r>
          </w:p>
          <w:p w:rsidR="00000000" w:rsidDel="00000000" w:rsidP="00000000" w:rsidRDefault="00000000" w:rsidRPr="00000000" w14:paraId="00000D52">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5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integrar la telemetría (alarmas, horas de operación, consumos y códigos de falla) de los portales de los tres fabricantes de equipos y llevarla a un formato común, usando el estándar abierto de intercambio de datos de equipos mineros (ISO 15143-3) en cada fabricante que lo soporte y declarando cuáles no lo soportan.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5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5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Equipos y Mantenimiento (vista única del equipo)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5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3.4.2.4 (p. 45-46)</w:t>
            </w:r>
          </w:p>
          <w:p w:rsidR="00000000" w:rsidDel="00000000" w:rsidP="00000000" w:rsidRDefault="00000000" w:rsidRPr="00000000" w14:paraId="00000D5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2</w:t>
            </w:r>
          </w:p>
        </w:tc>
      </w:tr>
      <w:tr>
        <w:trPr>
          <w:cantSplit w:val="0"/>
          <w:trHeight w:val="277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5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RF-EQU-003</w:t>
            </w:r>
          </w:p>
          <w:p w:rsidR="00000000" w:rsidDel="00000000" w:rsidP="00000000" w:rsidRDefault="00000000" w:rsidRPr="00000000" w14:paraId="00000D59">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5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permitir cambiar la fuente de telemetría de un fabricante sin afectar la vista única de equipo, aunque cambie o deba reemplazarse el acceso a sus datos (hoy no está definido quién es dueño de esos datos ni con qué condiciones pueden extraerse).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5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5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Equipos y Mantenimiento (vista única del equipo)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5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3.4.2.4 (p. 45-46)</w:t>
            </w:r>
          </w:p>
          <w:p w:rsidR="00000000" w:rsidDel="00000000" w:rsidP="00000000" w:rsidRDefault="00000000" w:rsidRPr="00000000" w14:paraId="00000D5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2</w:t>
            </w:r>
          </w:p>
        </w:tc>
      </w:tr>
      <w:tr>
        <w:trPr>
          <w:cantSplit w:val="0"/>
          <w:trHeight w:val="259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5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RF-EQU-004</w:t>
            </w:r>
          </w:p>
          <w:p w:rsidR="00000000" w:rsidDel="00000000" w:rsidP="00000000" w:rsidRDefault="00000000" w:rsidRPr="00000000" w14:paraId="00000D60">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6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exponer las pautas de mantenimiento y las órdenes de trabajo pendientes de cada equipo tomándolas de SAP, sin replicar la gestión que este realiza ni modificar SAP, con una actualización desde SAP no mayor a 15 minutos.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6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6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Equipos y Mantenimiento (vista única del equipo)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6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3.4.2.4 (p. 45-46)</w:t>
            </w:r>
          </w:p>
          <w:p w:rsidR="00000000" w:rsidDel="00000000" w:rsidP="00000000" w:rsidRDefault="00000000" w:rsidRPr="00000000" w14:paraId="00000D6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2</w:t>
            </w:r>
          </w:p>
        </w:tc>
      </w:tr>
      <w:tr>
        <w:trPr>
          <w:cantSplit w:val="0"/>
          <w:trHeight w:val="334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6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RF-EQU-005</w:t>
            </w:r>
          </w:p>
          <w:p w:rsidR="00000000" w:rsidDel="00000000" w:rsidP="00000000" w:rsidRDefault="00000000" w:rsidRPr="00000000" w14:paraId="00000D67">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6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permitir levantar un aviso de falla desde la tablet, en no más de 3 acciones en pantalla y 30 segundos, sin que un planificador lo transcriba desde la radio, y entregarlo a SAP con equipo, componente declarado, hora y persona que lo registra. SAP genera la orden de trabajo; el sistema no.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6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6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Equipos y Mantenimiento (vista única del equipo)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6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3.4.2.4 (p. 45-46)</w:t>
            </w:r>
          </w:p>
          <w:p w:rsidR="00000000" w:rsidDel="00000000" w:rsidP="00000000" w:rsidRDefault="00000000" w:rsidRPr="00000000" w14:paraId="00000D6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2</w:t>
            </w:r>
          </w:p>
        </w:tc>
      </w:tr>
      <w:tr>
        <w:trPr>
          <w:cantSplit w:val="0"/>
          <w:trHeight w:val="297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6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RF-EQU-006</w:t>
            </w:r>
          </w:p>
          <w:p w:rsidR="00000000" w:rsidDel="00000000" w:rsidP="00000000" w:rsidRDefault="00000000" w:rsidRPr="00000000" w14:paraId="00000D6E">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6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conservar el aviso de falla levantado en zona sin cobertura, con integridad y sin pérdida de datos, durante una autonomía mínima de 48 horas continuas sin enlace, y transmitirlo al recuperar señal, sin que la persona que lo registró deba repetirlo.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7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7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Equipos y Mantenimiento (vista única del equipo)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7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3.4.2.4 (p. 45-46). </w:t>
            </w:r>
          </w:p>
          <w:p w:rsidR="00000000" w:rsidDel="00000000" w:rsidP="00000000" w:rsidRDefault="00000000" w:rsidRPr="00000000" w14:paraId="00000D7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2</w:t>
            </w:r>
          </w:p>
        </w:tc>
      </w:tr>
      <w:tr>
        <w:trPr>
          <w:cantSplit w:val="0"/>
          <w:trHeight w:val="280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7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RF-CNX-001</w:t>
            </w:r>
          </w:p>
          <w:p w:rsidR="00000000" w:rsidDel="00000000" w:rsidP="00000000" w:rsidRDefault="00000000" w:rsidRPr="00000000" w14:paraId="00000D75">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7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sincronizar automáticamente, sin intervención manual, los registros hechos en faena durante un corte de enlace, cuando este se restablece. Si un mismo dato quedó distinto en faena y en la nube, debe resolverlo con la regla declarada para su tipo de registro, dejar en una bitácora cada conflicto con la regla aplicada y el resultado, y escalar al equipo de TI del CLIENTE los conflictos de un tipo de registro que no tenga regla declarada, sin detener la sincronización de los demás registros.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7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7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Nodo de Faena, Integrador de Sistemas y dispositivos de terreno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7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3.3.6 (p. 39-41) y 3.4.3 (p. 48)</w:t>
            </w:r>
          </w:p>
          <w:p w:rsidR="00000000" w:rsidDel="00000000" w:rsidP="00000000" w:rsidRDefault="00000000" w:rsidRPr="00000000" w14:paraId="00000D7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222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7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RF-CNX-002</w:t>
            </w:r>
          </w:p>
          <w:p w:rsidR="00000000" w:rsidDel="00000000" w:rsidP="00000000" w:rsidRDefault="00000000" w:rsidRPr="00000000" w14:paraId="00000D7C">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7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Sin enlace, el sistema debe validar la credencial y las autorizaciones de una persona con la última lista de habilitaciones vigentes guardada en faena, aunque no se haya recuperado el enlace.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7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7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Nodo de Faena, Integrador de Sistemas y dispositivos de terreno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8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3.3.6 (p. 39-41) y 3.4.3 (p. 48)</w:t>
            </w:r>
          </w:p>
          <w:p w:rsidR="00000000" w:rsidDel="00000000" w:rsidP="00000000" w:rsidRDefault="00000000" w:rsidRPr="00000000" w14:paraId="00000D8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372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8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RF-CNX-003</w:t>
            </w:r>
          </w:p>
          <w:p w:rsidR="00000000" w:rsidDel="00000000" w:rsidP="00000000" w:rsidRDefault="00000000" w:rsidRPr="00000000" w14:paraId="00000D83">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8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dispositivo de terreno debe operar sin enlace desde el origen: guardar cada registro cifrado y enviarlo sin duplicarlo al recuperar cobertura, aplicando la regla de conflictos declarada para cada tipo de dato. Cada hecho debe llevar una hora que no dependa del enlace ni pueda cambiar la persona usuaria, y el relevo de turno debe poder cerrar y abrir sesión localmente.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8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8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Nodo de Faena, Integrador de Sistemas y dispositivos de terreno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8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3.3.6 (p. 39-41) y 3.4.3 (p. 48)</w:t>
            </w:r>
          </w:p>
          <w:p w:rsidR="00000000" w:rsidDel="00000000" w:rsidP="00000000" w:rsidRDefault="00000000" w:rsidRPr="00000000" w14:paraId="00000D8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504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8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RF-CNX-004</w:t>
            </w:r>
          </w:p>
          <w:p w:rsidR="00000000" w:rsidDel="00000000" w:rsidP="00000000" w:rsidRDefault="00000000" w:rsidRPr="00000000" w14:paraId="00000D8A">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8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administrar de forma remota y centralizada los dispositivos de terreno y los gabinetes de borde (equipos locales instalados cerca de cada sitio): inventario, configuración, actualización de la aplicación y del firmware y bloqueo y borrado remoto ante pérdida o desvinculación de la persona usuaria, con la información almacenada cifrada. El bloqueo debe aplicarse en no más de 15 minutos desde la orden, o desde que el dispositivo recupere el enlace si estaba sin conexión.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8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8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Nodo de Faena, Integrador de Sistemas y dispositivos de terreno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8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3.3.6 (p. 39-41) y 3.4.3 (p. 48)</w:t>
            </w:r>
          </w:p>
          <w:p w:rsidR="00000000" w:rsidDel="00000000" w:rsidP="00000000" w:rsidRDefault="00000000" w:rsidRPr="00000000" w14:paraId="00000D8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261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9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RF-ADM-001</w:t>
            </w:r>
          </w:p>
          <w:p w:rsidR="00000000" w:rsidDel="00000000" w:rsidP="00000000" w:rsidRDefault="00000000" w:rsidRPr="00000000" w14:paraId="00000D91">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9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mantener accesibles, en un repositorio de consulta de solo lectura, los datos históricos que no se migren, durante el plazo de retención que fija el Caso para cada tipo de registro (RT-05.10).</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9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9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9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48). Falta: repositorio de consulta de solo lectura para datos no migrados (Subdoc. 5, 5.3)</w:t>
            </w:r>
          </w:p>
          <w:p w:rsidR="00000000" w:rsidDel="00000000" w:rsidP="00000000" w:rsidRDefault="00000000" w:rsidRPr="00000000" w14:paraId="00000D9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183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9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RF-ADM-002</w:t>
            </w:r>
          </w:p>
          <w:p w:rsidR="00000000" w:rsidDel="00000000" w:rsidP="00000000" w:rsidRDefault="00000000" w:rsidRPr="00000000" w14:paraId="00000D98">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9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permitir al CLIENTE, sin intervención del ADJUDICATARIO, administrar personas usuarias, roles, permisos, unidades organizacionales y sus jerarquías.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9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9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9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48)</w:t>
            </w:r>
          </w:p>
          <w:p w:rsidR="00000000" w:rsidDel="00000000" w:rsidP="00000000" w:rsidRDefault="00000000" w:rsidRPr="00000000" w14:paraId="00000D9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448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9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RF-ADM-003</w:t>
            </w:r>
          </w:p>
          <w:p w:rsidR="00000000" w:rsidDel="00000000" w:rsidP="00000000" w:rsidRDefault="00000000" w:rsidRPr="00000000" w14:paraId="00000D9F">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A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permitir configurar desde la interfaz de administración las reglas de negocio parametrizables -umbrales, plazos, tolerancias, montos, catálogos, listas de valores y textos de notificación-, con control de versiones y registro de quién cambió qué y cuándo, y el PROPONENTE debe declarar en un catálogo de parámetros qué elementos son parametrizables y cuáles requieren desarrollo.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A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A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A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48)</w:t>
            </w:r>
          </w:p>
          <w:p w:rsidR="00000000" w:rsidDel="00000000" w:rsidP="00000000" w:rsidRDefault="00000000" w:rsidRPr="00000000" w14:paraId="00000DA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280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A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RF-ADM-004</w:t>
            </w:r>
          </w:p>
          <w:p w:rsidR="00000000" w:rsidDel="00000000" w:rsidP="00000000" w:rsidRDefault="00000000" w:rsidRPr="00000000" w14:paraId="00000DA6">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A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exigir la aprobación de una segunda persona (otro perfil) para todo cambio de parámetro con impacto operacional y registrar la justificación del cambio.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A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A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A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48). Falta: aprobación de una segunda persona en cambios de parámetros con impacto operacional</w:t>
            </w:r>
          </w:p>
          <w:p w:rsidR="00000000" w:rsidDel="00000000" w:rsidP="00000000" w:rsidRDefault="00000000" w:rsidRPr="00000000" w14:paraId="00000DA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280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A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RF-ADM-007</w:t>
            </w:r>
          </w:p>
          <w:p w:rsidR="00000000" w:rsidDel="00000000" w:rsidP="00000000" w:rsidRDefault="00000000" w:rsidRPr="00000000" w14:paraId="00000DAD">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A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registrar el ciclo de vida completo de cada cuenta de usuario (creación, modificación, elevación de privilegios, bloqueo y baja) de modo que nadie pueda negar ni alterar lo registrado, y conservarlo 10 años.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A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B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B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48). Falta: ciclo de vida de cuentas (creación, elevación, bloqueo y baja) con no repudio y retención de 10 años</w:t>
            </w:r>
          </w:p>
          <w:p w:rsidR="00000000" w:rsidDel="00000000" w:rsidP="00000000" w:rsidRDefault="00000000" w:rsidRPr="00000000" w14:paraId="00000DB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334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B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RF-ADM-008</w:t>
            </w:r>
          </w:p>
          <w:p w:rsidR="00000000" w:rsidDel="00000000" w:rsidP="00000000" w:rsidRDefault="00000000" w:rsidRPr="00000000" w14:paraId="00000DB4">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B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soportar flujos de trabajo con estados, transiciones, responsables, plazos, escalamiento automático por vencimiento y delegación por ausencia, configurables por el CLIENTE sin desarrollo, al menos en lo relativo a responsables, plazos y niveles de aprobación.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B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B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B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48)</w:t>
            </w:r>
          </w:p>
          <w:p w:rsidR="00000000" w:rsidDel="00000000" w:rsidP="00000000" w:rsidRDefault="00000000" w:rsidRPr="00000000" w14:paraId="00000DB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223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B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RF-DAT-003</w:t>
            </w:r>
          </w:p>
          <w:p w:rsidR="00000000" w:rsidDel="00000000" w:rsidP="00000000" w:rsidRDefault="00000000" w:rsidRPr="00000000" w14:paraId="00000DBB">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B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permitir la carga y descarga masiva de información en formatos abiertos, con validación previa, informe de errores por registro y procesamiento parcial.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B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B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B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48). Falta: carga y descarga masiva con validación previa</w:t>
            </w:r>
          </w:p>
          <w:p w:rsidR="00000000" w:rsidDel="00000000" w:rsidP="00000000" w:rsidRDefault="00000000" w:rsidRPr="00000000" w14:paraId="00000DC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241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C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RF-ADM-009</w:t>
            </w:r>
          </w:p>
          <w:p w:rsidR="00000000" w:rsidDel="00000000" w:rsidP="00000000" w:rsidRDefault="00000000" w:rsidRPr="00000000" w14:paraId="00000DC2">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C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mostrar a cada persona usuaria, en una bandeja de tareas unificada, todas las solicitudes pendientes que tiene asignadas, con priorización y alerta de vencimiento.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C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C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C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48). Falta: bandeja de tareas unificada con priorización y alerta de vencimiento</w:t>
            </w:r>
          </w:p>
          <w:p w:rsidR="00000000" w:rsidDel="00000000" w:rsidP="00000000" w:rsidRDefault="00000000" w:rsidRPr="00000000" w14:paraId="00000DC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240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C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RF-ADM-012</w:t>
            </w:r>
          </w:p>
          <w:p w:rsidR="00000000" w:rsidDel="00000000" w:rsidP="00000000" w:rsidRDefault="00000000" w:rsidRPr="00000000" w14:paraId="00000DC9">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C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ofrecer una búsqueda global por el contenido de los registros, que encuentre resultados aunque haya errores de tipeo y permita filtrar por categorías, mostrando sólo los registros que el rol de la persona puede ver.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C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C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C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48). Falta: búsqueda global con tolerancia a errores de escritura</w:t>
            </w:r>
          </w:p>
          <w:p w:rsidR="00000000" w:rsidDel="00000000" w:rsidP="00000000" w:rsidRDefault="00000000" w:rsidRPr="00000000" w14:paraId="00000DC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315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C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RF-ADM-013</w:t>
            </w:r>
          </w:p>
          <w:p w:rsidR="00000000" w:rsidDel="00000000" w:rsidP="00000000" w:rsidRDefault="00000000" w:rsidRPr="00000000" w14:paraId="00000DD0">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D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entregar listados ordenables, filtrables y paginados, exportables en formatos abiertos con el filtro aplicado, y procesar en segundo plano las exportaciones de gran volumen (más de 10.000 registros o más de 50 MB), avisando cuando terminen y sin bloquear la sesión.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D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D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D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48). Falta: listados ordenables y exportaciones asíncronas de gran volumen</w:t>
            </w:r>
          </w:p>
          <w:p w:rsidR="00000000" w:rsidDel="00000000" w:rsidP="00000000" w:rsidRDefault="00000000" w:rsidRPr="00000000" w14:paraId="00000DD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429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D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RF-NOT-002</w:t>
            </w:r>
          </w:p>
          <w:p w:rsidR="00000000" w:rsidDel="00000000" w:rsidP="00000000" w:rsidRDefault="00000000" w:rsidRPr="00000000" w14:paraId="00000DD7">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D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permitir a cada persona elegir el canal y la frecuencia con que recibe notificaciones, respetando las que el CLIENTE defina como obligatorias (operacionales, de seguridad y de emergencia), y permitir darse de baja de las informativas, promocionales y de encuestas o boletines, como exige la normativa (artículo 28 B de la Ley 19.496 y Ley 21.719 de protección de datos personales).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D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D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D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48). Falta: preferencias de canal y frecuencia, y baja de notificaciones informativas</w:t>
            </w:r>
          </w:p>
          <w:p w:rsidR="00000000" w:rsidDel="00000000" w:rsidP="00000000" w:rsidRDefault="00000000" w:rsidRPr="00000000" w14:paraId="00000DD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223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D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RF-NOT-003</w:t>
            </w:r>
          </w:p>
          <w:p w:rsidR="00000000" w:rsidDel="00000000" w:rsidP="00000000" w:rsidRDefault="00000000" w:rsidRPr="00000000" w14:paraId="00000DDE">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D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permitir al CLIENTE administrar las plantillas de notificación, con variables de la transacción y control de versiones.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E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E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E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48). Falta: plantillas de notificación administrables y versionadas</w:t>
            </w:r>
          </w:p>
          <w:p w:rsidR="00000000" w:rsidDel="00000000" w:rsidP="00000000" w:rsidRDefault="00000000" w:rsidRPr="00000000" w14:paraId="00000DE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186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E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RF-ANA-001</w:t>
            </w:r>
          </w:p>
          <w:p w:rsidR="00000000" w:rsidDel="00000000" w:rsidP="00000000" w:rsidRDefault="00000000" w:rsidRPr="00000000" w14:paraId="00000DE5">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E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ofrecer tableros operacionales y de gestión con los indicadores del Caso, filtrables por período, unidad organizacional, equipo, turno, polígono y área, con acceso propio y permanente del CLIENTE y con exportación. Desde cada indicador debe poder llegarse hasta la transacción de origen.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E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E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Indicadores y Centro Integrado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E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47-48)</w:t>
            </w:r>
          </w:p>
          <w:p w:rsidR="00000000" w:rsidDel="00000000" w:rsidP="00000000" w:rsidRDefault="00000000" w:rsidRPr="00000000" w14:paraId="00000DE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222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E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RF-ANA-002</w:t>
            </w:r>
          </w:p>
          <w:p w:rsidR="00000000" w:rsidDel="00000000" w:rsidP="00000000" w:rsidRDefault="00000000" w:rsidRPr="00000000" w14:paraId="00000DEC">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E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permitir al CLIENTE construir sus propios informes sin intervención del ADJUDICATARIO, mediante una herramienta de autoservicio con una guía documentada de los datos disponibles.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E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E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Indicadores y Centro Integrado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F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47-48)</w:t>
            </w:r>
          </w:p>
          <w:p w:rsidR="00000000" w:rsidDel="00000000" w:rsidP="00000000" w:rsidRDefault="00000000" w:rsidRPr="00000000" w14:paraId="00000DF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2</w:t>
            </w:r>
          </w:p>
        </w:tc>
      </w:tr>
      <w:tr>
        <w:trPr>
          <w:cantSplit w:val="0"/>
          <w:trHeight w:val="241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F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RF-ANA-003</w:t>
            </w:r>
          </w:p>
          <w:p w:rsidR="00000000" w:rsidDel="00000000" w:rsidP="00000000" w:rsidRDefault="00000000" w:rsidRPr="00000000" w14:paraId="00000DF3">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F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permitir exportar todo informe en formatos abiertos y programar su envío automático por calendario.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F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F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Indicadores y Centro Integrado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F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47-48). Falta: exportación en formatos abiertos y envío programado por calendario</w:t>
            </w:r>
          </w:p>
          <w:p w:rsidR="00000000" w:rsidDel="00000000" w:rsidP="00000000" w:rsidRDefault="00000000" w:rsidRPr="00000000" w14:paraId="00000DF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2</w:t>
            </w:r>
          </w:p>
        </w:tc>
      </w:tr>
      <w:tr>
        <w:trPr>
          <w:cantSplit w:val="0"/>
          <w:trHeight w:val="315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F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RF-TER-009</w:t>
            </w:r>
          </w:p>
          <w:p w:rsidR="00000000" w:rsidDel="00000000" w:rsidP="00000000" w:rsidRDefault="00000000" w:rsidRPr="00000000" w14:paraId="00000DFA">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F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calcular, a partir de los parámetros de perforación de cada pozo, un índice de dureza del macizo rocoso y ponerlo a disposición de geología y de planificación minera, asociado al pozo y al sector, en formato estructurado y exportable, sin trabajo de conversión previo.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F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F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Operación Mina (Botonera de Pala, App SITCO Terreno y conector de despacho de flota)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DF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3.4.2.1 (p. 44) y 3.3.3 (p. 34). Falta: índice de dureza del macizo desde los parámetros de perforación</w:t>
            </w:r>
          </w:p>
          <w:p w:rsidR="00000000" w:rsidDel="00000000" w:rsidP="00000000" w:rsidRDefault="00000000" w:rsidRPr="00000000" w14:paraId="00000DF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297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0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RF-EQU-007</w:t>
            </w:r>
          </w:p>
          <w:p w:rsidR="00000000" w:rsidDel="00000000" w:rsidP="00000000" w:rsidRDefault="00000000" w:rsidRPr="00000000" w14:paraId="00000E01">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0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registrar el tiempo transcurrido entre la detención de un equipo de mina y la determinación de su causa, y publicar el tiempo medio entre falla y diagnóstico por equipo, por tipo de falla y por turno, para contrastarlo con la meta del CLIENTE de 1 hora (situación actual: 4,2 horas).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0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0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Equipos y Mantenimiento (vista única del equipo)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0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3.4.2.4 (p. 45-46). Falta: tiempo entre detención y diagnóstico por equipo, tipo de falla y turno</w:t>
            </w:r>
          </w:p>
          <w:p w:rsidR="00000000" w:rsidDel="00000000" w:rsidP="00000000" w:rsidRDefault="00000000" w:rsidRPr="00000000" w14:paraId="00000E0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2</w:t>
            </w:r>
          </w:p>
        </w:tc>
      </w:tr>
      <w:tr>
        <w:trPr>
          <w:cantSplit w:val="0"/>
          <w:trHeight w:val="334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0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RF-PLA-010</w:t>
            </w:r>
          </w:p>
          <w:p w:rsidR="00000000" w:rsidDel="00000000" w:rsidP="00000000" w:rsidRDefault="00000000" w:rsidRPr="00000000" w14:paraId="00000E08">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0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medir la pérdida efectiva de tiempo en el cambio de turno, con el desglose de sus etapas, a partir de eventos que el sistema ya registra y sin agregar pasos al ciclo productivo, y publicarla por turno y por área para contrastarla con la meta del CLIENTE de 25 minutos por turno (situación actual: 47 minutos).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0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0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Operación Mina (Botonera de Pala, App SITCO Terreno y conector de despacho de flota)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0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3.4.2.1 (p. 44) y 3.3.3 (p. 34)</w:t>
            </w:r>
          </w:p>
          <w:p w:rsidR="00000000" w:rsidDel="00000000" w:rsidP="00000000" w:rsidRDefault="00000000" w:rsidRPr="00000000" w14:paraId="00000E0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315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0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RF-CON-016</w:t>
            </w:r>
          </w:p>
          <w:p w:rsidR="00000000" w:rsidDel="00000000" w:rsidP="00000000" w:rsidRDefault="00000000" w:rsidRPr="00000000" w14:paraId="00000E0F">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1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registrar el tiempo transcurrido entre la toma de cada muestra y la disponibilidad de su resultado, tomando las marcas de tiempo del sistema de gestión de laboratorio, y alertar cuando exceda el plazo definido para el tipo de análisis (hoy entre 4 y 36 horas según el análisis).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1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1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Conciliación Metalúrgica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1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3.4.2.3 (p. 45). Falta: tiempo entre toma de muestra y resultado del laboratorio, con alerta por plazo</w:t>
            </w:r>
          </w:p>
          <w:p w:rsidR="00000000" w:rsidDel="00000000" w:rsidP="00000000" w:rsidRDefault="00000000" w:rsidRPr="00000000" w14:paraId="00000E1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166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1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RF-CON-017</w:t>
            </w:r>
          </w:p>
          <w:p w:rsidR="00000000" w:rsidDel="00000000" w:rsidP="00000000" w:rsidRDefault="00000000" w:rsidRPr="00000000" w14:paraId="00000E16">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1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enviar al sistema de gestión de laboratorio la identificación de cada muestra tomada en los puntos de transferencia de la planta (identificador de la muestra, punto de toma, fecha y hora y lote de turno al que corresponde), para que el laboratorio asocie el resultado del análisis a la muestra correcta.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1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1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Conciliación Metalúrgica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1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3.3.2.2 (p. 31)</w:t>
            </w:r>
          </w:p>
          <w:p w:rsidR="00000000" w:rsidDel="00000000" w:rsidP="00000000" w:rsidRDefault="00000000" w:rsidRPr="00000000" w14:paraId="00000E1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280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1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RF-CNX-005</w:t>
            </w:r>
          </w:p>
          <w:p w:rsidR="00000000" w:rsidDel="00000000" w:rsidP="00000000" w:rsidRDefault="00000000" w:rsidRPr="00000000" w14:paraId="00000E1D">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1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registrar cada corte del enlace con Antofagasta, con su inicio, su término, su duración y el volumen de datos acumulado localmente durante el corte, y mantener ese historial disponible para el equipo de TI del CLIENTE.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1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2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Nodo de Faena, Integrador de Sistemas y dispositivos de terreno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2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3.3.6 (p. 39-41) y 3.4.3 (p. 48). Falta: registro histórico de cada corte del enlace con inicio, término, duración y volumen acumulado</w:t>
            </w:r>
          </w:p>
          <w:p w:rsidR="00000000" w:rsidDel="00000000" w:rsidP="00000000" w:rsidRDefault="00000000" w:rsidRPr="00000000" w14:paraId="00000E2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466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2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RF-TRZ-019</w:t>
            </w:r>
          </w:p>
          <w:p w:rsidR="00000000" w:rsidDel="00000000" w:rsidP="00000000" w:rsidRDefault="00000000" w:rsidRPr="00000000" w14:paraId="00000E24">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2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registrar la liquidación que informa el comprador de cada embarque (el pago final, que se calcula meses después) con sus componentes: ley pagable, deducciones por humedad, cargos de tratamiento y refinación y penalidades por elementos deletéreos. Cada componente se vincula al lote comercial y a sus polígonos de origen, y los datos se entregan a SAP. El sistema no calcula la liquidación ni emite cifras contables.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2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2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Trazabilidad y Embarque (Portal para Compradores en Etapa 2)</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2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3.4.2.2 (p. 44-45). Falta: registro de la liquidación del comprador con sus componentes y su entrega a SAP</w:t>
            </w:r>
          </w:p>
          <w:p w:rsidR="00000000" w:rsidDel="00000000" w:rsidP="00000000" w:rsidRDefault="00000000" w:rsidRPr="00000000" w14:paraId="00000E2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372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2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RF-TRZ-020</w:t>
            </w:r>
          </w:p>
          <w:p w:rsidR="00000000" w:rsidDel="00000000" w:rsidP="00000000" w:rsidRDefault="00000000" w:rsidRPr="00000000" w14:paraId="00000E2B">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2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calcular, para cada lote comercial en conformación, el contenido de arsénico y de los demás elementos deletéreos a partir de la composición de origen por polígono y de los análisis disponibles, y alertar antes del embarque cuando el lote proyecte superar el límite del contrato del comprador (límite parametrizable por contrato).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2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2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Trazabilidad y Embarque (Portal para Compradores en Etapa 2)</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2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3.4.2.2 (p. 44-45)</w:t>
            </w:r>
          </w:p>
          <w:p w:rsidR="00000000" w:rsidDel="00000000" w:rsidP="00000000" w:rsidRDefault="00000000" w:rsidRPr="00000000" w14:paraId="00000E3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1</w:t>
            </w:r>
          </w:p>
        </w:tc>
      </w:tr>
      <w:tr>
        <w:trPr>
          <w:cantSplit w:val="0"/>
          <w:trHeight w:val="148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3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RF-EQU-008</w:t>
            </w:r>
          </w:p>
          <w:p w:rsidR="00000000" w:rsidDel="00000000" w:rsidP="00000000" w:rsidRDefault="00000000" w:rsidRPr="00000000" w14:paraId="00000E32">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3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generar alertas de mantenimiento basadas en reglas definidas por el propio equipo de mantenimiento, con un límite semanal de alertas por equipo, y registrar cuántas de ellas terminaron en una acción de mantenimiento.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3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3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Equipos y Mantenimiento (alertas por reglas propias del equipo de mantenimiento)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3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3.4.2.4 (p. 45-46)</w:t>
            </w:r>
          </w:p>
          <w:p w:rsidR="00000000" w:rsidDel="00000000" w:rsidP="00000000" w:rsidRDefault="00000000" w:rsidRPr="00000000" w14:paraId="00000E3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del resultado esperado (Anexo A.1) en la marcha blanca de la Etapa 2</w:t>
            </w:r>
          </w:p>
        </w:tc>
      </w:tr>
      <w:tr>
        <w:trPr>
          <w:cantSplit w:val="0"/>
          <w:trHeight w:val="360" w:hRule="atLeast"/>
          <w:tblHeader w:val="0"/>
        </w:trPr>
        <w:tc>
          <w:tcPr>
            <w:gridSpan w:val="5"/>
            <w:tcBorders>
              <w:top w:color="000000" w:space="0" w:sz="0" w:val="nil"/>
              <w:left w:color="000000" w:space="0" w:sz="0" w:val="nil"/>
              <w:bottom w:color="bfbfbf" w:space="0" w:sz="7" w:val="single"/>
              <w:right w:color="000000" w:space="0" w:sz="0" w:val="nil"/>
            </w:tcBorders>
            <w:shd w:fill="d9e2f3" w:val="clear"/>
            <w:tcMar>
              <w:top w:w="60.0" w:type="dxa"/>
              <w:left w:w="80.0" w:type="dxa"/>
              <w:bottom w:w="60.0" w:type="dxa"/>
              <w:right w:w="80.0" w:type="dxa"/>
            </w:tcMar>
            <w:vAlign w:val="top"/>
          </w:tcPr>
          <w:p w:rsidR="00000000" w:rsidDel="00000000" w:rsidP="00000000" w:rsidRDefault="00000000" w:rsidRPr="00000000" w14:paraId="00000E38">
            <w:pPr>
              <w:spacing w:after="20" w:line="252.00000000000003" w:lineRule="auto"/>
              <w:rPr>
                <w:b w:val="1"/>
                <w:bCs w:val="1"/>
                <w:color w:val="1f3864"/>
                <w:sz w:val="19"/>
                <w:szCs w:val="19"/>
              </w:rPr>
            </w:pPr>
            <w:r w:rsidDel="00000000" w:rsidR="00000000" w:rsidRPr="00000000">
              <w:rPr>
                <w:b w:val="1"/>
                <w:bCs w:val="1"/>
                <w:color w:val="1f3864"/>
                <w:sz w:val="19"/>
                <w:szCs w:val="19"/>
                <w:rtl w:val="0"/>
              </w:rPr>
              <w:t xml:space="preserve">Requerimientos no funcionales propios del caso</w:t>
            </w:r>
          </w:p>
        </w:tc>
      </w:tr>
      <w:tr>
        <w:trPr>
          <w:cantSplit w:val="0"/>
          <w:trHeight w:val="582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3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RNF-CAP-001</w:t>
            </w:r>
          </w:p>
          <w:p w:rsidR="00000000" w:rsidDel="00000000" w:rsidP="00000000" w:rsidRDefault="00000000" w:rsidRPr="00000000" w14:paraId="00000E3E">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3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poder crecer hasta 3 veces la actividad actual de movimiento de material sin rediseñar su arquitectura: 1.026.000 viajes de camión al año, 4,11 millones de ciclos de carguío (paladas) al año y 54 polígonos activos a la vez. La proyección del Caso a 3 años (367.000 viajes y 22 polígonos) queda dentro de ese margen.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4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4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Arquitectura escalable de la solución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4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2, 2.5.1 (p. 37). Falta: arquitectura y dimensionamiento que sostienen el crecimiento a 3 veces, a desarrollar en Subdoc. 4 (4.2)</w:t>
            </w:r>
          </w:p>
          <w:p w:rsidR="00000000" w:rsidDel="00000000" w:rsidP="00000000" w:rsidRDefault="00000000" w:rsidRPr="00000000" w14:paraId="00000E4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carga a 1,5 veces el peak declarado (momento de mayor actividad, RT-09.06) y demostración en Preproducción del escalamiento hasta 3 veces la volumetría actual sin cambio de arquitectura. Prueba de carga con el perfil de concurrencia derivado del numeral 14.1 y declarado conforme al numeral 14.2.</w:t>
            </w:r>
          </w:p>
        </w:tc>
      </w:tr>
      <w:tr>
        <w:trPr>
          <w:cantSplit w:val="0"/>
          <w:trHeight w:val="525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4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RNF-CAP-002</w:t>
            </w:r>
          </w:p>
          <w:p w:rsidR="00000000" w:rsidDel="00000000" w:rsidP="00000000" w:rsidRDefault="00000000" w:rsidRPr="00000000" w14:paraId="00000E45">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4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absorber hasta 3 veces el volumen actual de muestras y resultados de laboratorio, es decir 213.000 muestras analizadas al año, sin degradar la disponibilidad de la conciliación.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4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4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Arquitectura escalable de la solución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4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2, 2.5.1 (p. 37). Falta: arquitectura y dimensionamiento que sostienen el crecimiento a 3 veces, a desarrollar en Subdoc. 4 (4.2)</w:t>
            </w:r>
          </w:p>
          <w:p w:rsidR="00000000" w:rsidDel="00000000" w:rsidP="00000000" w:rsidRDefault="00000000" w:rsidRPr="00000000" w14:paraId="00000E4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carga a 1,5 veces el peak declarado (RT-09.06) y demostración en Preproducción del escalamiento hasta 3 veces la volumetría actual sin cambio de arquitectura. Prueba de carga sobre la integración con el sistema de gestión de laboratorio en el peak de recepción de resultados.</w:t>
            </w:r>
          </w:p>
        </w:tc>
      </w:tr>
      <w:tr>
        <w:trPr>
          <w:cantSplit w:val="0"/>
          <w:trHeight w:val="525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4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RNF-CAP-003</w:t>
            </w:r>
          </w:p>
          <w:p w:rsidR="00000000" w:rsidDel="00000000" w:rsidP="00000000" w:rsidRDefault="00000000" w:rsidRPr="00000000" w14:paraId="00000E4C">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4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absorber hasta 3 veces el volumen actual de control de acceso, es decir 8.700 ingresos y salidas diarios, 25.500 personas con acceso durante una detención mayor de planta y 270 empresas contratistas activas.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4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4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Arquitectura escalable de la solución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5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2, 2.5.1 (p. 37). Falta: arquitectura y dimensionamiento que sostienen el crecimiento a 3 veces, a desarrollar en Subdoc. 4 (4.2)</w:t>
            </w:r>
          </w:p>
          <w:p w:rsidR="00000000" w:rsidDel="00000000" w:rsidP="00000000" w:rsidRDefault="00000000" w:rsidRPr="00000000" w14:paraId="00000E5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carga a 1,5 veces el peak declarado (RT-09.06) y demostración en Preproducción del escalamiento hasta 3 veces la volumetría actual sin cambio de arquitectura. Prueba de carga en el peak de cambio de turno y simulación del escenario de detención mayor de planta.</w:t>
            </w:r>
          </w:p>
        </w:tc>
      </w:tr>
      <w:tr>
        <w:trPr>
          <w:cantSplit w:val="0"/>
          <w:trHeight w:val="507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5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RNF-CAP-004</w:t>
            </w:r>
          </w:p>
          <w:p w:rsidR="00000000" w:rsidDel="00000000" w:rsidP="00000000" w:rsidRDefault="00000000" w:rsidRPr="00000000" w14:paraId="00000E53">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5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poder crecer hasta 3 veces la telemetría y las señales de proceso actuales: 156 equipos con telemetría (3 × 52), 15.000 señales de proceso de ingesta continua (3 × las 5.000 que se ingestan, no las 14.500 declaradas por el historiador) y 558 instrumentos de monitoreo (3 × 186), sin superar los 5 segundos de la vista única de equipo.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5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5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Arquitectura escalable de la solución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5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2, 2.5.1 (p. 37). Falta: arquitectura y dimensionamiento que sostienen el crecimiento a 3 veces, a desarrollar en Subdoc. 4 (4.2)</w:t>
            </w:r>
          </w:p>
          <w:p w:rsidR="00000000" w:rsidDel="00000000" w:rsidP="00000000" w:rsidRDefault="00000000" w:rsidRPr="00000000" w14:paraId="00000E5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carga a 1,5 veces el peak declarado (RT-09.06) y demostración en Preproducción del escalamiento hasta 3 veces la volumetría actual sin cambio de arquitectura. Prueba de carga con el volumen proyectado y medición de la latencia de la vista de equipo.</w:t>
            </w:r>
          </w:p>
        </w:tc>
      </w:tr>
      <w:tr>
        <w:trPr>
          <w:cantSplit w:val="0"/>
          <w:trHeight w:val="544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5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RNF-CAP-005</w:t>
            </w:r>
          </w:p>
          <w:p w:rsidR="00000000" w:rsidDel="00000000" w:rsidP="00000000" w:rsidRDefault="00000000" w:rsidRPr="00000000" w14:paraId="00000E5A">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5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absorber hasta 3 veces el volumen actual de registros de seguridad, es decir 34.500 incidentes, cuasi accidentes y observaciones al año, 23.400 inspecciones planificadas al año y 13.800 alertas de fatiga al año.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5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5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Arquitectura escalable de la solución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5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2, 2.5.1 (p. 37). Falta: arquitectura y dimensionamiento que sostienen el crecimiento a 3 veces, a desarrollar en Subdoc. 4 (4.2)</w:t>
            </w:r>
          </w:p>
          <w:p w:rsidR="00000000" w:rsidDel="00000000" w:rsidP="00000000" w:rsidRDefault="00000000" w:rsidRPr="00000000" w14:paraId="00000E5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carga a 1,5 veces el peak declarado (RT-09.06) y demostración en Preproducción del escalamiento hasta 3 veces la volumetría actual sin cambio de arquitectura. Prueba de carga con el volumen proyectado y verificación del tiempo de generación del expediente de fiscalización.</w:t>
            </w:r>
          </w:p>
        </w:tc>
      </w:tr>
      <w:tr>
        <w:trPr>
          <w:cantSplit w:val="0"/>
          <w:trHeight w:val="277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6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RNF-CAP-006</w:t>
            </w:r>
          </w:p>
          <w:p w:rsidR="00000000" w:rsidDel="00000000" w:rsidP="00000000" w:rsidRDefault="00000000" w:rsidRPr="00000000" w14:paraId="00000E61">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6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almacenar localmente, en faena y en los dispositivos de terreno, hasta 150.000 eventos acumulados durante un corte de enlace de 48 horas (repartidos entre los cuatro gabinetes de borde según la actividad de cada sitio), sin rechazar registros.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6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6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Nodo de Faena (sala técnica, Etapa 1)</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6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4.1.4.5 y 4.2.4.5 (cola persistente de 150.000 eventos en el Nodo y en cada gabinete de borde)</w:t>
            </w:r>
          </w:p>
          <w:p w:rsidR="00000000" w:rsidDel="00000000" w:rsidP="00000000" w:rsidRDefault="00000000" w:rsidRPr="00000000" w14:paraId="00000E6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Corte controlado de 48 horas con medición del volumen acumulado por nodo y del margen restante.</w:t>
            </w:r>
          </w:p>
        </w:tc>
      </w:tr>
      <w:tr>
        <w:trPr>
          <w:cantSplit w:val="0"/>
          <w:trHeight w:val="241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6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RNF-CAP-007</w:t>
            </w:r>
          </w:p>
          <w:p w:rsidR="00000000" w:rsidDel="00000000" w:rsidP="00000000" w:rsidRDefault="00000000" w:rsidRPr="00000000" w14:paraId="00000E68">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6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sostener 40 transacciones por segundo en régimen normal y 200 en el momento de mayor carga, y en ese momento el tiempo de respuesta no debe aumentar más de 20 % respecto del régimen normal.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6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6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6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 (dimensionamiento y plan de capacidad) (por desarrollar)</w:t>
            </w:r>
          </w:p>
          <w:p w:rsidR="00000000" w:rsidDel="00000000" w:rsidP="00000000" w:rsidRDefault="00000000" w:rsidRPr="00000000" w14:paraId="00000E6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carga con el perfil derivado del numeral 14.1 y declarado conforme al numeral 14.2.</w:t>
            </w:r>
          </w:p>
        </w:tc>
      </w:tr>
      <w:tr>
        <w:trPr>
          <w:cantSplit w:val="0"/>
          <w:trHeight w:val="204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6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RNF-CAP-008</w:t>
            </w:r>
          </w:p>
          <w:p w:rsidR="00000000" w:rsidDel="00000000" w:rsidP="00000000" w:rsidRDefault="00000000" w:rsidRPr="00000000" w14:paraId="00000E6F">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7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escalar horizontal y automáticamente sus capas de aplicación e integración, sin intervención manual y con 0 transacciones perdidas durante el escalamiento.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7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7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7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 (por desarrollar)</w:t>
            </w:r>
          </w:p>
          <w:p w:rsidR="00000000" w:rsidDel="00000000" w:rsidP="00000000" w:rsidRDefault="00000000" w:rsidRPr="00000000" w14:paraId="00000E7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carga creciente en Preproducción hasta gatillar el escalamiento, verificando las transacciones durante el evento.</w:t>
            </w:r>
          </w:p>
        </w:tc>
      </w:tr>
      <w:tr>
        <w:trPr>
          <w:cantSplit w:val="0"/>
          <w:trHeight w:val="358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7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RNF-CUM-001</w:t>
            </w:r>
          </w:p>
          <w:p w:rsidR="00000000" w:rsidDel="00000000" w:rsidP="00000000" w:rsidRDefault="00000000" w:rsidRPr="00000000" w14:paraId="00000E76">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7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tratamiento de los datos personales sensibles (salud ocupacional, control de fatiga, control de alcohol y drogas, y datos biométricos) debe cumplir la Ley N° 21.719 y el artículo 85 de las Bases Administrativas: el 100 % de los registros de esas categorías con la base legal que autoriza su tratamiento documentada y trazable, y 0 registros con plazo de retención vencido sin eliminar o anonimizar al momento de la auditoría.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7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7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Módulos Seguridad y Salud Ocupacional y Acreditación y Acceso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7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3.3.5 (p. 38-39), 3.4.2.5 y 3.4.2.6 (p. 46-47). Falta: base legal de tratamiento documentada y trazable por registro, y eliminación o anonimización al vencer la retención, a desarrollar en Subdoc. 5 (5.2)</w:t>
            </w:r>
          </w:p>
          <w:p w:rsidR="00000000" w:rsidDel="00000000" w:rsidP="00000000" w:rsidRDefault="00000000" w:rsidRPr="00000000" w14:paraId="00000E7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con el área legal del CLIENTE, sobre cada categoría de dato, de que el 100 % de los registros tenga su base legal de tratamiento documentada y trazable, más prueba de eliminación o anonimización verificable sobre una muestra de registros con plazo de retención vencido.</w:t>
            </w:r>
          </w:p>
        </w:tc>
      </w:tr>
      <w:tr>
        <w:trPr>
          <w:cantSplit w:val="0"/>
          <w:trHeight w:val="564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7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RNF-CUM-002</w:t>
            </w:r>
          </w:p>
          <w:p w:rsidR="00000000" w:rsidDel="00000000" w:rsidP="00000000" w:rsidRDefault="00000000" w:rsidRPr="00000000" w14:paraId="00000E7D">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7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firmar con firma electrónica avanzada (Ley 19.799) los registros de seguridad exigidos por la autoridad, las actas de aceptación de embarque y los informes ambientales que se envían a la autoridad, comprobando que el certificado sea válido al firmar, agregando un sello de tiempo y guardando la evidencia, para que cada documento pueda verificarse durante todo su plazo de retención, incluso con el certificado ya vencido.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7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8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Firma electrónica avanzada (Ley N° 19.799) del módulo Módulo Administración y Servicios Comunes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8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3.4.2.6 (p. 46-47), 3.4.2.7 (p. 47) y 3.4.3 (p. 48). Falta: sello de tiempo, validez del certificado al firmar y conservación de la evidencia, a describir en Subdoc. 3</w:t>
            </w:r>
          </w:p>
          <w:p w:rsidR="00000000" w:rsidDel="00000000" w:rsidP="00000000" w:rsidRDefault="00000000" w:rsidRPr="00000000" w14:paraId="00000E8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Verificación de la firma avanzada y de la validez del certificado al emitirse, y de la firma y del sello de tiempo sobre una muestra de documentos de cada tipo, incluidos documentos cuyo certificado de firma ya esté vencido (real o de prueba con vencimiento simulado), dentro del plazo de retención.</w:t>
            </w:r>
          </w:p>
        </w:tc>
      </w:tr>
      <w:tr>
        <w:trPr>
          <w:cantSplit w:val="0"/>
          <w:trHeight w:val="450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8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RNF-DES-001</w:t>
            </w:r>
          </w:p>
          <w:p w:rsidR="00000000" w:rsidDel="00000000" w:rsidP="00000000" w:rsidRDefault="00000000" w:rsidRPr="00000000" w14:paraId="00000E84">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8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registrar un movimiento de material desde el equipo en terreno, incluido el aviso de cambio de material en cabina, en no más de 2 segundos en el 95 % de los casos, medidos desde la acción de la persona operadora hasta la confirmación en pantalla.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8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8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Botonera de Pala y Nodo de Faena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8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3.2.4.3 (p. 24) y 3.3.3 (p. 34)</w:t>
            </w:r>
          </w:p>
          <w:p w:rsidR="00000000" w:rsidDel="00000000" w:rsidP="00000000" w:rsidRDefault="00000000" w:rsidRPr="00000000" w14:paraId="00000E8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Medición instrumentada sobre al menos 1.000 registros reales en operación normal, con el dispositivo definitivo de terreno. La medición incluye el aviso de cambio de material y se realiza durante la marcha blanca (período de prueba en paralelo con el método actual), en turno de día y de noche.</w:t>
            </w:r>
          </w:p>
        </w:tc>
      </w:tr>
      <w:tr>
        <w:trPr>
          <w:cantSplit w:val="0"/>
          <w:trHeight w:val="166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8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RNF-DES-002</w:t>
            </w:r>
          </w:p>
          <w:p w:rsidR="00000000" w:rsidDel="00000000" w:rsidP="00000000" w:rsidRDefault="00000000" w:rsidRPr="00000000" w14:paraId="00000E8B">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8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completar el registro en la báscula de camiones en un máximo de 3 segundos por pesaje, sin detener la fila de pesaje.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8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8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Registro de báscula sin hardware adicional (lectura de la báscula y QR en tablet)</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8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3.2.4.3 (p. 24) y 3.3.3 (p. 35)</w:t>
            </w:r>
          </w:p>
          <w:p w:rsidR="00000000" w:rsidDel="00000000" w:rsidP="00000000" w:rsidRDefault="00000000" w:rsidRPr="00000000" w14:paraId="00000E9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Medición sobre 200 pesajes consecutivos en operación normal.</w:t>
            </w:r>
          </w:p>
        </w:tc>
      </w:tr>
      <w:tr>
        <w:trPr>
          <w:cantSplit w:val="0"/>
          <w:trHeight w:val="20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9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RNF-DES-003</w:t>
            </w:r>
          </w:p>
          <w:p w:rsidR="00000000" w:rsidDel="00000000" w:rsidP="00000000" w:rsidRDefault="00000000" w:rsidRPr="00000000" w14:paraId="00000E92">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9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verificar la habilitación de una persona en portería en no más de 1,5 segundos, también cuando no hay enlace (usando la lista de habilitaciones guardada en faena).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9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9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Gabinete de borde de portería con copia local de personas habilitadas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9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3.2.4.3 (p. 24) y 3.3.5 (p. 38)</w:t>
            </w:r>
          </w:p>
          <w:p w:rsidR="00000000" w:rsidDel="00000000" w:rsidP="00000000" w:rsidRDefault="00000000" w:rsidRPr="00000000" w14:paraId="00000E9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Medición sobre 500 ingresos en el peak de cambio de turno, con y sin enlace disponible.</w:t>
            </w:r>
          </w:p>
        </w:tc>
      </w:tr>
      <w:tr>
        <w:trPr>
          <w:cantSplit w:val="0"/>
          <w:trHeight w:val="450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9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RNF-DES-004</w:t>
            </w:r>
          </w:p>
          <w:p w:rsidR="00000000" w:rsidDel="00000000" w:rsidP="00000000" w:rsidRDefault="00000000" w:rsidRPr="00000000" w14:paraId="00000E99">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9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completar, desde la lectura de la credencial de proximidad en cabina hasta la apertura de sesión de la persona operadora, en no más de 2 segundos en el 95 % de los casos.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9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9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Botonera de Pala (toque de credencial al inicio del turno)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9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3.3.3 (p. 34) y 3.4.1 (p. 42-43). Falta: umbral de 2 segundos de la lectura de credencial a la apertura de sesión</w:t>
            </w:r>
          </w:p>
          <w:p w:rsidR="00000000" w:rsidDel="00000000" w:rsidP="00000000" w:rsidRDefault="00000000" w:rsidRPr="00000000" w14:paraId="00000E9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en un cambio de turno de noche en invierno, con guantes de invierno puestos y sin retirarlos, cronometrando el tiempo entre la lectura de la credencial y la apertura de sesión y verificando que no supere 2 segundos en el 95 % de los intentos.</w:t>
            </w:r>
          </w:p>
        </w:tc>
      </w:tr>
      <w:tr>
        <w:trPr>
          <w:cantSplit w:val="0"/>
          <w:trHeight w:val="264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9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RNF-DES-005</w:t>
            </w:r>
          </w:p>
          <w:p w:rsidR="00000000" w:rsidDel="00000000" w:rsidP="00000000" w:rsidRDefault="00000000" w:rsidRPr="00000000" w14:paraId="00000EA0">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A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completar la reconstrucción del origen de un lote ya embarcado en menos de 2 horas, con cada etapa de la cadena respaldada por evidencia o, en los tres casos en que no existe un registro medido (carga en el borde entre dos polígonos, mezcla en un stock intermedio y material anterior al arranque del sistema), por el supuesto declarado que la sustituye, indicando en pantalla cuál es cuál.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A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A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Trazabilidad y Embarque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A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3.2.5 (p. 25) y 3.4.2.2 (p. 44-45)</w:t>
            </w:r>
          </w:p>
          <w:p w:rsidR="00000000" w:rsidDel="00000000" w:rsidP="00000000" w:rsidRDefault="00000000" w:rsidRPr="00000000" w14:paraId="00000EA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Ejercicio cronometrado sobre tres lotes ya embarcados durante la marcha blanca, midiendo la reconstrucción en menos de 2 horas, y revisión de que cada etapa muestra su evidencia o su supuesto declarado y se distingue una de otro, con verificación por el área comercial.</w:t>
            </w:r>
          </w:p>
        </w:tc>
      </w:tr>
      <w:tr>
        <w:trPr>
          <w:cantSplit w:val="0"/>
          <w:trHeight w:val="11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A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RNF-DES-006</w:t>
            </w:r>
          </w:p>
          <w:p w:rsidR="00000000" w:rsidDel="00000000" w:rsidP="00000000" w:rsidRDefault="00000000" w:rsidRPr="00000000" w14:paraId="00000EA7">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A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cerrar la conciliación metalúrgica del mes en no más de 3 días hábiles desde el cierre contable del mes.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A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A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Conciliación Metalúrgica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A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3.2.5 (p. 25) y 3.4.2.3 (p. 45)</w:t>
            </w:r>
          </w:p>
          <w:p w:rsidR="00000000" w:rsidDel="00000000" w:rsidP="00000000" w:rsidRDefault="00000000" w:rsidRPr="00000000" w14:paraId="00000EA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Medición durante seis cierres consecutivos, contra la línea base de 18 días hábiles.</w:t>
            </w:r>
          </w:p>
        </w:tc>
      </w:tr>
      <w:tr>
        <w:trPr>
          <w:cantSplit w:val="0"/>
          <w:trHeight w:val="393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A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RNF-DES-007</w:t>
            </w:r>
          </w:p>
          <w:p w:rsidR="00000000" w:rsidDel="00000000" w:rsidP="00000000" w:rsidRDefault="00000000" w:rsidRPr="00000000" w14:paraId="00000EAE">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A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dejar disponible, todos los días, el costo por tonelada movida y por libra de cobre fino del día operacional anterior (cerrado a las 08:00 con el término del turno de noche), en no más de 4 horas desde que SAP entrega los datos contables del día.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B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B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Indicadores y Centro Integrado (costo por tonelada, Etapa 2)</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B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3.2.2.3 (p. 14) y 3.4.3 (p. 47)</w:t>
            </w:r>
          </w:p>
          <w:p w:rsidR="00000000" w:rsidDel="00000000" w:rsidP="00000000" w:rsidRDefault="00000000" w:rsidRPr="00000000" w14:paraId="00000EB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Medición durante 30 días consecutivos, contra la situación actual en que el costo no existe con esa frecuencia y llega 18 días hábiles después del cierre, verificando que cada día esté disponible dentro de las 4 horas desde la entrega de SAP.</w:t>
            </w:r>
          </w:p>
        </w:tc>
      </w:tr>
      <w:tr>
        <w:trPr>
          <w:cantSplit w:val="0"/>
          <w:trHeight w:val="240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B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RNF-DES-008</w:t>
            </w:r>
          </w:p>
          <w:p w:rsidR="00000000" w:rsidDel="00000000" w:rsidP="00000000" w:rsidRDefault="00000000" w:rsidRPr="00000000" w14:paraId="00000EB5">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B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dejar disponible el cumplimiento del plan minero, comparado contra la versión vigente del plan, al inicio del turno siguiente y, a más tardar, dentro de los 30 minutos posteriores al cierre del turno.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B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B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Operación Mina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B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3.2.5 (p. 25) y 3.4.1 (p. 43)</w:t>
            </w:r>
          </w:p>
          <w:p w:rsidR="00000000" w:rsidDel="00000000" w:rsidP="00000000" w:rsidRDefault="00000000" w:rsidRPr="00000000" w14:paraId="00000EB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Medición durante 30 turnos consecutivos, contra la línea base de 10 a 15 días de desfase.</w:t>
            </w:r>
          </w:p>
        </w:tc>
      </w:tr>
      <w:tr>
        <w:trPr>
          <w:cantSplit w:val="0"/>
          <w:trHeight w:val="469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B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RNF-DES-009</w:t>
            </w:r>
          </w:p>
          <w:p w:rsidR="00000000" w:rsidDel="00000000" w:rsidP="00000000" w:rsidRDefault="00000000" w:rsidRPr="00000000" w14:paraId="00000EBC">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B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clasificar automáticamente las detenciones a medida que ocurren y dejar el resto disponible para el supervisor, de modo que el 100 % de las detenciones quede clasificado con causa dentro del turno siguiente al que ocurrieron. Además, el tiempo registrado sin clasificar se mantiene bajo 5 % en el mes.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B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B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Operación Mina y Equipos y Mantenimiento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C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3.2.5 (p. 25) y 3.4.2.1 (p. 44)</w:t>
            </w:r>
          </w:p>
          <w:p w:rsidR="00000000" w:rsidDel="00000000" w:rsidP="00000000" w:rsidRDefault="00000000" w:rsidRPr="00000000" w14:paraId="00000EC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Medición del retardo entre fin de detención y disponibilidad de la clasificación, y del porcentaje mensual sin clasificar, contra la línea base de 23 %. Prueba previa a producción (SUP-05): al reclasificar tres meses de historia, un residuo automático superior al 5 % indica que las reglas de clasificación están mal calibradas y deben ajustarse antes de la puesta en producción.</w:t>
            </w:r>
          </w:p>
        </w:tc>
      </w:tr>
      <w:tr>
        <w:trPr>
          <w:cantSplit w:val="0"/>
          <w:trHeight w:val="204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C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RNF-DES-010</w:t>
            </w:r>
          </w:p>
          <w:p w:rsidR="00000000" w:rsidDel="00000000" w:rsidP="00000000" w:rsidRDefault="00000000" w:rsidRPr="00000000" w14:paraId="00000EC3">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C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mostrar los indicadores con un retraso máximo, respecto del hecho registrado, de 15 minutos para los indicadores operacionales de turno y de 4 horas para los de gestión y de cumplimiento. El cumplimiento del plan minero se rige por el plazo más exigente de 30 minutos tras el cierre del turno. El estado de equipos y señales se muestra con un retraso máximo de 60 segundos.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C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C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Indicadores y Centro Integrado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C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5, 5.4 (estrategia de desempeño) (por desarrollar)</w:t>
            </w:r>
          </w:p>
          <w:p w:rsidR="00000000" w:rsidDel="00000000" w:rsidP="00000000" w:rsidRDefault="00000000" w:rsidRPr="00000000" w14:paraId="00000EC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Comparación entre marca de tiempo del evento y su disponibilidad en la capa analítica, sobre una muestra de 30 días.</w:t>
            </w:r>
          </w:p>
        </w:tc>
      </w:tr>
      <w:tr>
        <w:trPr>
          <w:cantSplit w:val="0"/>
          <w:trHeight w:val="223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C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RNF-DES-011</w:t>
            </w:r>
          </w:p>
          <w:p w:rsidR="00000000" w:rsidDel="00000000" w:rsidP="00000000" w:rsidRDefault="00000000" w:rsidRPr="00000000" w14:paraId="00000ECA">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C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cargar la página de la vista única de equipo en no más de 2 segundos y mostrarla con todos sus datos en no más de 5 segundos cuando todas las fuentes están disponibles, o en no más de 8 segundos en modo degradado (cuando una o más fuentes de datos no responden). Los tres tiempos se miden desde que el supervisor solicita la vista y se cumplen en el 95 % de las solicitudes.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C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C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Equipos y Mantenimiento (vista única)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C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3.4.2.4 (p. 45-46) y Tabla 3.6 (p. 40). Falta: tiempos de 2 s (página), 5 s y 8 s en modo degradado, a desarrollar en Subdoc. 4 (4.2)</w:t>
            </w:r>
          </w:p>
          <w:p w:rsidR="00000000" w:rsidDel="00000000" w:rsidP="00000000" w:rsidRDefault="00000000" w:rsidRPr="00000000" w14:paraId="00000EC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Medición sobre 200 consultas en operación normal y 50 con una integración de telemetría caída.</w:t>
            </w:r>
          </w:p>
        </w:tc>
      </w:tr>
      <w:tr>
        <w:trPr>
          <w:cantSplit w:val="0"/>
          <w:trHeight w:val="223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D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RNF-DES-012</w:t>
            </w:r>
          </w:p>
          <w:p w:rsidR="00000000" w:rsidDel="00000000" w:rsidP="00000000" w:rsidRDefault="00000000" w:rsidRPr="00000000" w14:paraId="00000ED1">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D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completar en un máximo de 4 horas la sincronización posterior a 48 horas de operación desconectada, sin intervención manual y sin degradar la operación en curso.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D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D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Nodo de Faena (sala técnica, Etapa 1)</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D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3.3.6 (p. 40) y 3.2.5 (p. 26)</w:t>
            </w:r>
          </w:p>
          <w:p w:rsidR="00000000" w:rsidDel="00000000" w:rsidP="00000000" w:rsidRDefault="00000000" w:rsidRPr="00000000" w14:paraId="00000ED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Corte controlado de 48 horas con cambio de turno dentro de la ventana, midiendo el tiempo hasta la consistencia completa.</w:t>
            </w:r>
          </w:p>
        </w:tc>
      </w:tr>
      <w:tr>
        <w:trPr>
          <w:cantSplit w:val="0"/>
          <w:trHeight w:val="204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D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RNF-DES-013</w:t>
            </w:r>
          </w:p>
          <w:p w:rsidR="00000000" w:rsidDel="00000000" w:rsidP="00000000" w:rsidRDefault="00000000" w:rsidRPr="00000000" w14:paraId="00000ED8">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D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dejar disponible el cálculo mensual de la huella de carbono por tonelada de cobre fino, auditable por un tercero, dentro de 5 días hábiles desde el cierre del mes.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D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D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Cumplimiento Ambiental (huella de carbono mensual)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D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3.2.5 (p. 26) y 3.4.2.7 (p. 47)</w:t>
            </w:r>
          </w:p>
          <w:p w:rsidR="00000000" w:rsidDel="00000000" w:rsidP="00000000" w:rsidRDefault="00000000" w:rsidRPr="00000000" w14:paraId="00000ED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Medición durante tres cierres consecutivos, contra la línea base de un cálculo anual de dos meses de duración.</w:t>
            </w:r>
          </w:p>
        </w:tc>
      </w:tr>
      <w:tr>
        <w:trPr>
          <w:cantSplit w:val="0"/>
          <w:trHeight w:val="240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D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RNF-DES-014</w:t>
            </w:r>
          </w:p>
          <w:p w:rsidR="00000000" w:rsidDel="00000000" w:rsidP="00000000" w:rsidRDefault="00000000" w:rsidRPr="00000000" w14:paraId="00000EDF">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E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sostener la diferencia de la conciliación metalúrgica mensual en no más de 3 % al mes 22 y en no más de 2 % desde el mes 28, y dejar explicada por punto de la cadena toda diferencia que persista.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E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E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Conciliación Metalúrgica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E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3.2.5 (p. 25-26)</w:t>
            </w:r>
          </w:p>
          <w:p w:rsidR="00000000" w:rsidDel="00000000" w:rsidP="00000000" w:rsidRDefault="00000000" w:rsidRPr="00000000" w14:paraId="00000EE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Medición durante doce cierres consecutivos, contra la línea base de 3,1 % a 6,8 % declarada en el numeral 7.1.</w:t>
            </w:r>
          </w:p>
        </w:tc>
      </w:tr>
      <w:tr>
        <w:trPr>
          <w:cantSplit w:val="0"/>
          <w:trHeight w:val="150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E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RNF-DES-015</w:t>
            </w:r>
          </w:p>
          <w:p w:rsidR="00000000" w:rsidDel="00000000" w:rsidP="00000000" w:rsidRDefault="00000000" w:rsidRPr="00000000" w14:paraId="00000EE6">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E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flujo de acreditación soportado por el sistema debe permitir habilitar a una persona contratista nueva en menos de 48 horas, desde que su empresa carga la documentación completa hasta su habilitación vigente.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E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E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Acreditación y Acceso y Portal de Contratistas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E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3.2.5 (p. 25) y 3.4.2.5 (p. 46)</w:t>
            </w:r>
          </w:p>
          <w:p w:rsidR="00000000" w:rsidDel="00000000" w:rsidP="00000000" w:rsidRDefault="00000000" w:rsidRPr="00000000" w14:paraId="00000EE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Medición sobre 50 acreditaciones consecutivas de empresas contratistas de distinto tamaño, contra la línea base de 9 días.</w:t>
            </w:r>
          </w:p>
        </w:tc>
      </w:tr>
      <w:tr>
        <w:trPr>
          <w:cantSplit w:val="0"/>
          <w:trHeight w:val="261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E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RNF-DES-016</w:t>
            </w:r>
          </w:p>
          <w:p w:rsidR="00000000" w:rsidDel="00000000" w:rsidP="00000000" w:rsidRDefault="00000000" w:rsidRPr="00000000" w14:paraId="00000EED">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E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registrar el aviso de cambio de material sin detener la pala: 0 segundos de pala detenida atribuibles al aviso. Todo paso adicional al ciclo productivo debe justificarse en segundos y demostrarse en la marcha blanca.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E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F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Botonera de Pala (reemplaza la llamada por radio)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F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3.3.3 (p. 34)</w:t>
            </w:r>
          </w:p>
          <w:p w:rsidR="00000000" w:rsidDel="00000000" w:rsidP="00000000" w:rsidRDefault="00000000" w:rsidRPr="00000000" w14:paraId="00000EF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Medición del tiempo de ciclo de carguío (el tiempo de una palada) con y sin el aviso habilitado, durante la marcha blanca, en turno de día y de noche, sobre al menos 500 ciclos.</w:t>
            </w:r>
          </w:p>
        </w:tc>
      </w:tr>
      <w:tr>
        <w:trPr>
          <w:cantSplit w:val="0"/>
          <w:trHeight w:val="223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F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RNF-DES-017</w:t>
            </w:r>
          </w:p>
          <w:p w:rsidR="00000000" w:rsidDel="00000000" w:rsidP="00000000" w:rsidRDefault="00000000" w:rsidRPr="00000000" w14:paraId="00000EF4">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F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mantener los tiempos de registro en terreno (2 segundos), de báscula (3 segundos) y de consulta en portería (1,5 segundos) mientras se ejecutan las consultas analíticas de mayor costo.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F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F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5</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F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5, 5.2 (separación transaccional y analítico) (por desarrollar)</w:t>
            </w:r>
          </w:p>
          <w:p w:rsidR="00000000" w:rsidDel="00000000" w:rsidP="00000000" w:rsidRDefault="00000000" w:rsidRPr="00000000" w14:paraId="00000EF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carga concurrente de operación y analítica en Preproducción.</w:t>
            </w:r>
          </w:p>
        </w:tc>
      </w:tr>
      <w:tr>
        <w:trPr>
          <w:cantSplit w:val="0"/>
          <w:trHeight w:val="240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F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RNF-DES-018</w:t>
            </w:r>
          </w:p>
          <w:p w:rsidR="00000000" w:rsidDel="00000000" w:rsidP="00000000" w:rsidRDefault="00000000" w:rsidRPr="00000000" w14:paraId="00000EFB">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F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enviar las notificaciones en segundo plano, con reintento si falla, sin duplicados y con registro de entrega, apertura y error, de modo que el 100 % de los mensajes tenga su estado registrado.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F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F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EF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 (mensajería) (por desarrollar)</w:t>
            </w:r>
          </w:p>
          <w:p w:rsidR="00000000" w:rsidDel="00000000" w:rsidP="00000000" w:rsidRDefault="00000000" w:rsidRPr="00000000" w14:paraId="00000F0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envío con caída simulada del proveedor de un canal.</w:t>
            </w:r>
          </w:p>
        </w:tc>
      </w:tr>
      <w:tr>
        <w:trPr>
          <w:cantSplit w:val="0"/>
          <w:trHeight w:val="409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0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RNF-DIS-001</w:t>
            </w:r>
          </w:p>
          <w:p w:rsidR="00000000" w:rsidDel="00000000" w:rsidP="00000000" w:rsidRDefault="00000000" w:rsidRPr="00000000" w14:paraId="00000F02">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0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operar y registrar en faena durante un corte completo del enlace con Antofagasta de al menos 48 horas continuas, manteniendo disponibles las funciones que sostienen la extracción, el transporte, el procesamiento y el registro en terreno, sin que ninguna de ellas dependa de conectividad permanente hacia la nube.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0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0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Nodo de Faena (sala técnica, Etapa 1)</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0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3.3.6 (p. 39-41)</w:t>
            </w:r>
          </w:p>
          <w:p w:rsidR="00000000" w:rsidDel="00000000" w:rsidP="00000000" w:rsidRDefault="00000000" w:rsidRPr="00000000" w14:paraId="00000F0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Corte controlado de 48 horas ejecutado en faena, verificando que ninguna de esas funciones se degrada ni se interrumpe y que ningún registro se pierde ni se rechaza.</w:t>
            </w:r>
          </w:p>
        </w:tc>
      </w:tr>
      <w:tr>
        <w:trPr>
          <w:cantSplit w:val="0"/>
          <w:trHeight w:val="486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0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RNF-DIS-002</w:t>
            </w:r>
          </w:p>
          <w:p w:rsidR="00000000" w:rsidDel="00000000" w:rsidP="00000000" w:rsidRDefault="00000000" w:rsidRPr="00000000" w14:paraId="00000F09">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0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sostener la disponibilidad que corresponde según la clasificación de servicios del Artículo 78.2 de las Bases Administrativas, medida sobre la transacción de negocio de extremo a extremo: 99,9 % mensual para las funciones que sostienen la operación en terreno (servicio crítico, unos 43 minutos de caída al mes como máximo) y 99,5 % mensual para las de gestión, analítica y portales (servicio alto, unas 3,6 horas al mes como máximo).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0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0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Servicios críticos y de gestión clasificados por severidad</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0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3.2.2.5 (p. 16, Tabla 3.2)</w:t>
            </w:r>
          </w:p>
          <w:p w:rsidR="00000000" w:rsidDel="00000000" w:rsidP="00000000" w:rsidRDefault="00000000" w:rsidRPr="00000000" w14:paraId="00000F0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Medición mensual con el registro de indisponibilidad del sistema, excluyendo las ventanas de intervención aprobadas.</w:t>
            </w:r>
          </w:p>
        </w:tc>
      </w:tr>
      <w:tr>
        <w:trPr>
          <w:cantSplit w:val="0"/>
          <w:trHeight w:val="241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0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RNF-DIS-003</w:t>
            </w:r>
          </w:p>
          <w:p w:rsidR="00000000" w:rsidDel="00000000" w:rsidP="00000000" w:rsidRDefault="00000000" w:rsidRPr="00000000" w14:paraId="00000F10">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1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no debe perder ningún registro generado en faena durante un corte de enlace: 0 registros perdidos en cortes de hasta 48 horas.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1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1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Dispositivos de terreno y Nodo de Faena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1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3.3.6 (p. 39-40)</w:t>
            </w:r>
          </w:p>
          <w:p w:rsidR="00000000" w:rsidDel="00000000" w:rsidP="00000000" w:rsidRDefault="00000000" w:rsidRPr="00000000" w14:paraId="00000F1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Conciliación entre los registros generados localmente y los registros presentes tras la sincronización, en tres cortes controlados.</w:t>
            </w:r>
          </w:p>
        </w:tc>
      </w:tr>
      <w:tr>
        <w:trPr>
          <w:cantSplit w:val="0"/>
          <w:trHeight w:val="429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1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RNF-DIS-004</w:t>
            </w:r>
          </w:p>
          <w:p w:rsidR="00000000" w:rsidDel="00000000" w:rsidP="00000000" w:rsidRDefault="00000000" w:rsidRPr="00000000" w14:paraId="00000F17">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1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ADJUDICATARIO debe intervenir el sistema solo dentro de la ventana operacional protegida de la faena: intervenciones mayores sólo en las detenciones programadas de marzo y septiembre, intervenciones menores sólo entre 03:00 y 05:00 y previa aprobación, y ninguna intervención durante el cierre contable ni en las 48 horas previas a un embarque, con aviso previo mínimo de 10 días hábiles.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1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1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Ventana operacional protegida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1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3.2.3.3 (p. 20-21). Falta: aviso previo mínimo de diez días hábiles</w:t>
            </w:r>
          </w:p>
          <w:p w:rsidR="00000000" w:rsidDel="00000000" w:rsidP="00000000" w:rsidRDefault="00000000" w:rsidRPr="00000000" w14:paraId="00000F1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del registro de intervenciones del periodo contra el calendario operacional de la faena, verificando la ventana y el aviso previo de 10 días hábiles.</w:t>
            </w:r>
          </w:p>
        </w:tc>
      </w:tr>
      <w:tr>
        <w:trPr>
          <w:cantSplit w:val="0"/>
          <w:trHeight w:val="358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1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RNF-DIS-005</w:t>
            </w:r>
          </w:p>
          <w:p w:rsidR="00000000" w:rsidDel="00000000" w:rsidP="00000000" w:rsidRDefault="00000000" w:rsidRPr="00000000" w14:paraId="00000F1E">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1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mantener operativa la vista única de equipo cuando una o más integraciones de telemetría no estén disponibles: en el 100 % de esos casos la vista indica qué fuente falta y ninguna otra función queda inaccesible.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2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2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Vista única del equipo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2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3.4.2.4 (p. 45-46) y Tabla 3.6 (p. 40). Falta: operación con una integración de telemetría caída indicando la fuente ausente, a desarrollar en Subdoc. 4 (4.1)</w:t>
            </w:r>
          </w:p>
          <w:p w:rsidR="00000000" w:rsidDel="00000000" w:rsidP="00000000" w:rsidRDefault="00000000" w:rsidRPr="00000000" w14:paraId="00000F2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caída controlada de cada una de las tres integraciones de fabricante, por separado y en conjunto, midiendo el tiempo de presentación de la vista completa contra el umbral en modo degradado de RNF-DES-011 y verificando que la vista indica la fuente que falta y que las demás funciones siguen accesibles.</w:t>
            </w:r>
          </w:p>
        </w:tc>
      </w:tr>
      <w:tr>
        <w:trPr>
          <w:cantSplit w:val="0"/>
          <w:trHeight w:val="375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2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RNF-DIS-006</w:t>
            </w:r>
          </w:p>
          <w:p w:rsidR="00000000" w:rsidDel="00000000" w:rsidP="00000000" w:rsidRDefault="00000000" w:rsidRPr="00000000" w14:paraId="00000F25">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2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cumplir para los componentes de terreno un RTO no superior a 1 hora y un RPO de 0 eventos perdidos para el registro operacional (ver también RNF-DIS-003).</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2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2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Nodo de Faena (sala técnica, Etapa 1)</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2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4.3.2 y 4.2 (objetivos de recuperación de componentes de terreno) (por desarrollar)</w:t>
            </w:r>
          </w:p>
          <w:p w:rsidR="00000000" w:rsidDel="00000000" w:rsidP="00000000" w:rsidRDefault="00000000" w:rsidRPr="00000000" w14:paraId="00000F2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recuperación de un nodo de borde con corte súbito, cronometrando el tiempo hasta la recuperación del servicio (máximo 1 hora) y verificando que ningún evento del registro operacional se pierde.</w:t>
            </w:r>
          </w:p>
        </w:tc>
      </w:tr>
      <w:tr>
        <w:trPr>
          <w:cantSplit w:val="0"/>
          <w:trHeight w:val="393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2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RNF-DIS-007</w:t>
            </w:r>
          </w:p>
          <w:p w:rsidR="00000000" w:rsidDel="00000000" w:rsidP="00000000" w:rsidRDefault="00000000" w:rsidRPr="00000000" w14:paraId="00000F2C">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2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degradar de forma controlada ante la indisponibilidad de un componente no crítico o al superar su capacidad: continuar en modo reducido, encolar, limitar la tasa e informar la degradación en pantalla en el 100 % de los casos, con 0 transacciones perdidas y sin error genérico.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2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2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Modo reducido ante corte de enlace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3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Tabla 3.6 (p. 40-41). Falta: degradación controlada de componentes de nube y sobre capacidad, a desarrollar en Subdoc. 4 (4.1)</w:t>
            </w:r>
          </w:p>
          <w:p w:rsidR="00000000" w:rsidDel="00000000" w:rsidP="00000000" w:rsidRDefault="00000000" w:rsidRPr="00000000" w14:paraId="00000F3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Inyección controlada de fallas y prueba de estrés hasta el punto de quiebre en Preproducción, verificando cada transacción enviada contra las registradas.</w:t>
            </w:r>
          </w:p>
        </w:tc>
      </w:tr>
      <w:tr>
        <w:trPr>
          <w:cantSplit w:val="0"/>
          <w:trHeight w:val="280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3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RNF-DIS-008</w:t>
            </w:r>
          </w:p>
          <w:p w:rsidR="00000000" w:rsidDel="00000000" w:rsidP="00000000" w:rsidRDefault="00000000" w:rsidRPr="00000000" w14:paraId="00000F33">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3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permitir desplegar cambios sin interrupción del servicio: 0 minutos de indisponibilidad de los servicios críticos atribuibles a un despliegue.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3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3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7</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3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7, 7.3 (estrategia de despliegue) (por desarrollar)</w:t>
            </w:r>
          </w:p>
          <w:p w:rsidR="00000000" w:rsidDel="00000000" w:rsidP="00000000" w:rsidRDefault="00000000" w:rsidRPr="00000000" w14:paraId="00000F3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Despliegue demostrado en Preproducción antes de cada paso a producción, con medición de disponibilidad durante el despliegue.</w:t>
            </w:r>
          </w:p>
        </w:tc>
      </w:tr>
      <w:tr>
        <w:trPr>
          <w:cantSplit w:val="0"/>
          <w:trHeight w:val="277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3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RNF-DIS-009</w:t>
            </w:r>
          </w:p>
          <w:p w:rsidR="00000000" w:rsidDel="00000000" w:rsidP="00000000" w:rsidRDefault="00000000" w:rsidRPr="00000000" w14:paraId="00000F3A">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3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mantener los tiempos de registro en terreno (2 segundos), báscula (3 segundos) y portería (1,5 segundos) cuando los portales de empresas contratistas y de compradores operan a 1,5 veces su momento de mayor carga.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3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3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3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 (por desarrollar)</w:t>
            </w:r>
          </w:p>
          <w:p w:rsidR="00000000" w:rsidDel="00000000" w:rsidP="00000000" w:rsidRDefault="00000000" w:rsidRPr="00000000" w14:paraId="00000F3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carga sobre los portales en Preproducción con medición simultánea de los tiempos de terreno.</w:t>
            </w:r>
          </w:p>
        </w:tc>
      </w:tr>
      <w:tr>
        <w:trPr>
          <w:cantSplit w:val="0"/>
          <w:trHeight w:val="504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4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RNF-INF-001</w:t>
            </w:r>
          </w:p>
          <w:p w:rsidR="00000000" w:rsidDel="00000000" w:rsidP="00000000" w:rsidRDefault="00000000" w:rsidRPr="00000000" w14:paraId="00000F41">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4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debe especificar, y el sistema debe operar sobre, 1 sala técnica principal en faena de uso exclusivo de la solución, aislada de otras dependencias y con acceso independiente, que habilite o reemplace la sala actual de 40 m² (no cumple el Capítulo 6 de las Bases Técnicas Transversales; la obra civil es del CLIENTE y la especificación del PROPONENTE), y 4 gabinetes de borde (equipos locales cerca de cada sitio) en portería, planta, depósito de relaves y acopio de puerto.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4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4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Sala técnica nueva, Nodo de Faena y cuatro gabinetes de borde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4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3.3.5 (p. 38) y 3.2.2.2 (p. 14)</w:t>
            </w:r>
          </w:p>
          <w:p w:rsidR="00000000" w:rsidDel="00000000" w:rsidP="00000000" w:rsidRDefault="00000000" w:rsidRPr="00000000" w14:paraId="00000F4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 la arquitectura física contra RT-06.01 y verificación en terreno de cada emplazamiento.</w:t>
            </w:r>
          </w:p>
        </w:tc>
      </w:tr>
      <w:tr>
        <w:trPr>
          <w:cantSplit w:val="0"/>
          <w:trHeight w:val="130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4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RNF-INT-001</w:t>
            </w:r>
          </w:p>
          <w:p w:rsidR="00000000" w:rsidDel="00000000" w:rsidP="00000000" w:rsidRDefault="00000000" w:rsidRPr="00000000" w14:paraId="00000F48">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4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leer el historiador de proceso de la planta mediante OPC UA.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4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4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Integrador de Sistemas (conector del historiador, OPC UA por diodo de datos)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4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3.3.4 (p. 37) y 3.3.2.2 (p. 31)</w:t>
            </w:r>
          </w:p>
          <w:p w:rsidR="00000000" w:rsidDel="00000000" w:rsidP="00000000" w:rsidRDefault="00000000" w:rsidRPr="00000000" w14:paraId="00000F4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 la integración y verificación del protocolo efectivamente empleado.</w:t>
            </w:r>
          </w:p>
        </w:tc>
      </w:tr>
      <w:tr>
        <w:trPr>
          <w:cantSplit w:val="0"/>
          <w:trHeight w:val="207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4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RNF-INT-002</w:t>
            </w:r>
          </w:p>
          <w:p w:rsidR="00000000" w:rsidDel="00000000" w:rsidP="00000000" w:rsidRDefault="00000000" w:rsidRPr="00000000" w14:paraId="00000F4F">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5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La integración con el sistema de gestión de laboratorio debe usar una interfaz documentada del propio sistema, sin modificarlo, y entregar cada registro una sola vez en cada sentido (la identificación de cada muestra hacia el laboratorio y cada resultado de vuelta): 0 registros perdidos y 0 duplicados.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5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5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Integrador de Sistemas (conector de laboratorio)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5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3.3.2.2 (p. 31)</w:t>
            </w:r>
          </w:p>
          <w:p w:rsidR="00000000" w:rsidDel="00000000" w:rsidP="00000000" w:rsidRDefault="00000000" w:rsidRPr="00000000" w14:paraId="00000F5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ida y vuelta sobre una muestra de 200 muestras: se envía la identificación de cada una al sistema de gestión de laboratorio y se recibe su resultado, contando en cada sentido los registros perdidos y los duplicados (se exige 0 y 0).</w:t>
            </w:r>
          </w:p>
        </w:tc>
      </w:tr>
      <w:tr>
        <w:trPr>
          <w:cantSplit w:val="0"/>
          <w:trHeight w:val="20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5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RNF-INT-003</w:t>
            </w:r>
          </w:p>
          <w:p w:rsidR="00000000" w:rsidDel="00000000" w:rsidP="00000000" w:rsidRDefault="00000000" w:rsidRPr="00000000" w14:paraId="00000F56">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5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integrarse en ambos sentidos con el sistema de despacho de flota, cuyo contrato está vigente hasta 2031, sin sustituirlo y sin replicar ninguna de sus funciones.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5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5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Integrador de Sistemas (conector de despacho de flota)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5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3.3.2.2 (p. 31)</w:t>
            </w:r>
          </w:p>
          <w:p w:rsidR="00000000" w:rsidDel="00000000" w:rsidP="00000000" w:rsidRDefault="00000000" w:rsidRPr="00000000" w14:paraId="00000F5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funcional conjunta con el proveedor del sistema de despacho.</w:t>
            </w:r>
          </w:p>
        </w:tc>
      </w:tr>
      <w:tr>
        <w:trPr>
          <w:cantSplit w:val="0"/>
          <w:trHeight w:val="204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5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RNF-INT-004</w:t>
            </w:r>
          </w:p>
          <w:p w:rsidR="00000000" w:rsidDel="00000000" w:rsidP="00000000" w:rsidRDefault="00000000" w:rsidRPr="00000000" w14:paraId="00000F5D">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5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entregar datos a SAP sin reemplazarlo ni modificarlo, con 0 emisiones contables fuera de SAP, de modo que no existan dos verdades contables.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5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6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Integrador de Sistemas (conector de SAP)</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6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3.3.2.2 (p. 31) y 3.4.3 (p. 48)</w:t>
            </w:r>
          </w:p>
          <w:p w:rsidR="00000000" w:rsidDel="00000000" w:rsidP="00000000" w:rsidRDefault="00000000" w:rsidRPr="00000000" w14:paraId="00000F6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 las interfaces con SAP y conciliación entre el dato entregado y el dato contabilizado.</w:t>
            </w:r>
          </w:p>
        </w:tc>
      </w:tr>
      <w:tr>
        <w:trPr>
          <w:cantSplit w:val="0"/>
          <w:trHeight w:val="222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6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RNF-INT-005</w:t>
            </w:r>
          </w:p>
          <w:p w:rsidR="00000000" w:rsidDel="00000000" w:rsidP="00000000" w:rsidRDefault="00000000" w:rsidRPr="00000000" w14:paraId="00000F64">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6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integrar operación y gestión con un modelo de referencia estándar de la industria (ISA-95) y recibir la telemetría de equipos en el estándar abierto de la minería cuando el fabricante lo soporte.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6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6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Integrador de Sistemas (ISA-95) y conector de telemetría (ISO 15143-3)</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6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48) y 3.4.2.4 (p. 46)</w:t>
            </w:r>
          </w:p>
          <w:p w:rsidR="00000000" w:rsidDel="00000000" w:rsidP="00000000" w:rsidRDefault="00000000" w:rsidRPr="00000000" w14:paraId="00000F6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del modelo de integración y del mapeo de señales por fabricante.</w:t>
            </w:r>
          </w:p>
        </w:tc>
      </w:tr>
      <w:tr>
        <w:trPr>
          <w:cantSplit w:val="0"/>
          <w:trHeight w:val="469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6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RNF-INT-006</w:t>
            </w:r>
          </w:p>
          <w:p w:rsidR="00000000" w:rsidDel="00000000" w:rsidP="00000000" w:rsidRDefault="00000000" w:rsidRPr="00000000" w14:paraId="00000F6B">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6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documentar el 100 % de sus interfaces, con servicios síncronos en OpenAPI 3.1 y flujos por eventos en AsyncAPI 2.6 o superior, mantener esa documentación al día con el código, versionar semánticamente sus contratos de interfaz, no romper a quienes ya usan una interfaz cuando esta cambia (compatibilidad hacia atrás) y avisar con al menos 6 meses de anticipación antes de retirar una versión.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6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6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Integrador de Sistemas (un conector por sistema)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6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 (contratos y versionado) (por desarrollar)</w:t>
            </w:r>
          </w:p>
          <w:p w:rsidR="00000000" w:rsidDel="00000000" w:rsidP="00000000" w:rsidRDefault="00000000" w:rsidRPr="00000000" w14:paraId="00000F7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del catálogo de interfaces y de los contratos contra el código desplegado en cada entrega: servicios en OpenAPI 3.1, flujos por eventos en AsyncAPI 2.6 o superior, versionado semántico, pruebas de compatibilidad hacia atrás y registro de avisos de obsolescencia con 6 meses de preaviso.</w:t>
            </w:r>
          </w:p>
        </w:tc>
      </w:tr>
      <w:tr>
        <w:trPr>
          <w:cantSplit w:val="0"/>
          <w:trHeight w:val="334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7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RNF-POR-001</w:t>
            </w:r>
          </w:p>
          <w:p w:rsidR="00000000" w:rsidDel="00000000" w:rsidP="00000000" w:rsidRDefault="00000000" w:rsidRPr="00000000" w14:paraId="00000F72">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7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poder replicarse a una nueva unidad operacional (otra faena, como la que la compañía evalúa adquirir hacia 2030) mediante parametrización, con catálogos, unidades organizacionales y reglas de negocio independientes, en no más de 20 días hábiles y sin modificar el código fuente.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7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7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 (parametrización)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7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48)</w:t>
            </w:r>
          </w:p>
          <w:p w:rsidR="00000000" w:rsidDel="00000000" w:rsidP="00000000" w:rsidRDefault="00000000" w:rsidRPr="00000000" w14:paraId="00000F7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Ejercicio cronometrado de configuración de una unidad operacional adicional en ambiente de prueba, verificando que se completa en el plazo declarado y sin modificar código fuente.</w:t>
            </w:r>
          </w:p>
        </w:tc>
      </w:tr>
      <w:tr>
        <w:trPr>
          <w:cantSplit w:val="0"/>
          <w:trHeight w:val="372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7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RNF-POR-002</w:t>
            </w:r>
          </w:p>
          <w:p w:rsidR="00000000" w:rsidDel="00000000" w:rsidP="00000000" w:rsidRDefault="00000000" w:rsidRPr="00000000" w14:paraId="00000F79">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7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permitir exportar el 100 % de la información del CLIENTE, incluidos los registros y sus evidencias, en formatos abiertos y documentados, en cualquier momento del Contrato y sin intervención del ADJUDICATARIO, de modo que la información pueda ser auditada por un tercero sin herramientas propietarias.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7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7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5</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7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5, 5.2 (exportación de la información) (por desarrollar)</w:t>
            </w:r>
          </w:p>
          <w:p w:rsidR="00000000" w:rsidDel="00000000" w:rsidP="00000000" w:rsidRDefault="00000000" w:rsidRPr="00000000" w14:paraId="00000F7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exportación y lectura por un tercero sin acceso a la solución.</w:t>
            </w:r>
          </w:p>
        </w:tc>
      </w:tr>
      <w:tr>
        <w:trPr>
          <w:cantSplit w:val="0"/>
          <w:trHeight w:val="240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7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RNF-POR-003</w:t>
            </w:r>
          </w:p>
          <w:p w:rsidR="00000000" w:rsidDel="00000000" w:rsidP="00000000" w:rsidRDefault="00000000" w:rsidRPr="00000000" w14:paraId="00000F80">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8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distribuir su aplicación móvil por las tiendas oficiales o por gestión de flota corporativa, con firma de la aplicación y verificación de integridad, con el 100 % de las instalaciones con firma verificada.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8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8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App SITCO Terreno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8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4.1.1 y 4.2.1 (por desarrollar)</w:t>
            </w:r>
          </w:p>
          <w:p w:rsidR="00000000" w:rsidDel="00000000" w:rsidP="00000000" w:rsidRDefault="00000000" w:rsidRPr="00000000" w14:paraId="00000F8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del proceso de distribución e intento de instalar una versión no firmada.</w:t>
            </w:r>
          </w:p>
        </w:tc>
      </w:tr>
      <w:tr>
        <w:trPr>
          <w:cantSplit w:val="0"/>
          <w:trHeight w:val="145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8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RNF-POR-004</w:t>
            </w:r>
          </w:p>
          <w:p w:rsidR="00000000" w:rsidDel="00000000" w:rsidP="00000000" w:rsidRDefault="00000000" w:rsidRPr="00000000" w14:paraId="00000F87">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8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soportar, en su aplicación móvil, la versión vigente del sistema operativo móvil y las 2 anteriores.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8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8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App SITCO Terreno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8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4.1.1 (por desarrollar)</w:t>
            </w:r>
          </w:p>
          <w:p w:rsidR="00000000" w:rsidDel="00000000" w:rsidP="00000000" w:rsidRDefault="00000000" w:rsidRPr="00000000" w14:paraId="00000F8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la aplicación en cada versión soportada.</w:t>
            </w:r>
          </w:p>
        </w:tc>
      </w:tr>
      <w:tr>
        <w:trPr>
          <w:cantSplit w:val="0"/>
          <w:trHeight w:val="355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8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RNF-SEG-001</w:t>
            </w:r>
          </w:p>
          <w:p w:rsidR="00000000" w:rsidDel="00000000" w:rsidP="00000000" w:rsidRDefault="00000000" w:rsidRPr="00000000" w14:paraId="00000F8E">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8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cifrar campo por campo los datos de salud ocupacional, exámenes preocupacionales, resultados de control de fatiga y resultados de control de alcohol y drogas, de modo que quien acceda a la base de datos no pueda leer su contenido. El cifrado en tránsito, en reposo y en los dispositivos se exige aparte.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9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9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Seguridad y Salud Ocupacional (datos con cifrado)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9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3.4.2.6 (p. 47). Falta: cifrado campo por campo, a desarrollar en Subdoc. 4 (4.1)</w:t>
            </w:r>
          </w:p>
          <w:p w:rsidR="00000000" w:rsidDel="00000000" w:rsidP="00000000" w:rsidRDefault="00000000" w:rsidRPr="00000000" w14:paraId="00000F9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 arquitectura y prueba de lectura directa de la base de datos, verificando que los campos de las 4 categorías sensibles no revelan su contenido.</w:t>
            </w:r>
          </w:p>
        </w:tc>
      </w:tr>
      <w:tr>
        <w:trPr>
          <w:cantSplit w:val="0"/>
          <w:trHeight w:val="223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9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RNF-SEG-002</w:t>
            </w:r>
          </w:p>
          <w:p w:rsidR="00000000" w:rsidDel="00000000" w:rsidP="00000000" w:rsidRDefault="00000000" w:rsidRPr="00000000" w14:paraId="00000F95">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9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registrar el 100 % de las consultas a información sensible, además de toda modificación, conservando quién, cuándo y sobre qué persona o registro, con una retención de 10 años.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9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9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Seguridad y Salud Ocupacional (registro de cada consulta)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9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3.4.2.6 (p. 47)</w:t>
            </w:r>
          </w:p>
          <w:p w:rsidR="00000000" w:rsidDel="00000000" w:rsidP="00000000" w:rsidRDefault="00000000" w:rsidRPr="00000000" w14:paraId="00000F9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Auditoría sobre una muestra de accesos, contrastando el registro con los accesos efectivamente realizados.</w:t>
            </w:r>
          </w:p>
        </w:tc>
      </w:tr>
      <w:tr>
        <w:trPr>
          <w:cantSplit w:val="0"/>
          <w:trHeight w:val="486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9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RNF-SEG-003</w:t>
            </w:r>
          </w:p>
          <w:p w:rsidR="00000000" w:rsidDel="00000000" w:rsidP="00000000" w:rsidRDefault="00000000" w:rsidRPr="00000000" w14:paraId="00000F9C">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9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usar las cuentas del directorio corporativo del grupo para el personal propio (identidad federada), con doble factor de autenticación obligatorio, sin credenciales compartidas y con registro completo de accesos. Debe exigir doble factor en el 100 % de los accesos administrativos, privilegiados y desde fuera de la red corporativa, y permitir que cada empresa contratista administre la identidad de su personal desde el portal de empresas contratistas.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9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9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Identidad federada con directorio corporativo y doble factor; Módulo Administración y Servicios Comunes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A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3.2.3.3 (p. 21) y 3.4.3 (p. 48)</w:t>
            </w:r>
          </w:p>
          <w:p w:rsidR="00000000" w:rsidDel="00000000" w:rsidP="00000000" w:rsidRDefault="00000000" w:rsidRPr="00000000" w14:paraId="00000FA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del registro de accesos y de la configuración de autenticación; prueba de intento de uso de credencial compartida; prueba de acceso administrativo, privilegiado y externo sin segundo factor; y prueba de alta y baja de una persona contratista desde el portal de empresas.</w:t>
            </w:r>
          </w:p>
        </w:tc>
      </w:tr>
      <w:tr>
        <w:trPr>
          <w:cantSplit w:val="0"/>
          <w:trHeight w:val="186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A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RNF-SEG-004</w:t>
            </w:r>
          </w:p>
          <w:p w:rsidR="00000000" w:rsidDel="00000000" w:rsidP="00000000" w:rsidRDefault="00000000" w:rsidRPr="00000000" w14:paraId="00000FA3">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A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conectarse al historiador de proceso de la planta como cliente OPC UA sin capacidad de escritura, dentro de una red segregada entre tecnología de información y tecnología de operación conforme a IEC 62443 y a la aprobación de la compañía, de modo que ningún intento de escritura pueda llegar a la red de control.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A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A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Diodo de datos y zona desmilitarizada industrial (IEC 62443)</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A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3.3.4 (p. 37) y 3.3.2.2 (p. 31)</w:t>
            </w:r>
          </w:p>
          <w:p w:rsidR="00000000" w:rsidDel="00000000" w:rsidP="00000000" w:rsidRDefault="00000000" w:rsidRPr="00000000" w14:paraId="00000FA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 arquitectura de red y prueba de intento de escritura sobre el control de proceso.</w:t>
            </w:r>
          </w:p>
        </w:tc>
      </w:tr>
      <w:tr>
        <w:trPr>
          <w:cantSplit w:val="0"/>
          <w:trHeight w:val="354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A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RNF-SEG-005</w:t>
            </w:r>
          </w:p>
          <w:p w:rsidR="00000000" w:rsidDel="00000000" w:rsidP="00000000" w:rsidRDefault="00000000" w:rsidRPr="00000000" w14:paraId="00000FAA">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A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conservar los registros, con integridad verificable y disponibilidad para fiscalización, por los siguientes plazos: seguridad y salud ocupacional 10 años; ambientales y de monitoreo 10 años; trazabilidad de mineral y embarques 10 años; operacionales 5 años; tributarios 7 años; trazas técnicas 90 días.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A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A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5</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A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5, 5.2 (retención por dominio de datos) (por desarrollar)</w:t>
            </w:r>
          </w:p>
          <w:p w:rsidR="00000000" w:rsidDel="00000000" w:rsidP="00000000" w:rsidRDefault="00000000" w:rsidRPr="00000000" w14:paraId="00000FA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recuperación de registros de cada categoría en el extremo de su plazo de retención.</w:t>
            </w:r>
          </w:p>
        </w:tc>
      </w:tr>
      <w:tr>
        <w:trPr>
          <w:cantSplit w:val="0"/>
          <w:trHeight w:val="280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B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RNF-SEG-006</w:t>
            </w:r>
          </w:p>
          <w:p w:rsidR="00000000" w:rsidDel="00000000" w:rsidP="00000000" w:rsidRDefault="00000000" w:rsidRPr="00000000" w14:paraId="00000FB1">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B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revocar el acceso de una persona en un máximo de 24 horas desde el término de su relación con la faena.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B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B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Acreditación y Acceso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B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3.4.2.5 (p. 46). Falta: revocación de acceso en 24 horas, incluidos los nodos de borde (RF-ACR-013)</w:t>
            </w:r>
          </w:p>
          <w:p w:rsidR="00000000" w:rsidDel="00000000" w:rsidP="00000000" w:rsidRDefault="00000000" w:rsidRPr="00000000" w14:paraId="00000FB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revocación cronometrada sobre 20 casos, incluida la propagación a los nodos de borde.</w:t>
            </w:r>
          </w:p>
        </w:tc>
      </w:tr>
      <w:tr>
        <w:trPr>
          <w:cantSplit w:val="0"/>
          <w:trHeight w:val="318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B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RNF-SEG-007</w:t>
            </w:r>
          </w:p>
          <w:p w:rsidR="00000000" w:rsidDel="00000000" w:rsidP="00000000" w:rsidRDefault="00000000" w:rsidRPr="00000000" w14:paraId="00000FB8">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B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autenticar cada integración entre sistemas con credenciales seguras y no con claves fijas: 0 integraciones con una clave fija incluida en la dirección web (URL).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B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B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Integrador de Sistemas (un conector por sistema)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B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 (arquitectura de integración) (por desarrollar)</w:t>
            </w:r>
          </w:p>
          <w:p w:rsidR="00000000" w:rsidDel="00000000" w:rsidP="00000000" w:rsidRDefault="00000000" w:rsidRPr="00000000" w14:paraId="00000FB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 la configuración de cada integración (OAuth 2.1 con credenciales de cliente o autenticación mutua TLS, según RT-05.18) y prueba de acceso sin credencial válida.</w:t>
            </w:r>
          </w:p>
        </w:tc>
      </w:tr>
      <w:tr>
        <w:trPr>
          <w:cantSplit w:val="0"/>
          <w:trHeight w:val="280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B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RNF-SEG-008</w:t>
            </w:r>
          </w:p>
          <w:p w:rsidR="00000000" w:rsidDel="00000000" w:rsidP="00000000" w:rsidRDefault="00000000" w:rsidRPr="00000000" w14:paraId="00000FBF">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C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cifrar el 100 % de las comunicaciones en tránsito con la versión vigente del protocolo de cifrado (TLS 1.3), con 0 servicios que acepten versiones antiguas, y renovar los certificados automáticamente con alerta anticipada de vencimiento.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C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C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C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 (por desarrollar)</w:t>
            </w:r>
          </w:p>
          <w:p w:rsidR="00000000" w:rsidDel="00000000" w:rsidP="00000000" w:rsidRDefault="00000000" w:rsidRPr="00000000" w14:paraId="00000FC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Escaneo de configuración de todos los servicios expuestos e internos: TLS 1.3, ningún servicio con TLS 1.0 o 1.1, HSTS con precarga y rotación de certificados (RT-11.08).</w:t>
            </w:r>
          </w:p>
        </w:tc>
      </w:tr>
      <w:tr>
        <w:trPr>
          <w:cantSplit w:val="0"/>
          <w:trHeight w:val="259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C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RNF-SEG-009</w:t>
            </w:r>
          </w:p>
          <w:p w:rsidR="00000000" w:rsidDel="00000000" w:rsidP="00000000" w:rsidRDefault="00000000" w:rsidRPr="00000000" w14:paraId="00000FC6">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C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cifrar el 100 % de los datos en reposo, en nube, en faena y en respaldos, con claves en un servicio de gestión de claves o módulo de seguridad de hardware, rotación declarada y separación de funciones en la custodia de claves.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C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C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C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 (por desarrollar)</w:t>
            </w:r>
          </w:p>
          <w:p w:rsidR="00000000" w:rsidDel="00000000" w:rsidP="00000000" w:rsidRDefault="00000000" w:rsidRPr="00000000" w14:paraId="00000FC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 configuración de almacenamiento y de la política de claves.</w:t>
            </w:r>
          </w:p>
        </w:tc>
      </w:tr>
      <w:tr>
        <w:trPr>
          <w:cantSplit w:val="0"/>
          <w:trHeight w:val="315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C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RNF-SEG-010</w:t>
            </w:r>
          </w:p>
          <w:p w:rsidR="00000000" w:rsidDel="00000000" w:rsidP="00000000" w:rsidRDefault="00000000" w:rsidRPr="00000000" w14:paraId="00000FCD">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C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proteger el 100 % de los puntos de entrada públicos de los portales de empresas contratistas y de compradores contra bots y abuso automatizado, con reto progresivo conforme a WCAG 2.2 AA que no degrade la accesibilidad ni bloquee a personas usuarias legítimas.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C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D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Portal de Contratistas y Portal para Compradores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D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 (capa expuesta) (por desarrollar)</w:t>
            </w:r>
          </w:p>
          <w:p w:rsidR="00000000" w:rsidDel="00000000" w:rsidP="00000000" w:rsidRDefault="00000000" w:rsidRPr="00000000" w14:paraId="00000FD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abuso automatizado y revisión de accesibilidad del reto.</w:t>
            </w:r>
          </w:p>
        </w:tc>
      </w:tr>
      <w:tr>
        <w:trPr>
          <w:cantSplit w:val="0"/>
          <w:trHeight w:val="244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D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RNF-SEG-011</w:t>
            </w:r>
          </w:p>
          <w:p w:rsidR="00000000" w:rsidDel="00000000" w:rsidP="00000000" w:rsidRDefault="00000000" w:rsidRPr="00000000" w14:paraId="00000FD4">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D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registrar los eventos de seguridad, incluidos los accesos a la sala técnica, de forma centralizada e inalterable, con una retención de 12 meses en línea y 24 meses adicionales en archivo recuperable.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D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D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Bitácora inalterable de ingresos y egresos a la sala técnica (RF-ACR-018, Módulo Acreditación y Acceso); registro centralizado de los demás eventos de seguridad 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D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3.3.5 (p. 38) y Subdoc. 2, Anexo A.1 (RF-ACR-018). Falta: registro centralizado e inalterable de los demás eventos de seguridad y retención configurada de 12 meses en línea y 24 en archivo, a desarrollar en Subdoc. 4 (4.1)</w:t>
            </w:r>
          </w:p>
          <w:p w:rsidR="00000000" w:rsidDel="00000000" w:rsidP="00000000" w:rsidRDefault="00000000" w:rsidRPr="00000000" w14:paraId="00000FD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 la retención configurada y recuperación de un evento archivado.</w:t>
            </w:r>
          </w:p>
        </w:tc>
      </w:tr>
      <w:tr>
        <w:trPr>
          <w:cantSplit w:val="0"/>
          <w:trHeight w:val="204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D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RNF-SEG-012</w:t>
            </w:r>
          </w:p>
          <w:p w:rsidR="00000000" w:rsidDel="00000000" w:rsidP="00000000" w:rsidRDefault="00000000" w:rsidRPr="00000000" w14:paraId="00000FDB">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D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ofrecer inicio de sesión único para todos sus módulos, con 1 autenticación por sesión, y propagar el cierre de sesión al 100 % de ellos.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D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D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Administración y Servicios Comunes (identidad compartida)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D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48). Falta: inicio de sesión único y cierre propagado, a declarar en Subdoc. 4 (4.1)</w:t>
            </w:r>
          </w:p>
          <w:p w:rsidR="00000000" w:rsidDel="00000000" w:rsidP="00000000" w:rsidRDefault="00000000" w:rsidRPr="00000000" w14:paraId="00000FE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navegación entre módulos y de cierre de sesión.</w:t>
            </w:r>
          </w:p>
        </w:tc>
      </w:tr>
      <w:tr>
        <w:trPr>
          <w:cantSplit w:val="0"/>
          <w:trHeight w:val="409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E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RNF-SEG-013</w:t>
            </w:r>
          </w:p>
          <w:p w:rsidR="00000000" w:rsidDel="00000000" w:rsidP="00000000" w:rsidRDefault="00000000" w:rsidRPr="00000000" w14:paraId="00000FE2">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E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dar permisos de administrador solo por tiempo limitado y con aprobación previa, grabar el 100 % de las sesiones de administración de las operaciones de mayor riesgo y no tener cuentas de administrador permanente (0), salvo una cuenta de acceso de emergencia cuyo procedimiento, custodia, control y auditoría debe declarar el PROPONENTE.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E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E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E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 (por desarrollar)</w:t>
            </w:r>
          </w:p>
          <w:p w:rsidR="00000000" w:rsidDel="00000000" w:rsidP="00000000" w:rsidRDefault="00000000" w:rsidRPr="00000000" w14:paraId="00000FE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 cuentas privilegiadas y de grabaciones sobre una muestra de sesiones; revisión de la declaración del procedimiento de acceso de emergencia y verificación del control y la auditoría de esa cuenta.</w:t>
            </w:r>
          </w:p>
        </w:tc>
      </w:tr>
      <w:tr>
        <w:trPr>
          <w:cantSplit w:val="0"/>
          <w:trHeight w:val="334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E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RNF-SEG-014</w:t>
            </w:r>
          </w:p>
          <w:p w:rsidR="00000000" w:rsidDel="00000000" w:rsidP="00000000" w:rsidRDefault="00000000" w:rsidRPr="00000000" w14:paraId="00000FE9">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E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cerrar la sesión de una persona por duración máxima o por inactividad, con tiempos que el CLIENTE pueda modificar, permitir revocarla de inmediato, controlar las sesiones simultáneas de una misma persona y no mostrar identificadores de sesión en la dirección web (0).</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E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E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E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 (por desarrollar)</w:t>
            </w:r>
          </w:p>
          <w:p w:rsidR="00000000" w:rsidDel="00000000" w:rsidP="00000000" w:rsidRDefault="00000000" w:rsidRPr="00000000" w14:paraId="00000FE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Pruebas de caducidad, revocación y manipulación de credenciales de sesión (credenciales firmadas, de vida breve y con refresco rotatorio, según RT-12.07 y RT-12.08).</w:t>
            </w:r>
          </w:p>
        </w:tc>
      </w:tr>
      <w:tr>
        <w:trPr>
          <w:cantSplit w:val="0"/>
          <w:trHeight w:val="20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E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RNF-SEG-015</w:t>
            </w:r>
          </w:p>
          <w:p w:rsidR="00000000" w:rsidDel="00000000" w:rsidP="00000000" w:rsidRDefault="00000000" w:rsidRPr="00000000" w14:paraId="00000FF0">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F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excluir de sus registros técnicos los datos personales sensibles y las credenciales (0 casos), con acceso a los registros controlado y auditado.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F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F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F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 (por desarrollar)</w:t>
            </w:r>
          </w:p>
          <w:p w:rsidR="00000000" w:rsidDel="00000000" w:rsidP="00000000" w:rsidRDefault="00000000" w:rsidRPr="00000000" w14:paraId="00000FF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automatizada de muestras de registros técnicos.</w:t>
            </w:r>
          </w:p>
        </w:tc>
      </w:tr>
      <w:tr>
        <w:trPr>
          <w:cantSplit w:val="0"/>
          <w:trHeight w:val="277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F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RNF-SEG-016</w:t>
            </w:r>
          </w:p>
          <w:p w:rsidR="00000000" w:rsidDel="00000000" w:rsidP="00000000" w:rsidRDefault="00000000" w:rsidRPr="00000000" w14:paraId="00000FF7">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F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cifrar el 100 % de la información almacenada en los dispositivos de terreno y permitir su bloqueo y borrado remoto ante pérdida o desvinculación de la persona usuaria, con borrado efectivo en la siguiente conexión del dispositivo.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F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F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Dispositivos de terreno con registros cifrados y administración remota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F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3.3.3 (p. 35) y 3.3.6 (p. 39). Falta: bloqueo y borrado remoto efectivo, a detallar en Subdoc. 4 (4.2.1)</w:t>
            </w:r>
          </w:p>
          <w:p w:rsidR="00000000" w:rsidDel="00000000" w:rsidP="00000000" w:rsidRDefault="00000000" w:rsidRPr="00000000" w14:paraId="00000FF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extracción del almacenamiento de un dispositivo y de borrado remoto.</w:t>
            </w:r>
          </w:p>
        </w:tc>
      </w:tr>
      <w:tr>
        <w:trPr>
          <w:cantSplit w:val="0"/>
          <w:trHeight w:val="204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F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RNF-USA-001</w:t>
            </w:r>
          </w:p>
          <w:p w:rsidR="00000000" w:rsidDel="00000000" w:rsidP="00000000" w:rsidRDefault="00000000" w:rsidRPr="00000000" w14:paraId="00000FFE">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FF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permitir operar el 100 % de las funciones de registro en terreno con guantes de invierno puestos, sin que la persona usuaria deba retirarlos en ningún paso.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0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0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Botonera de Pala y tablets rugerizadas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0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3.3.3 (p. 33-35)</w:t>
            </w:r>
          </w:p>
          <w:p w:rsidR="00000000" w:rsidDel="00000000" w:rsidP="00000000" w:rsidRDefault="00000000" w:rsidRPr="00000000" w14:paraId="0000100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con personal de operación en turno de noche de invierno, con los guantes efectivamente usados en faena.</w:t>
            </w:r>
          </w:p>
        </w:tc>
      </w:tr>
      <w:tr>
        <w:trPr>
          <w:cantSplit w:val="0"/>
          <w:trHeight w:val="298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0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RNF-USA-002</w:t>
            </w:r>
          </w:p>
          <w:p w:rsidR="00000000" w:rsidDel="00000000" w:rsidP="00000000" w:rsidRDefault="00000000" w:rsidRPr="00000000" w14:paraId="00001005">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0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mantener legible la interfaz de terreno bajo radiación solar directa, de modo que el 100 % de los registros se complete sin sombrear la pantalla, en una prueba con 10 personas operadoras.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0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0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Botonera de Pala y tablets legibles al sol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0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3.3.3 (p. 33-35)</w:t>
            </w:r>
          </w:p>
          <w:p w:rsidR="00000000" w:rsidDel="00000000" w:rsidP="00000000" w:rsidRDefault="00000000" w:rsidRPr="00000000" w14:paraId="0000100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en cabina al mediodía en verano, con 10 personas operadoras, midiendo la proporción de registros completados sin sombrear la pantalla con la mano o el cuerpo.</w:t>
            </w:r>
          </w:p>
        </w:tc>
      </w:tr>
      <w:tr>
        <w:trPr>
          <w:cantSplit w:val="0"/>
          <w:trHeight w:val="334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0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RNF-USA-003</w:t>
            </w:r>
          </w:p>
          <w:p w:rsidR="00000000" w:rsidDel="00000000" w:rsidP="00000000" w:rsidRDefault="00000000" w:rsidRPr="00000000" w14:paraId="0000100C">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0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debe especificar (Formulario T-11) equipamiento de terreno que funcione entre -6 °C y 34 °C, con resistencia a polvo en suspensión permanente y a vibración de equipo minero, sin degradar el tiempo de respuesta comprometido, aunque su compra sea de cargo del CLIENTE.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0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0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Dispositivos de terreno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10">
            <w:pPr>
              <w:spacing w:after="20" w:line="252.00000000000003" w:lineRule="auto"/>
              <w:rPr>
                <w:b w:val="1"/>
                <w:bCs w:val="1"/>
                <w:color w:val="1f3864"/>
                <w:sz w:val="18"/>
                <w:szCs w:val="18"/>
              </w:rPr>
            </w:pPr>
            <w:r w:rsidDel="00000000" w:rsidR="00000000" w:rsidRPr="00000000">
              <w:rPr>
                <w:rFonts w:ascii="Arial Unicode MS" w:cs="Arial Unicode MS" w:eastAsia="Arial Unicode MS" w:hAnsi="Arial Unicode MS"/>
                <w:b w:val="1"/>
                <w:bCs w:val="1"/>
                <w:color w:val="1f3864"/>
                <w:sz w:val="18"/>
                <w:szCs w:val="18"/>
                <w:rtl w:val="0"/>
              </w:rPr>
              <w:t xml:space="preserve">Subdoc. 3, 3.3.3 (p. 33-35). Falta: rango de −6 a 34 °C y vibración, a especificar en Formulario T-11</w:t>
            </w:r>
            <w:r w:rsidDel="00000000" w:rsidR="00000000" w:rsidRPr="00000000">
              <w:rPr>
                <w:rtl w:val="0"/>
              </w:rPr>
            </w:r>
          </w:p>
          <w:p w:rsidR="00000000" w:rsidDel="00000000" w:rsidP="00000000" w:rsidRDefault="00000000" w:rsidRPr="00000000" w14:paraId="0000101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en cabina de pala y de camión, con el equipamiento especificado, durante un turno completo de invierno y uno de verano.</w:t>
            </w:r>
          </w:p>
        </w:tc>
      </w:tr>
      <w:tr>
        <w:trPr>
          <w:cantSplit w:val="0"/>
          <w:trHeight w:val="318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1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RNF-USA-004</w:t>
            </w:r>
          </w:p>
          <w:p w:rsidR="00000000" w:rsidDel="00000000" w:rsidP="00000000" w:rsidRDefault="00000000" w:rsidRPr="00000000" w14:paraId="00001013">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1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permitir al supervisor de turno clasificar el residuo de detenciones no resueltas automáticamente en no más de 5 minutos por turno, desde lista cerrada y sin texto libre.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1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1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Operación Mina (taxonomía única, clasificación por el supervisor)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1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Tabla 3.3 (p. 19) y 3.4.2.1 (p. 44). Falta: tiempo máximo de 5 minutos por turno para clasificar el residuo, a demostrar en la marcha blanca</w:t>
            </w:r>
          </w:p>
          <w:p w:rsidR="00000000" w:rsidDel="00000000" w:rsidP="00000000" w:rsidRDefault="00000000" w:rsidRPr="00000000" w14:paraId="0000101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Medición del tiempo efectivo de clasificación durante 30 turnos, con el volumen real de detenciones.</w:t>
            </w:r>
          </w:p>
        </w:tc>
      </w:tr>
      <w:tr>
        <w:trPr>
          <w:cantSplit w:val="0"/>
          <w:trHeight w:val="297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1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RNF-USA-005</w:t>
            </w:r>
          </w:p>
          <w:p w:rsidR="00000000" w:rsidDel="00000000" w:rsidP="00000000" w:rsidRDefault="00000000" w:rsidRPr="00000000" w14:paraId="0000101A">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1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lograr que la persona operadora de pala registre por su cuenta, sin que el supervisor se lo pida, al menos el 90 % de los eventos que debían registrarse (los que una fuente independiente, como el despacho, acredita que ocurrieron; en la botonera, los cambios de material).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1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1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Botonera de Pala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1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3.2.5 (p. 26)</w:t>
            </w:r>
          </w:p>
          <w:p w:rsidR="00000000" w:rsidDel="00000000" w:rsidP="00000000" w:rsidRDefault="00000000" w:rsidRPr="00000000" w14:paraId="0000101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Medición en las cuatro últimas semanas de la marcha blanca de la Etapa 1, contra la línea base de dos iniciativas previas abandonadas.</w:t>
            </w:r>
          </w:p>
        </w:tc>
      </w:tr>
      <w:tr>
        <w:trPr>
          <w:cantSplit w:val="0"/>
          <w:trHeight w:val="318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2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RNF-USA-006</w:t>
            </w:r>
          </w:p>
          <w:p w:rsidR="00000000" w:rsidDel="00000000" w:rsidP="00000000" w:rsidRDefault="00000000" w:rsidRPr="00000000" w14:paraId="00001021">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2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presentar en español el 100 % de sus interfaces, mensajes, alertas y documentación dirigida a personas usuarias.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2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2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Interfaces de SITCO y mesa de ayuda en español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2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3.2.2.5 (p. 15). Falta: declaración de interfaces, mensajes y documentación al 100 % en español, a incluir en Subdoc. 3 o en el prototipo UX/UI</w:t>
            </w:r>
          </w:p>
          <w:p w:rsidR="00000000" w:rsidDel="00000000" w:rsidP="00000000" w:rsidRDefault="00000000" w:rsidRPr="00000000" w14:paraId="0000102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 la totalidad de las pantallas y mensajes en cada entrega.</w:t>
            </w:r>
          </w:p>
        </w:tc>
      </w:tr>
      <w:tr>
        <w:trPr>
          <w:cantSplit w:val="0"/>
          <w:trHeight w:val="11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2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RNF-USA-007</w:t>
            </w:r>
          </w:p>
          <w:p w:rsidR="00000000" w:rsidDel="00000000" w:rsidP="00000000" w:rsidRDefault="00000000" w:rsidRPr="00000000" w14:paraId="00001028">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2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permitir completar un registro de seguridad en terreno, con firma, sin conexión y en no más de 3 minutos por registro de inspección.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2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2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App SITCO Terreno (módulo Seguridad y Salud Ocupacional)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2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3.4.2.6 (p. 46)</w:t>
            </w:r>
          </w:p>
          <w:p w:rsidR="00000000" w:rsidDel="00000000" w:rsidP="00000000" w:rsidRDefault="00000000" w:rsidRPr="00000000" w14:paraId="0000102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Medición con inspectores de seguridad en terreno, en zona sin cobertura, sobre 50 registros.</w:t>
            </w:r>
          </w:p>
        </w:tc>
      </w:tr>
      <w:tr>
        <w:trPr>
          <w:cantSplit w:val="0"/>
          <w:trHeight w:val="259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2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RNF-USA-008</w:t>
            </w:r>
          </w:p>
          <w:p w:rsidR="00000000" w:rsidDel="00000000" w:rsidP="00000000" w:rsidRDefault="00000000" w:rsidRPr="00000000" w14:paraId="0000102F">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3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no debe requerir de la persona operadora de pala ninguna acción de registro distinta del aviso de cambio de material, ni en cabina ni en ningún otro dispositivo: 1 sola acción de registro en cabina y 0 acciones adicionales.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3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3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Botonera de Pala (una sola acción de registro)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3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3.3.3 (p. 34) y 3.4.2.1 (p. 44)</w:t>
            </w:r>
          </w:p>
          <w:p w:rsidR="00000000" w:rsidDel="00000000" w:rsidP="00000000" w:rsidRDefault="00000000" w:rsidRPr="00000000" w14:paraId="0000103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funcional de la interfaz de cabina y medición del tiempo de ciclo durante la marcha blanca.</w:t>
            </w:r>
          </w:p>
        </w:tc>
      </w:tr>
      <w:tr>
        <w:trPr>
          <w:cantSplit w:val="0"/>
          <w:trHeight w:val="259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3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RNF-USA-009</w:t>
            </w:r>
          </w:p>
          <w:p w:rsidR="00000000" w:rsidDel="00000000" w:rsidP="00000000" w:rsidRDefault="00000000" w:rsidRPr="00000000" w14:paraId="00001036">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3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no debe requerir de la persona operadora de equipo ninguna acción de clasificación de detenciones, ni en cabina ni en ningún otro dispositivo: 0 acciones de clasificación solicitadas a la persona operadora.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3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3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Operación Mina (clasifica el supervisor de turno)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3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Tabla 3.3 (p. 19) y 3.4.2.1 (p. 44)</w:t>
            </w:r>
          </w:p>
          <w:p w:rsidR="00000000" w:rsidDel="00000000" w:rsidP="00000000" w:rsidRDefault="00000000" w:rsidRPr="00000000" w14:paraId="0000103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funcional de las interfaces de cabina y de terreno durante la marcha blanca.</w:t>
            </w:r>
          </w:p>
        </w:tc>
      </w:tr>
      <w:tr>
        <w:trPr>
          <w:cantSplit w:val="0"/>
          <w:trHeight w:val="241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3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RNF-USA-010</w:t>
            </w:r>
          </w:p>
          <w:p w:rsidR="00000000" w:rsidDel="00000000" w:rsidP="00000000" w:rsidRDefault="00000000" w:rsidRPr="00000000" w14:paraId="0000103D">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3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cumplir WCAG 2.2 nivel AA en todas sus interfaces destinadas a personas usuarias, con 0 incumplimientos de criterios de nivel A y AA.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3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4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el prototipo UX/UI y sistema de diseño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4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Prototipo interactivo UX/UI (Cap. 25) y Subdoc. 9, 9.2 (por desarrollar)</w:t>
            </w:r>
          </w:p>
          <w:p w:rsidR="00000000" w:rsidDel="00000000" w:rsidP="00000000" w:rsidRDefault="00000000" w:rsidRPr="00000000" w14:paraId="0000104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Verificación con herramientas automatizadas y pruebas manuales, con informe de conformidad.</w:t>
            </w:r>
          </w:p>
        </w:tc>
      </w:tr>
      <w:tr>
        <w:trPr>
          <w:cantSplit w:val="0"/>
          <w:trHeight w:val="240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4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RNF-USA-011</w:t>
            </w:r>
          </w:p>
          <w:p w:rsidR="00000000" w:rsidDel="00000000" w:rsidP="00000000" w:rsidRDefault="00000000" w:rsidRPr="00000000" w14:paraId="00001044">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4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funcionar con diseño responsivo en escritorio, tableta y teléfono, adaptando el contenido y no sólo reduciéndolo, en las resoluciones 1920×1080, 1366×768, 768×1024 (vertical y horizontal) y 375×812.</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4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4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el prototipo UX/UI y sistema de diseño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4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Prototipo interactivo UX/UI (Cap. 25) y Subdoc. 9, 9.2 (por desarrollar)</w:t>
            </w:r>
          </w:p>
          <w:p w:rsidR="00000000" w:rsidDel="00000000" w:rsidP="00000000" w:rsidRDefault="00000000" w:rsidRPr="00000000" w14:paraId="0000104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 cada pantalla en las cuatro resoluciones.</w:t>
            </w:r>
          </w:p>
        </w:tc>
      </w:tr>
      <w:tr>
        <w:trPr>
          <w:cantSplit w:val="0"/>
          <w:trHeight w:val="223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4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RNF-USA-012</w:t>
            </w:r>
          </w:p>
          <w:p w:rsidR="00000000" w:rsidDel="00000000" w:rsidP="00000000" w:rsidRDefault="00000000" w:rsidRPr="00000000" w14:paraId="0000104B">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4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permitir alcanzar cada funcionalidad principal desde la pantalla de inicio del perfil en un máximo de 3 interacciones.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4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4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el prototipo UX/UI y sistema de diseño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4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Prototipo interactivo UX/UI (Cap. 25) y Subdoc. 9, 9.2 (por desarrollar)</w:t>
            </w:r>
          </w:p>
          <w:p w:rsidR="00000000" w:rsidDel="00000000" w:rsidP="00000000" w:rsidRDefault="00000000" w:rsidRPr="00000000" w14:paraId="0000105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Recorrido de cada funcionalidad principal por perfil, contando interacciones.</w:t>
            </w:r>
          </w:p>
        </w:tc>
      </w:tr>
      <w:tr>
        <w:trPr>
          <w:cantSplit w:val="0"/>
          <w:trHeight w:val="259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5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RNF-USA-013</w:t>
            </w:r>
          </w:p>
          <w:p w:rsidR="00000000" w:rsidDel="00000000" w:rsidP="00000000" w:rsidRDefault="00000000" w:rsidRPr="00000000" w14:paraId="00001052">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5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entregar retroalimentación visual ante cada acción y presentar los errores indicando qué ocurrió y qué hacer, con causa y acción sugerida en el 100 % de los mensajes de error y 0 mensajes técnicos dirigidos a la persona usuaria final.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5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5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el prototipo UX/UI y sistema de diseño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5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Prototipo interactivo UX/UI (Cap. 25) y Subdoc. 9, 9.2 (por desarrollar)</w:t>
            </w:r>
          </w:p>
          <w:p w:rsidR="00000000" w:rsidDel="00000000" w:rsidP="00000000" w:rsidRDefault="00000000" w:rsidRPr="00000000" w14:paraId="0000105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del catálogo de mensajes y prueba de usabilidad con personas usuarias del CLIENTE.</w:t>
            </w:r>
          </w:p>
        </w:tc>
      </w:tr>
      <w:tr>
        <w:trPr>
          <w:cantSplit w:val="0"/>
          <w:trHeight w:val="280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5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RNF-USA-014</w:t>
            </w:r>
          </w:p>
          <w:p w:rsidR="00000000" w:rsidDel="00000000" w:rsidP="00000000" w:rsidRDefault="00000000" w:rsidRPr="00000000" w14:paraId="00001059">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5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soportar a personas usuarias con baja alfabetización digital mediante alto contraste, objetivos táctiles de al menos 44 × 44 píxeles, iconografía acompañada de texto en el 100 % de los íconos y flujos guiados paso a paso.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5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5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Botonera de Pala (botones grandes, sin pantalla) y tablets con guantes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5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3.3.3 (p. 34-35). Falta: contraste, objetivos táctiles de 44x44 px e iconos con texto, a demostrar en el prototipo UX/UI</w:t>
            </w:r>
          </w:p>
          <w:p w:rsidR="00000000" w:rsidDel="00000000" w:rsidP="00000000" w:rsidRDefault="00000000" w:rsidRPr="00000000" w14:paraId="0000105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 interfaces de terreno y prueba con personas operadoras.</w:t>
            </w:r>
          </w:p>
        </w:tc>
      </w:tr>
      <w:tr>
        <w:trPr>
          <w:cantSplit w:val="0"/>
          <w:trHeight w:val="223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5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RNF-USA-015</w:t>
            </w:r>
          </w:p>
          <w:p w:rsidR="00000000" w:rsidDel="00000000" w:rsidP="00000000" w:rsidRDefault="00000000" w:rsidRPr="00000000" w14:paraId="00001060">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6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ser navegable íntegramente por teclado, con el 100 % de las funciones de escritorio operables sólo con teclado, orden de foco lógico y atajos para las operaciones frecuentes.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6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6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el prototipo UX/UI y sistema de diseño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6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Prototipo interactivo UX/UI (Cap. 25) y Subdoc. 9, 9.2 (por desarrollar)</w:t>
            </w:r>
          </w:p>
          <w:p w:rsidR="00000000" w:rsidDel="00000000" w:rsidP="00000000" w:rsidRDefault="00000000" w:rsidRPr="00000000" w14:paraId="0000106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manual de navegación por teclado en cada pantalla de escritorio.</w:t>
            </w:r>
          </w:p>
        </w:tc>
      </w:tr>
      <w:tr>
        <w:trPr>
          <w:cantSplit w:val="0"/>
          <w:trHeight w:val="450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6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RNF-OPE-001</w:t>
            </w:r>
          </w:p>
          <w:p w:rsidR="00000000" w:rsidDel="00000000" w:rsidP="00000000" w:rsidRDefault="00000000" w:rsidRPr="00000000" w14:paraId="00001067">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6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mostrar en una sola consola el estado de sus componentes, de sus integraciones con terceros y de sus colas de sincronización de borde, de modo que el equipo de TI del CLIENTE (11 personas, 4 en faena) diagnostique una falla de integración en no más de 30 minutos, sin entrar a los sistemas subyacentes ni usar otras herramientas.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6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6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Centro de operaciones 24x7</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6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3.2.2.5 (p. 16). Falta: consola única de componentes, integraciones y colas de sincronización, a desarrollar en Subdoc. 10 (10.1)</w:t>
            </w:r>
          </w:p>
          <w:p w:rsidR="00000000" w:rsidDel="00000000" w:rsidP="00000000" w:rsidRDefault="00000000" w:rsidRPr="00000000" w14:paraId="0000106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diagnóstico de una falla de integración simulada, cronometrada, ejecutada por personal de TI del CLIENTE desde la consola única, con un tiempo de diagnóstico no superior a 30 minutos.</w:t>
            </w:r>
          </w:p>
        </w:tc>
      </w:tr>
      <w:tr>
        <w:trPr>
          <w:cantSplit w:val="0"/>
          <w:trHeight w:val="601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6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RNF-OPE-002</w:t>
            </w:r>
          </w:p>
          <w:p w:rsidR="00000000" w:rsidDel="00000000" w:rsidP="00000000" w:rsidRDefault="00000000" w:rsidRPr="00000000" w14:paraId="0000106E">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6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emitir alertas anticipadas de degradación al equipo de operación: colas de sincronización cerca de su límite, integraciones de fabricante caídas e indicadores atrasados sobre sus umbrales (15 minutos los de turno y 4 horas los de gestión). En las colas, la alerta debe emitirse al llegar al 80 % del límite de 150.000 eventos (120.000), en no más de 5 minutos desde que se cruza ese umbral, lo que deja un margen de al menos 4 horas al ritmo medio de 3.000 eventos por hora.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7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7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Centro de operaciones 24x7 (alertas antes de que un recurso llegue a su límite)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7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3.2.2.5 (p. 16). Falta: alerta al 80 % de la cola de 150.000 eventos y retraso de indicadores, a desarrollar en Subdoc. 10 (10.1)</w:t>
            </w:r>
          </w:p>
          <w:p w:rsidR="00000000" w:rsidDel="00000000" w:rsidP="00000000" w:rsidRDefault="00000000" w:rsidRPr="00000000" w14:paraId="0000107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inyección controlada de degradación (crecimiento de cola, caída de integración) verificando el tiempo de emisión de la alerta y el margen respecto del umbral comprometido. Se verifica que la alerta se emite al cruzar 120.000 eventos, en no más de 5 minutos, y que el margen restante equivale a al menos 4 horas de acumulación al ritmo medio.</w:t>
            </w:r>
          </w:p>
        </w:tc>
      </w:tr>
      <w:tr>
        <w:trPr>
          <w:cantSplit w:val="0"/>
          <w:trHeight w:val="787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7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RNF-OPE-003</w:t>
            </w:r>
          </w:p>
          <w:p w:rsidR="00000000" w:rsidDel="00000000" w:rsidP="00000000" w:rsidRDefault="00000000" w:rsidRPr="00000000" w14:paraId="00001075">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7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contar con una política de respaldo de 3 copias en 2 medios distintos, 1 fuera del sitio y 1 inmutable o fuera de línea, con 0 errores en las verificaciones de restauración (regla 3-2-1-1-0). Los respaldos deben ir cifrados en reposo y en tránsito con una clave gestionada independiente de la infraestructura respaldada, y las copias inmutables deben protegerse contra borrado y modificación durante su retención, incluso con credenciales administrativas comprometidas. El PROPONENTE debe declarar, por tipo de dato (producción y trazabilidad, mantenimiento, seguridad y salud ocupacional, ambiental y laboratorio), la frecuencia de respaldo, el período de retención y el tiempo estimado de restauración completa.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7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7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7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4.2 (respaldos) (por desarrollar)</w:t>
            </w:r>
          </w:p>
          <w:p w:rsidR="00000000" w:rsidDel="00000000" w:rsidP="00000000" w:rsidRDefault="00000000" w:rsidRPr="00000000" w14:paraId="0000107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 la política y de la configuración de respaldo contra el esquema 3-2-1-1-0 y de los resultados de verificación de restauración; revisión del cifrado y de la gestión de claves; intento de borrado o modificación de una copia inmutable con credenciales administrativas; revisión de la declaración por dominio de datos.</w:t>
            </w:r>
          </w:p>
        </w:tc>
      </w:tr>
      <w:tr>
        <w:trPr>
          <w:cantSplit w:val="0"/>
          <w:trHeight w:val="318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7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RNF-OPE-004</w:t>
            </w:r>
          </w:p>
          <w:p w:rsidR="00000000" w:rsidDel="00000000" w:rsidP="00000000" w:rsidRDefault="00000000" w:rsidRPr="00000000" w14:paraId="0000107C">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7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permitir probar la restauración de los respaldos al menos una vez al mes sobre una muestra representativa, midiendo y documentando el tiempo efectivo de restauración.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7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7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11</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8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11, 11.2 (pruebas periódicas) (por desarrollar)</w:t>
            </w:r>
          </w:p>
          <w:p w:rsidR="00000000" w:rsidDel="00000000" w:rsidP="00000000" w:rsidRDefault="00000000" w:rsidRPr="00000000" w14:paraId="0000108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Ejecución y acta de la prueba mensual de restauración, con el tiempo medido contra el declarado en el tiempo de restauración que declara el PROPONENTE en RNF-OPE-003.</w:t>
            </w:r>
          </w:p>
        </w:tc>
      </w:tr>
      <w:tr>
        <w:trPr>
          <w:cantSplit w:val="0"/>
          <w:trHeight w:val="429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8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RNF-OPE-005</w:t>
            </w:r>
          </w:p>
          <w:p w:rsidR="00000000" w:rsidDel="00000000" w:rsidP="00000000" w:rsidRDefault="00000000" w:rsidRPr="00000000" w14:paraId="00001083">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8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recuperarse ante una falla mayor del sitio central con un tiempo máximo de recuperación (RTO) de 4 horas y una pérdida máxima de datos (RPO) de 15 minutos para los servicios críticos centrales, con conmutación al sitio secundario probada en real al menos dos veces al año y antes del paso a producción. Los componentes de terreno tienen sus propios objetivos (RTO 1 hora, RPO 0).</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8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8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Región secundaria São Paulo con réplica continua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8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3.2.2.5 (p. 16-17) y 3.3.5 (p. 38). Falta: objetivos de recuperación propios de los componentes de terreno (RTO de 1 hora), a desarrollar en Subdoc. 4 (4.3.2)</w:t>
            </w:r>
          </w:p>
          <w:p w:rsidR="00000000" w:rsidDel="00000000" w:rsidP="00000000" w:rsidRDefault="00000000" w:rsidRPr="00000000" w14:paraId="0000108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conmutación real con informe del RTO y RPO efectivamente alcanzados y plan de corrección de brechas.</w:t>
            </w:r>
          </w:p>
        </w:tc>
      </w:tr>
      <w:tr>
        <w:trPr>
          <w:cantSplit w:val="0"/>
          <w:trHeight w:val="714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8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RNF-OPE-006</w:t>
            </w:r>
          </w:p>
          <w:p w:rsidR="00000000" w:rsidDel="00000000" w:rsidP="00000000" w:rsidRDefault="00000000" w:rsidRPr="00000000" w14:paraId="0000108A">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8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permitir seguir cualquier operación de punta a punta por todos los sistemas, en la nube y en faena, mediante un identificador único de transacción (estándar OpenTelemetry) presente en el 100 % de las transacciones e integraciones, que registre la entrada y la salida de cada integración. Debe integrar el monitoreo del componente en faena en la misma plataforma que el de la nube y medir los indicadores de nivel de servicio sobre la experiencia real de las personas usuarias y no solo sobre pruebas simuladas.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8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8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Integrador de Sistemas (un conector por sistema) (identificador común de mensaje)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8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3.4.3 (p. 48). Falta: estándar OpenTelemetry y monitoreo unificado de faena y nube, a desarrollar en Subdoc. 4 (4.1) y Subdoc. 10 (10.1)</w:t>
            </w:r>
          </w:p>
          <w:p w:rsidR="00000000" w:rsidDel="00000000" w:rsidP="00000000" w:rsidRDefault="00000000" w:rsidRPr="00000000" w14:paraId="0000108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Seguimiento de una operación de negocio de punta a punta a través de todos los sistemas involucrados, en la nube y en faena, y verificación, sobre una muestra de transacciones e integraciones, de que todas portan el identificador único y registran su entrada y su salida, y de que el monitoreo del componente on-premise aparece en la misma plataforma de observabilidad que el de la nube. Revisión de la definición y del origen de los datos de cada indicador de nivel de servicio.</w:t>
            </w:r>
          </w:p>
        </w:tc>
      </w:tr>
      <w:tr>
        <w:trPr>
          <w:cantSplit w:val="0"/>
          <w:trHeight w:val="429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9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RNF-TRV-02.06</w:t>
            </w:r>
          </w:p>
          <w:p w:rsidR="00000000" w:rsidDel="00000000" w:rsidP="00000000" w:rsidRDefault="00000000" w:rsidRPr="00000000" w14:paraId="00001091">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9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garantizar que el 100 % de las operaciones de escritura expuestas a reintentos sean idempotentes mediante una clave de idempotencia declarada por el cliente, con 0 efectos duplicados ante el reenvio de una misma solicitud dentro de la ventana de deduplicacion documentada de 72 horas, que cubre el corte de enlace de 48 horas más la sincronización posterior.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9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9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9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 (por desarrollar)</w:t>
            </w:r>
          </w:p>
          <w:p w:rsidR="00000000" w:rsidDel="00000000" w:rsidP="00000000" w:rsidRDefault="00000000" w:rsidRPr="00000000" w14:paraId="0000109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reenviar cada operacion de escritura expuesta a reintentos con la misma clave y verificar 0 efectos duplicados; inspeccion de la documentacion de la ventana de deduplicacion, incluido un reenvio a las 72 horas.</w:t>
            </w:r>
          </w:p>
        </w:tc>
      </w:tr>
      <w:tr>
        <w:trPr>
          <w:cantSplit w:val="0"/>
          <w:trHeight w:val="259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9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RNF-TRV-02.07</w:t>
            </w:r>
          </w:p>
          <w:p w:rsidR="00000000" w:rsidDel="00000000" w:rsidP="00000000" w:rsidRDefault="00000000" w:rsidRPr="00000000" w14:paraId="00001098">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9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entregar cada evento de negocio al menos una vez, con 0 duplicados con efecto en el consumidor (deduplicacion en el consumidor) y con el orden preservado dentro de la particion o del agregado en los procesos que lo exijan.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9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9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9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 (por desarrollar)</w:t>
            </w:r>
          </w:p>
          <w:p w:rsidR="00000000" w:rsidDel="00000000" w:rsidP="00000000" w:rsidRDefault="00000000" w:rsidRPr="00000000" w14:paraId="0000109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inyectar fallas y reenvios en el bus de eventos y verificar 0 eventos perdidos, 0 efectos duplicados en el consumidor y orden por particion/agregado.</w:t>
            </w:r>
          </w:p>
        </w:tc>
      </w:tr>
      <w:tr>
        <w:trPr>
          <w:cantSplit w:val="0"/>
          <w:trHeight w:val="580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9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RNF-TRV-02.08</w:t>
            </w:r>
          </w:p>
          <w:p w:rsidR="00000000" w:rsidDel="00000000" w:rsidP="00000000" w:rsidRDefault="00000000" w:rsidRPr="00000000" w14:paraId="0000109F">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A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aplicar en el 100 % de las llamadas remotas un tiempo de espera explicito, con reintento con retroceso exponencial y variacion aleatoria, cortacircuitos, mamparos de aislamiento y limites de tasa, con 0 llamadas remotas sin tiempo de espera (tiempo de espera de 1 segundo en consultas y de 2 segundos en escrituras; hasta 3 reintentos con retroceso exponencial de base 200 milisegundos y variación aleatoria de ±20 %; límite de tasa de 50 llamadas por segundo por dependencia, con ráfaga de 100).</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A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A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A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 (por desarrollar)</w:t>
            </w:r>
          </w:p>
          <w:p w:rsidR="00000000" w:rsidDel="00000000" w:rsidP="00000000" w:rsidRDefault="00000000" w:rsidRPr="00000000" w14:paraId="000010A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Inspeccion de configuracion (1 s en consultas, 2 s en escrituras, 3 reintentos, 50 llamadas por segundo) de todas las llamadas remotas y prueba de falla inyectada de cada dependencia verificando el disparo del cortacircuitos, el aislamiento y el retroceso.</w:t>
            </w:r>
          </w:p>
        </w:tc>
      </w:tr>
      <w:tr>
        <w:trPr>
          <w:cantSplit w:val="0"/>
          <w:trHeight w:val="393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A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RNF-TRV-04.11</w:t>
            </w:r>
          </w:p>
          <w:p w:rsidR="00000000" w:rsidDel="00000000" w:rsidP="00000000" w:rsidRDefault="00000000" w:rsidRPr="00000000" w14:paraId="000010A6">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A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ADJUDICATARIO debe mantener una cobertura de pruebas automatizadas de al menos 70 % sobre el código de lógica de negocio de la solución y bloquear la integración de todo cambio que deje la cobertura bajo ese umbral.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A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A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9</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A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9, 9.1 (métricas de calidad con umbral bloqueante) (por desarrollar)</w:t>
            </w:r>
          </w:p>
          <w:p w:rsidR="00000000" w:rsidDel="00000000" w:rsidP="00000000" w:rsidRDefault="00000000" w:rsidRPr="00000000" w14:paraId="000010A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Reporte de cobertura emitido por la herramienta de pruebas sobre el código de lógica de negocio en cada corrida de integración, con resultado igual o superior a 70 %, y prueba de que un cambio bajo el umbral es rechazado.</w:t>
            </w:r>
          </w:p>
        </w:tc>
      </w:tr>
      <w:tr>
        <w:trPr>
          <w:cantSplit w:val="0"/>
          <w:trHeight w:val="41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A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RNF-TRV-07.03</w:t>
            </w:r>
          </w:p>
          <w:p w:rsidR="00000000" w:rsidDel="00000000" w:rsidP="00000000" w:rsidRDefault="00000000" w:rsidRPr="00000000" w14:paraId="000010AD">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A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replicar de forma continua los datos del sitio principal al sitio secundario, medir el retraso de replicación y alertar al equipo de operación cuando ese retraso supere 5 minutos (un tercio del RPO de 15 minutos de RNF-OPE-005), con 0 retrasos por sobre el umbral sin alerta emitida.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A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B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B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4.3.2 (replicación) (por desarrollar)</w:t>
            </w:r>
          </w:p>
          <w:p w:rsidR="00000000" w:rsidDel="00000000" w:rsidP="00000000" w:rsidRDefault="00000000" w:rsidRPr="00000000" w14:paraId="000010B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en Preproducción y en el sitio secundario: inducir retraso de replicación por sobre el umbral de 5 minutos y verificar que la medición se registra y la alerta llega al equipo de operación; revisión de la métrica de retraso en la consola operativa durante la marcha blanca.</w:t>
            </w:r>
          </w:p>
        </w:tc>
      </w:tr>
      <w:tr>
        <w:trPr>
          <w:cantSplit w:val="0"/>
          <w:trHeight w:val="412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B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RNF-TRV-11.04</w:t>
            </w:r>
          </w:p>
          <w:p w:rsidR="00000000" w:rsidDel="00000000" w:rsidP="00000000" w:rsidRDefault="00000000" w:rsidRPr="00000000" w14:paraId="000010B4">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B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ADJUDICATARIO debe mantener un programa de gestión de vulnerabilidades con escaneo continuo del sistema y remediar las vulnerabilidades críticas en un máximo de 7 días corridos, las altas en 15 y las medias en 30, contados desde su publicación o detección, con 0 vulnerabilidades fuera de plazo.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B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B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Informe mensual de nivel de servicio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B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3.2.2.5 (p. 17). Falta: plazos de 15 y 30 días y escaneo continuo, a desarrollar en Subdoc. 4 (4.1)</w:t>
            </w:r>
          </w:p>
          <w:p w:rsidR="00000000" w:rsidDel="00000000" w:rsidP="00000000" w:rsidRDefault="00000000" w:rsidRPr="00000000" w14:paraId="000010B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Informe mensual del escáner con fecha de detección y de cierre por vulnerabilidad, contrastado por muestreo con la evidencia de remediación; auditoría del CLIENTE sobre el registro de vulnerabilidades.</w:t>
            </w:r>
          </w:p>
        </w:tc>
      </w:tr>
      <w:tr>
        <w:trPr>
          <w:cantSplit w:val="0"/>
          <w:trHeight w:val="409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B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RNF-TRV-11.07</w:t>
            </w:r>
          </w:p>
          <w:p w:rsidR="00000000" w:rsidDel="00000000" w:rsidP="00000000" w:rsidRDefault="00000000" w:rsidRPr="00000000" w14:paraId="000010BB">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B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publicar el 100 % de sus servicios alcanzables desde fuera de la red del CLIENTE exclusivamente a través de una capa de borde que incluya red de distribución de contenidos, cortafuegos de aplicaciones web con reglas gestionadas y personalizadas, y protección contra denegación de servicio distribuida en capas 3, 4 y 7, con 0 servicios expuestos fuera de esa capa.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B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B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B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 (capa expuesta) (por desarrollar)</w:t>
            </w:r>
          </w:p>
          <w:p w:rsidR="00000000" w:rsidDel="00000000" w:rsidP="00000000" w:rsidRDefault="00000000" w:rsidRPr="00000000" w14:paraId="000010C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Escaneo externo de dominios, puertos y servicios contrastado con la superficie de exposición declarada (RT-11.13); pruebas de ataque controlado en capas 3, 4 y 7 y de evasión de la capa de borde, con 0 accesos directos al origen.</w:t>
            </w:r>
          </w:p>
        </w:tc>
      </w:tr>
      <w:tr>
        <w:trPr>
          <w:cantSplit w:val="0"/>
          <w:trHeight w:val="486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C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RNF-TRV-11.11</w:t>
            </w:r>
          </w:p>
          <w:p w:rsidR="00000000" w:rsidDel="00000000" w:rsidP="00000000" w:rsidRDefault="00000000" w:rsidRPr="00000000" w14:paraId="000010C2">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C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aplicar, en la puerta de enlace de servicios y sobre el 100 % de las llamadas a sus servicios, autenticación, autorización, cuotas, límites de tasa, validación de esquema e inspección de carga útil, con 0 llamadas que alcancen un servicio sin haber pasado por esos controles. La cuota es de 200.000 llamadas diarias y el límite de tasa de 50 llamadas por segundo, con ráfaga de 100, por cliente autenticado.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C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C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4</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C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4, 4.1 (por desarrollar)</w:t>
            </w:r>
          </w:p>
          <w:p w:rsidR="00000000" w:rsidDel="00000000" w:rsidP="00000000" w:rsidRDefault="00000000" w:rsidRPr="00000000" w14:paraId="000010C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Pruebas de casos negativos por servicio (sin credencial, sin permiso, sobre la cuota, sobre el límite de 50 llamadas por segundo, sobre la cuota diaria de 200.000, esquema inválido, carga útil maliciosa) y revisión de la configuración de la puerta de enlace, con 0 llamadas no controladas.</w:t>
            </w:r>
          </w:p>
        </w:tc>
      </w:tr>
      <w:tr>
        <w:trPr>
          <w:cantSplit w:val="0"/>
          <w:trHeight w:val="409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C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RNF-TRV-21.11</w:t>
            </w:r>
          </w:p>
          <w:p w:rsidR="00000000" w:rsidDel="00000000" w:rsidP="00000000" w:rsidRDefault="00000000" w:rsidRPr="00000000" w14:paraId="000010C9">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C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proveer capacitación en línea en modalidad de autoformación para las personas usuarias, con registro de avance por persona disponible para monitoreo, con una disponibilidad mensual del 99,5 % y una cobertura de al menos un curso para cada uno de los cinco perfiles del plan de capacitación de TRA-009, con registro de avance del 100 % de las personas inscritas.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C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C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10</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C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10, 10.1 (por desarrollar)</w:t>
            </w:r>
          </w:p>
          <w:p w:rsidR="00000000" w:rsidDel="00000000" w:rsidP="00000000" w:rsidRDefault="00000000" w:rsidRPr="00000000" w14:paraId="000010C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Inspección de demostración: completar un curso de autoformación con un usuario de prueba y verificar que el avance queda registrado y es consultable por el CLIENTE, y medición de la disponibilidad mensual contra 99,5 % y de la cobertura de cursos por perfil.</w:t>
            </w:r>
          </w:p>
        </w:tc>
      </w:tr>
      <w:tr>
        <w:trPr>
          <w:cantSplit w:val="0"/>
          <w:trHeight w:val="450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C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RNF-TRV-21.13</w:t>
            </w:r>
          </w:p>
          <w:p w:rsidR="00000000" w:rsidDel="00000000" w:rsidP="00000000" w:rsidRDefault="00000000" w:rsidRPr="00000000" w14:paraId="000010D0">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D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 mesa de ayuda del ADJUDICATARIO debe exponer al CLIENTE los indicadores clave del proceso de soporte, con acceso a los indicadores específicos según nivel de autorización, y emitir mensualmente el reporte de cumplimiento de los niveles de servicio de atención con detalle por severidad y análisis de los incumplimientos.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D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D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Informe mensual de nivel de servicio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D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3.2.2.5 (p. 17). Falta: acceso del CLIENTE a los indicadores clave del soporte, a desarrollar en Subdoc. 10 (10.2)</w:t>
            </w:r>
          </w:p>
          <w:p w:rsidR="00000000" w:rsidDel="00000000" w:rsidP="00000000" w:rsidRDefault="00000000" w:rsidRPr="00000000" w14:paraId="000010D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Inspección de demostración: verificar visibilidad de indicadores clave con perfil CLIENTE y restricción de los específicos por perfil; verificar la emisión del reporte mensual por severidad con análisis de incumplimientos.</w:t>
            </w:r>
          </w:p>
        </w:tc>
      </w:tr>
      <w:tr>
        <w:trPr>
          <w:cantSplit w:val="0"/>
          <w:trHeight w:val="693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D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RNF-TRV-21.15</w:t>
            </w:r>
          </w:p>
          <w:p w:rsidR="00000000" w:rsidDel="00000000" w:rsidP="00000000" w:rsidRDefault="00000000" w:rsidRPr="00000000" w14:paraId="000010D7">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No funcional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D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 mesa de ayuda del ADJUDICATARIO debe proveer un canal único de registro de incidentes y solicitudes que asigne a cada caso un número de ticket único y una clasificación por severidad, que permita seguir su ciclo de vida completo hasta el cierre conforme, condicionando el cierre a la confirmación de la persona usuaria o al vencimiento del plazo de confirmación automática declarado en la propuesta (7 días corridos desde el aviso de solución, que cubre un ciclo completo de descanso del régimen de turnos 7×7), y conservar un registro histórico de las actividades de soporte con análisis de tendencia mensual.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D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D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Mesa de ayuda de nivel 1</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D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3.2.2.5 (p. 15). Falta: ticket único, severidad y cierre con confirmación de la persona usuaria, a desarrollar en Subdoc. 10 (10.1)</w:t>
            </w:r>
          </w:p>
          <w:p w:rsidR="00000000" w:rsidDel="00000000" w:rsidP="00000000" w:rsidRDefault="00000000" w:rsidRPr="00000000" w14:paraId="000010D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aceptación: crear casos de cada severidad por el canal y verificar número único, clasificación y estados del ciclo hasta el cierre; verificar que un ticket no pasa a cerrado sin confirmación o sin vencer el plazo de 7 días corridos declarado; consultar el registro histórico y el análisis de tendencia mensual.</w:t>
            </w:r>
          </w:p>
        </w:tc>
      </w:tr>
      <w:tr>
        <w:trPr>
          <w:cantSplit w:val="0"/>
          <w:trHeight w:val="360" w:hRule="atLeast"/>
          <w:tblHeader w:val="0"/>
        </w:trPr>
        <w:tc>
          <w:tcPr>
            <w:gridSpan w:val="5"/>
            <w:tcBorders>
              <w:top w:color="000000" w:space="0" w:sz="0" w:val="nil"/>
              <w:left w:color="000000" w:space="0" w:sz="0" w:val="nil"/>
              <w:bottom w:color="bfbfbf" w:space="0" w:sz="7" w:val="single"/>
              <w:right w:color="000000" w:space="0" w:sz="0" w:val="nil"/>
            </w:tcBorders>
            <w:shd w:fill="d9e2f3" w:val="clear"/>
            <w:tcMar>
              <w:top w:w="60.0" w:type="dxa"/>
              <w:left w:w="80.0" w:type="dxa"/>
              <w:bottom w:w="60.0" w:type="dxa"/>
              <w:right w:w="80.0" w:type="dxa"/>
            </w:tcMar>
            <w:vAlign w:val="top"/>
          </w:tcPr>
          <w:p w:rsidR="00000000" w:rsidDel="00000000" w:rsidP="00000000" w:rsidRDefault="00000000" w:rsidRPr="00000000" w14:paraId="000010DD">
            <w:pPr>
              <w:spacing w:after="20" w:line="252.00000000000003" w:lineRule="auto"/>
              <w:rPr>
                <w:b w:val="1"/>
                <w:bCs w:val="1"/>
                <w:color w:val="1f3864"/>
                <w:sz w:val="19"/>
                <w:szCs w:val="19"/>
              </w:rPr>
            </w:pPr>
            <w:r w:rsidDel="00000000" w:rsidR="00000000" w:rsidRPr="00000000">
              <w:rPr>
                <w:b w:val="1"/>
                <w:bCs w:val="1"/>
                <w:color w:val="1f3864"/>
                <w:sz w:val="19"/>
                <w:szCs w:val="19"/>
                <w:rtl w:val="0"/>
              </w:rPr>
              <w:t xml:space="preserve">Requerimientos de transición y preparación</w:t>
            </w:r>
          </w:p>
        </w:tc>
      </w:tr>
      <w:tr>
        <w:trPr>
          <w:cantSplit w:val="0"/>
          <w:trHeight w:val="430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E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TRA-001</w:t>
            </w:r>
          </w:p>
          <w:p w:rsidR="00000000" w:rsidDel="00000000" w:rsidP="00000000" w:rsidRDefault="00000000" w:rsidRPr="00000000" w14:paraId="000010E3">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Transición y preparación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E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registrar el tiempo que cada punto de muestreo obligatorio agrega al ciclo productivo y mostrarlo por punto y por turno durante la marcha blanca (período de prueba en paralelo con el método actual), para verificar con datos que no se agregan pasos. El máximo permitido por punto es de 2 segundos en el 95 % de las muestras, el mismo umbral de las transacciones críticas de terreno.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E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E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Conciliación Metalúrgica (muestreo en la planta)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E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Tabla 3.3 (p. 20) y 3.4.5 (p. 51). Falta: medición por punto y por turno durante la marcha blanca</w:t>
            </w:r>
          </w:p>
          <w:p w:rsidR="00000000" w:rsidDel="00000000" w:rsidP="00000000" w:rsidRDefault="00000000" w:rsidRPr="00000000" w14:paraId="000010E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Medición cronometrada en la marcha blanca del tiempo agregado por cada punto de muestreo, con y sin el paso, informada por punto de muestreo y por turno. Se verifica que el tiempo agregado por cada punto no supera 2 segundos en el percentil 95.</w:t>
            </w:r>
          </w:p>
        </w:tc>
      </w:tr>
      <w:tr>
        <w:trPr>
          <w:cantSplit w:val="0"/>
          <w:trHeight w:val="448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E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TRA-002</w:t>
            </w:r>
          </w:p>
          <w:p w:rsidR="00000000" w:rsidDel="00000000" w:rsidP="00000000" w:rsidRDefault="00000000" w:rsidRPr="00000000" w14:paraId="000010EA">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Transición y preparación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E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contener documentados, antes del cierre de la marcha blanca de la Etapa 1, todos los factores de ajuste de la conciliación metalúrgica vigentes al mes 1 del contrato (acumulados desde 2013), reconstruidos a partir de las planillas existentes y de los cierres históricos, cada uno con su fórmula, su vigencia y su fundamento, de modo que ninguno dependa del conocimiento de una persona en particular.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E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E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Módulo Conciliación Metalúrgica (factores documentados y versionados)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E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3.4.2.3 (p. 45) y Tabla 3.8 (p. 52)</w:t>
            </w:r>
          </w:p>
          <w:p w:rsidR="00000000" w:rsidDel="00000000" w:rsidP="00000000" w:rsidRDefault="00000000" w:rsidRPr="00000000" w14:paraId="000010E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Recálculo de doce cierres mensuales históricos con los factores reconstruidos, contrastando el resultado contra el cierre original de cada mes.</w:t>
            </w:r>
          </w:p>
        </w:tc>
      </w:tr>
      <w:tr>
        <w:trPr>
          <w:cantSplit w:val="0"/>
          <w:trHeight w:val="375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F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TRA-003</w:t>
            </w:r>
          </w:p>
          <w:p w:rsidR="00000000" w:rsidDel="00000000" w:rsidP="00000000" w:rsidRDefault="00000000" w:rsidRPr="00000000" w14:paraId="000010F1">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Transición y preparación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F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ADJUDICATARIO debe capacitar a la totalidad del personal de cada área, programando la capacitación en al menos 2 ciclos completos del régimen de turnos 7×7 (dos períodos de 14 días) y capacitando a la dotación de turno de noche en su propio turno.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F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F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Capacitación por ola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F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3.1.3 (p. 8). Falta: capacitación del turno de noche en su propio turno, a declarar en Subdoc. 7 (7.3)</w:t>
            </w:r>
          </w:p>
          <w:p w:rsidR="00000000" w:rsidDel="00000000" w:rsidP="00000000" w:rsidRDefault="00000000" w:rsidRPr="00000000" w14:paraId="000010F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del plan de capacitación (programación en al menos 2 ciclos por área y capacitación del turno de noche en su turno) y del registro de cobertura efectiva por área y turno.</w:t>
            </w:r>
          </w:p>
        </w:tc>
      </w:tr>
      <w:tr>
        <w:trPr>
          <w:cantSplit w:val="0"/>
          <w:trHeight w:val="336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F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TRA-004</w:t>
            </w:r>
          </w:p>
          <w:p w:rsidR="00000000" w:rsidDel="00000000" w:rsidP="00000000" w:rsidRDefault="00000000" w:rsidRPr="00000000" w14:paraId="000010F8">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Transición y preparación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F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registrar el tiempo que el aviso de cambio de material agrega al ciclo de carguío (la palada) y mostrarlo por equipo y por turno durante la marcha blanca, para acreditar que no se agregan pasos. El umbral exigido es 0 segundos de pala detenida atribuibles al aviso.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F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F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Botonera de Pala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F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3.3.3 (p. 34). Falta: registro del tiempo del aviso en el ciclo de carguío durante la marcha blanca</w:t>
            </w:r>
          </w:p>
          <w:p w:rsidR="00000000" w:rsidDel="00000000" w:rsidP="00000000" w:rsidRDefault="00000000" w:rsidRPr="00000000" w14:paraId="000010F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Registro del tiempo del aviso en el ciclo de carguío por equipo y por turno durante la marcha blanca, contrastado con cronometraje en terreno de una muestra de ciclos con y sin aviso.</w:t>
            </w:r>
          </w:p>
        </w:tc>
      </w:tr>
      <w:tr>
        <w:trPr>
          <w:cantSplit w:val="0"/>
          <w:trHeight w:val="655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0F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TRA-005</w:t>
            </w:r>
          </w:p>
          <w:p w:rsidR="00000000" w:rsidDel="00000000" w:rsidP="00000000" w:rsidRDefault="00000000" w:rsidRPr="00000000" w14:paraId="000010FF">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Transición y preparación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0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medir y publicar la adopción de cada función de registro en terreno por área, por turno y por persona usuaria, como la proporción de eventos registrados sobre los eventos esperados, y compararla con la meta de 90 % (valor fijado por el proponente, no cifra de las bases). Evento esperado es todo hecho operacional que una fuente independiente del registro manual acredita que ocurrió (un ciclo de carguío detectado por la telemetría o el despacho, un viaje de camión, un pesaje en báscula, un ingreso por portería), contado por función, área y turno; el denominador lo genera esa fuente y no la persona usuaria.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0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0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Indicadores de adopción por ola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0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3.2.5 (p. 26) y 3.4.5 (p. 52)</w:t>
            </w:r>
          </w:p>
          <w:p w:rsidR="00000000" w:rsidDel="00000000" w:rsidP="00000000" w:rsidRDefault="00000000" w:rsidRPr="00000000" w14:paraId="0000110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Contraste mensual entre eventos registrados y eventos esperados por función, área y turno, con muestra auditada, contra la meta de RNF-USA-005.</w:t>
            </w:r>
          </w:p>
        </w:tc>
      </w:tr>
      <w:tr>
        <w:trPr>
          <w:cantSplit w:val="0"/>
          <w:trHeight w:val="391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0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TRA-006</w:t>
            </w:r>
          </w:p>
          <w:p w:rsidR="00000000" w:rsidDel="00000000" w:rsidP="00000000" w:rsidRDefault="00000000" w:rsidRPr="00000000" w14:paraId="00001106">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Transición y preparación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0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permitir revertir la puesta en producción de una función de registro en terreno (volver a la versión anterior) por área o por sitio, sin detener la operación ni afectar a las demás áreas, en no más de 30 minutos por función y área desde la decisión de revertir hasta la operación restablecida. Así cabe con holgura en la ventana de baja actividad de 03:00 a 05:00.</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0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0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Implantación en olas reversibles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0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3.2.2.4 (p. 15). Falta: tiempo máximo de 30 minutos por función y área, a declarar en Subdoc. 7 (7.3)</w:t>
            </w:r>
          </w:p>
          <w:p w:rsidR="00000000" w:rsidDel="00000000" w:rsidP="00000000" w:rsidRDefault="00000000" w:rsidRPr="00000000" w14:paraId="0000110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Ensayo de reversión de una función en un área durante la marcha blanca, verificando que las demás áreas siguen operando y midiendo el tiempo de reversión contra el máximo de 30 minutos.</w:t>
            </w:r>
          </w:p>
        </w:tc>
      </w:tr>
      <w:tr>
        <w:trPr>
          <w:cantSplit w:val="0"/>
          <w:trHeight w:val="240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0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TRA-007</w:t>
            </w:r>
          </w:p>
          <w:p w:rsidR="00000000" w:rsidDel="00000000" w:rsidP="00000000" w:rsidRDefault="00000000" w:rsidRPr="00000000" w14:paraId="0000110D">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Transición y preparación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0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registrar la capacitación efectivamente recibida por cada persona usuaria, con área, turno y fecha, y exponer la cobertura alcanzada (personas capacitadas sobre la dotación del área) por área y turno.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0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1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7</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1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7, 7.3 (capacitación) (por desarrollar)</w:t>
            </w:r>
          </w:p>
          <w:p w:rsidR="00000000" w:rsidDel="00000000" w:rsidP="00000000" w:rsidRDefault="00000000" w:rsidRPr="00000000" w14:paraId="0000111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Contraste del registro de capacitación contra la nómina por área y turno, verificando la cobertura calculada.</w:t>
            </w:r>
          </w:p>
        </w:tc>
      </w:tr>
      <w:tr>
        <w:trPr>
          <w:cantSplit w:val="0"/>
          <w:trHeight w:val="241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1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TRA-008</w:t>
            </w:r>
          </w:p>
          <w:p w:rsidR="00000000" w:rsidDel="00000000" w:rsidP="00000000" w:rsidRDefault="00000000" w:rsidRPr="00000000" w14:paraId="00001114">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Transición y preparación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1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permitir operar en paralelo con el método actual durante la marcha blanca, registrar ambos flujos y conciliarlos, hasta el cierre conforme según el Artículo 17.3 de las Bases Administrativas.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1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1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Marcha blanca en paralelo con planillas y radio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1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3.1.3 (p. 8) y 3.2.2.4 (p. 15)</w:t>
            </w:r>
          </w:p>
          <w:p w:rsidR="00000000" w:rsidDel="00000000" w:rsidP="00000000" w:rsidRDefault="00000000" w:rsidRPr="00000000" w14:paraId="0000111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Informe de conciliación diaria de la marcha blanca entre la solución y el registro vigente, con las diferencias explicadas, y acta de apagado del método anterior.</w:t>
            </w:r>
          </w:p>
        </w:tc>
      </w:tr>
      <w:tr>
        <w:trPr>
          <w:cantSplit w:val="0"/>
          <w:trHeight w:val="375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1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TRA-MIG-001</w:t>
            </w:r>
          </w:p>
          <w:p w:rsidR="00000000" w:rsidDel="00000000" w:rsidP="00000000" w:rsidRDefault="00000000" w:rsidRPr="00000000" w14:paraId="0000111B">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Transición y preparación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1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PROPONENTE debe presentar en su propuesta un plan de migración de datos históricos con alcance, origen, volumen, reglas de transformación, criterios de calidad, estrategia de ejecución y plan de reversión.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1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1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Migración por etapa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1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3.2.2.2 y 3.2.2.3 (p. 14). Falta: plan con transformación, calidad, ejecución y reversión, a desarrollar en Subdoc. 5 (5.3)</w:t>
            </w:r>
          </w:p>
          <w:p w:rsidR="00000000" w:rsidDel="00000000" w:rsidP="00000000" w:rsidRDefault="00000000" w:rsidRPr="00000000" w14:paraId="0000112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documental del plan de migración contra los siete elementos exigidos (alcance, origen, volumen, transformación, calidad, ejecución, reversión).</w:t>
            </w:r>
          </w:p>
        </w:tc>
      </w:tr>
      <w:tr>
        <w:trPr>
          <w:cantSplit w:val="0"/>
          <w:trHeight w:val="334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2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TRA-MIG-002</w:t>
            </w:r>
          </w:p>
          <w:p w:rsidR="00000000" w:rsidDel="00000000" w:rsidP="00000000" w:rsidRDefault="00000000" w:rsidRPr="00000000" w14:paraId="00001122">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Transición y preparación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2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ADJUDICATARIO debe incluir en la migración una etapa de perfilado y saneamiento previo de los datos de origen, con informe de los defectos detectados y la decisión adoptada sobre cada uno, dejando cada defecto detectado documentado con su decisión antes del primer ensayo de migración.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2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2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5</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2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5, 5.3 (por desarrollar)</w:t>
            </w:r>
          </w:p>
          <w:p w:rsidR="00000000" w:rsidDel="00000000" w:rsidP="00000000" w:rsidRDefault="00000000" w:rsidRPr="00000000" w14:paraId="0000112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del informe de perfilado y saneamiento y verificación de que cada defecto detectado tiene una decisión registrada.</w:t>
            </w:r>
          </w:p>
        </w:tc>
      </w:tr>
      <w:tr>
        <w:trPr>
          <w:cantSplit w:val="0"/>
          <w:trHeight w:val="277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2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TRA-MIG-003</w:t>
            </w:r>
          </w:p>
          <w:p w:rsidR="00000000" w:rsidDel="00000000" w:rsidP="00000000" w:rsidRDefault="00000000" w:rsidRPr="00000000" w14:paraId="00001129">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Transición y preparación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2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ADJUDICATARIO debe ejecutar al menos 2 ensayos completos de migración sobre el ambiente de Preproducción antes de la migración definitiva, midiendo y documentando el tiempo total y el resultado de la conciliación de cada ensayo.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2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2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5</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2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5, 5.3 (por desarrollar)</w:t>
            </w:r>
          </w:p>
          <w:p w:rsidR="00000000" w:rsidDel="00000000" w:rsidP="00000000" w:rsidRDefault="00000000" w:rsidRPr="00000000" w14:paraId="0000112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 las bitácoras de los dos ensayos y contraste del resultado de conciliación de cada uno.</w:t>
            </w:r>
          </w:p>
        </w:tc>
      </w:tr>
      <w:tr>
        <w:trPr>
          <w:cantSplit w:val="0"/>
          <w:trHeight w:val="354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2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TRA-MIG-004</w:t>
            </w:r>
          </w:p>
          <w:p w:rsidR="00000000" w:rsidDel="00000000" w:rsidP="00000000" w:rsidRDefault="00000000" w:rsidRPr="00000000" w14:paraId="00001130">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Transición y preparación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3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ADJUDICATARIO debe conciliar la migración definitiva con recuentos y sumas de control sobre el 100 % de los registros migrados y muestreo dirigido, y dejar explicada toda diferencia antes del cierre de la marcha blanca de la Etapa 1. Los requerimientos de migración por dominio (TRA-MIG-005) remiten a esta conciliación y no la repiten.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3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3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5</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3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5, 5.3 (por desarrollar)</w:t>
            </w:r>
          </w:p>
          <w:p w:rsidR="00000000" w:rsidDel="00000000" w:rsidP="00000000" w:rsidRDefault="00000000" w:rsidRPr="00000000" w14:paraId="0000113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Recuento y suma de control sobre la totalidad de los registros migrados, más muestreo dirigido sobre los casos de mayor riesgo, contrastando origen contra destino.</w:t>
            </w:r>
          </w:p>
        </w:tc>
      </w:tr>
      <w:tr>
        <w:trPr>
          <w:cantSplit w:val="0"/>
          <w:trHeight w:val="1827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3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TRA-MIG-005</w:t>
            </w:r>
          </w:p>
          <w:p w:rsidR="00000000" w:rsidDel="00000000" w:rsidP="00000000" w:rsidRDefault="00000000" w:rsidRPr="00000000" w14:paraId="00001137">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Transición y preparación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38">
            <w:pPr>
              <w:spacing w:after="20" w:line="252.00000000000003" w:lineRule="auto"/>
              <w:rPr>
                <w:b w:val="1"/>
                <w:bCs w:val="1"/>
                <w:color w:val="1f3864"/>
                <w:sz w:val="18"/>
                <w:szCs w:val="18"/>
              </w:rPr>
            </w:pPr>
            <w:r w:rsidDel="00000000" w:rsidR="00000000" w:rsidRPr="00000000">
              <w:rPr>
                <w:rFonts w:ascii="Arial Unicode MS" w:cs="Arial Unicode MS" w:eastAsia="Arial Unicode MS" w:hAnsi="Arial Unicode MS"/>
                <w:b w:val="1"/>
                <w:bCs w:val="1"/>
                <w:color w:val="1f3864"/>
                <w:sz w:val="18"/>
                <w:szCs w:val="18"/>
                <w:rtl w:val="0"/>
              </w:rPr>
              <w:t xml:space="preserve">El ADJUDICATARIO debe migrar los datos históricos de cada dominio, por los años que fija el Caso para cada dominio, conforme al plan de migración de TRA-MIG-001 y con la conciliación de TRA-MIG-004, con la totalidad de los registros de ese período migrada y conciliada, y dejar los registros anteriores a esa ventana consultables en un repositorio durante el período de retención fijado por el Caso (entre 5 y 10 años según el tipo de registro), como establece RF-ADM-001.</w:t>
              <w:br w:type="textWrapping"/>
              <w:t xml:space="preserve">   Particularidades por dominio (ventana de migración fijada por el Caso):</w:t>
              <w:br w:type="textWrapping"/>
              <w:t xml:space="preserve">   - Producción y trazabilidad de mineral: 5 años. Conservar el vínculo entre polígono, viaje, stock, lote de chancado y lote comercial, según la unidad mínima de trazabilidad adoptada (el viaje de camión).</w:t>
              <w:br w:type="textWrapping"/>
              <w:t xml:space="preserve">   - Mantenimiento: 3 años. Incluye órdenes de trabajo y pautas históricas de SAP (SAP solo lectura, restricción 4).</w:t>
              <w:br w:type="textWrapping"/>
              <w:t xml:space="preserve">   - Seguridad y salud ocupacional: 10 años. Se tratan como dato sensible (cifrado a nivel de campo, Caso RT-11.10; RT-16.09). Los registros históricos que hoy están en papel deben quedar digitalizados y disponibles para fiscalización (Caso, §4.8): el alcance es la digitalización como imagen, indexada por tipo de registro, fecha, área y folio y sin transcripción de campos, de hasta 200.000 formularios (SUP-32), volumen que equivale a unos 10 años de incidentes, cuasi accidentes y observaciones (≈11.500 al año) e inspecciones planificadas (≈7.800 al año).</w:t>
              <w:br w:type="textWrapping"/>
              <w:t xml:space="preserve">   - Monitoreo ambiental: 10 años. Incluye informes PDF de laboratorio externo (agua, aire y relaves) con trazabilidad a la medición de origen (criterio 11).</w:t>
              <w:br w:type="textWrapping"/>
              <w:t xml:space="preserve">   - Laboratorio: 5 años. Incluye resultados de análisis hoy traspasados a mano a las planillas de balance; el sistema de laboratorio se mantiene e integra en ambos sentidos (restricción 6).</w:t>
            </w:r>
            <w:r w:rsidDel="00000000" w:rsidR="00000000" w:rsidRPr="00000000">
              <w:rPr>
                <w:rtl w:val="0"/>
              </w:rPr>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3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3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Migración de cinco años de producción, trazabilidad y laboratorio (Etapa 1); tres años de mantenimiento y diez de seguridad, salud y ambiente (Etapa 2)</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3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3.2.2.2 y 3.2.2.3 (p. 14). Falta: digitalización de formularios en papel y repositorio de datos anteriores a la ventana, a desarrollar en Subdoc. 5 (5.3)</w:t>
            </w:r>
          </w:p>
          <w:p w:rsidR="00000000" w:rsidDel="00000000" w:rsidP="00000000" w:rsidRDefault="00000000" w:rsidRPr="00000000" w14:paraId="0000113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Por cada dominio: recuento y suma de control origen contra destino sobre el 100 % de los registros de la ventana, más muestreo dirigido (conciliación según TRA-MIG-004); verificación de que los registros fuera de la ventana son consultables en el repositorio, por dominio, durante el período de retención. Para los registros de seguridad digitalizados, verificación de legibilidad e indexación de las imágenes sobre una muestra.</w:t>
            </w:r>
          </w:p>
        </w:tc>
      </w:tr>
      <w:tr>
        <w:trPr>
          <w:cantSplit w:val="0"/>
          <w:trHeight w:val="826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3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TRA-009</w:t>
            </w:r>
          </w:p>
          <w:p w:rsidR="00000000" w:rsidDel="00000000" w:rsidP="00000000" w:rsidRDefault="00000000" w:rsidRPr="00000000" w14:paraId="0000113E">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Transición y preparación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3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ADJUDICATARIO debe presentar un plan de capacitación estructurado por perfil (personas usuarias finales, usuarias avanzadas, administradoras, equipo técnico y soporte de niveles 1 y 2); entregar todo el material de capacitación en español, en formato editable y de propiedad del CLIENTE (manuales por perfil, guías rápidas, preguntas frecuentes, videos tutoriales y base de conocimiento consultable); y evaluar y certificar a las personas usuarias administradoras y al equipo técnico del CLIENTE antes del cierre de cada marcha blanca, como condición de ese cierre. Se exige la certificación de al menos el 95 % de las personas usuarias administradoras y del equipo técnico del CLIENTE (redondeando hacia arriba el número de personas), incluido el personal del turno de noche.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4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cumplir</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4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Por definir en Subdoc. 7</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4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7, 7.3 (capacitación) (por desarrollar)</w:t>
            </w:r>
          </w:p>
          <w:p w:rsidR="00000000" w:rsidDel="00000000" w:rsidP="00000000" w:rsidRDefault="00000000" w:rsidRPr="00000000" w14:paraId="0000114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documental del plan de capacitación contra los perfiles exigidos; revisión del material entregado en cuanto a idioma, formato editable y cesión de propiedad; registro de asistencia y evaluación por persona y acta de certificación. Cálculo del porcentaje certificado por perfil y por turno contra el mínimo de 95 %.</w:t>
            </w:r>
          </w:p>
        </w:tc>
      </w:tr>
      <w:tr>
        <w:trPr>
          <w:cantSplit w:val="0"/>
          <w:trHeight w:val="318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4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TRA-010</w:t>
            </w:r>
          </w:p>
          <w:p w:rsidR="00000000" w:rsidDel="00000000" w:rsidP="00000000" w:rsidRDefault="00000000" w:rsidRPr="00000000" w14:paraId="00001145">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Transición y preparación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4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sistema debe permitir declarar la meta de adopción por función y por área y alertar cuando la adopción medida (TRA-005) quede por debajo de la meta durante el número de turnos parametrizado, para activar el plan de acción de adopción de la propuesta.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4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4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Metas de adopción por ola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4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3.4.5 (p. 52). Falta: alerta automática por función y área bajo la meta, a describir en Subdoc. 3</w:t>
            </w:r>
          </w:p>
          <w:p w:rsidR="00000000" w:rsidDel="00000000" w:rsidP="00000000" w:rsidRDefault="00000000" w:rsidRPr="00000000" w14:paraId="0000114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alerta con adopción simulada bajo la meta durante el número parametrizado de turnos, y revisión de que el plan de acción de adopción se activa.</w:t>
            </w:r>
          </w:p>
        </w:tc>
      </w:tr>
      <w:tr>
        <w:trPr>
          <w:cantSplit w:val="0"/>
          <w:trHeight w:val="360" w:hRule="atLeast"/>
          <w:tblHeader w:val="0"/>
        </w:trPr>
        <w:tc>
          <w:tcPr>
            <w:gridSpan w:val="5"/>
            <w:tcBorders>
              <w:top w:color="000000" w:space="0" w:sz="0" w:val="nil"/>
              <w:left w:color="000000" w:space="0" w:sz="0" w:val="nil"/>
              <w:bottom w:color="bfbfbf" w:space="0" w:sz="7" w:val="single"/>
              <w:right w:color="000000" w:space="0" w:sz="0" w:val="nil"/>
            </w:tcBorders>
            <w:shd w:fill="d9e2f3" w:val="clear"/>
            <w:tcMar>
              <w:top w:w="60.0" w:type="dxa"/>
              <w:left w:w="80.0" w:type="dxa"/>
              <w:bottom w:w="60.0" w:type="dxa"/>
              <w:right w:w="80.0" w:type="dxa"/>
            </w:tcMar>
            <w:vAlign w:val="top"/>
          </w:tcPr>
          <w:p w:rsidR="00000000" w:rsidDel="00000000" w:rsidP="00000000" w:rsidRDefault="00000000" w:rsidRPr="00000000" w14:paraId="0000114B">
            <w:pPr>
              <w:spacing w:after="20" w:line="252.00000000000003" w:lineRule="auto"/>
              <w:rPr>
                <w:b w:val="1"/>
                <w:bCs w:val="1"/>
                <w:color w:val="1f3864"/>
                <w:sz w:val="19"/>
                <w:szCs w:val="19"/>
              </w:rPr>
            </w:pPr>
            <w:r w:rsidDel="00000000" w:rsidR="00000000" w:rsidRPr="00000000">
              <w:rPr>
                <w:b w:val="1"/>
                <w:bCs w:val="1"/>
                <w:color w:val="1f3864"/>
                <w:sz w:val="19"/>
                <w:szCs w:val="19"/>
                <w:rtl w:val="0"/>
              </w:rPr>
              <w:t xml:space="preserve">Requerimientos del proyecto</w:t>
            </w:r>
          </w:p>
        </w:tc>
      </w:tr>
      <w:tr>
        <w:trPr>
          <w:cantSplit w:val="0"/>
          <w:trHeight w:val="619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5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RP-001</w:t>
            </w:r>
          </w:p>
          <w:p w:rsidR="00000000" w:rsidDel="00000000" w:rsidP="00000000" w:rsidRDefault="00000000" w:rsidRPr="00000000" w14:paraId="00001151">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Del proyecto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5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ADJUDICATARIO debe mantener vigentes las certificaciones ISO 45001 e ISO 14001 y acreditar conocimiento del Reglamento de Seguridad Minera y experiencia comprobable en faena minera en operación.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5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5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Certificaciones ISO 45001 e ISO 14001; habilitación previa del personal que ingresa a faena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5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1, sección 06 (p. 13) y sección 03 (p. 7). Falta: vigencia solo hasta dic. 2027 (menor al plazo contractual), certificados simulados y experiencia comprobable en faena minera en operación, que Subdoc. 1 declara como brecha sectorial</w:t>
            </w:r>
          </w:p>
          <w:p w:rsidR="00000000" w:rsidDel="00000000" w:rsidP="00000000" w:rsidRDefault="00000000" w:rsidRPr="00000000" w14:paraId="0000115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 los certificados ISO 45001 e ISO 14001 y de su fecha de vigencia, de la acreditación de conocimiento del Reglamento de Seguridad Minera y de la evidencia de experiencia en faena minera en operación (contratos o certificados de clientes).</w:t>
            </w:r>
          </w:p>
        </w:tc>
      </w:tr>
      <w:tr>
        <w:trPr>
          <w:cantSplit w:val="0"/>
          <w:trHeight w:val="298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5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RP-002</w:t>
            </w:r>
          </w:p>
          <w:p w:rsidR="00000000" w:rsidDel="00000000" w:rsidP="00000000" w:rsidRDefault="00000000" w:rsidRPr="00000000" w14:paraId="00001158">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Del proyecto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5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Si la propuesta incorpora analítica predictiva, el ADJUDICATARIO debe declarar, en la propuesta, con qué datos se entrena el modelo, la tasa de falsos positivos esperada y el mecanismo de mejora del modelo.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5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No aplica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5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Analítica predictiva no incluida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5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3.2.3.1 (p. 18) y 3.4.2.4 (p. 46)</w:t>
            </w:r>
          </w:p>
          <w:p w:rsidR="00000000" w:rsidDel="00000000" w:rsidP="00000000" w:rsidRDefault="00000000" w:rsidRPr="00000000" w14:paraId="0000115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documental, con el área de mantenimiento del CLIENTE, de los datos de entrenamiento, de la tasa de falsos positivos declarada y del mecanismo de mejora.</w:t>
            </w:r>
          </w:p>
        </w:tc>
      </w:tr>
      <w:tr>
        <w:trPr>
          <w:cantSplit w:val="0"/>
          <w:trHeight w:val="280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5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RP-003</w:t>
            </w:r>
          </w:p>
          <w:p w:rsidR="00000000" w:rsidDel="00000000" w:rsidP="00000000" w:rsidRDefault="00000000" w:rsidRPr="00000000" w14:paraId="0000115F">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Del proyecto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6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ADJUDICATARIO debe declarar, componente por componente, qué se ejecuta en la faena y qué en la nube, con el 100 % de los componentes clasificados, y mantener esa declaración actualizada con cada entrega.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6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6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Emplazamiento faena y nube: cinco módulos en el Nodo de Faena y el resto en la nube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6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3.3.2.1 (p. 30) y 3.3.5 (p. 37-38). Falta: declaración del 100 % de los componentes, a desarrollar en Subdoc. 4 (4.2)</w:t>
            </w:r>
          </w:p>
          <w:p w:rsidR="00000000" w:rsidDel="00000000" w:rsidP="00000000" w:rsidRDefault="00000000" w:rsidRPr="00000000" w14:paraId="0000116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 la documentación de arquitectura en cada hito de entrega.</w:t>
            </w:r>
          </w:p>
        </w:tc>
      </w:tr>
      <w:tr>
        <w:trPr>
          <w:cantSplit w:val="0"/>
          <w:trHeight w:val="429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6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RP-004</w:t>
            </w:r>
          </w:p>
          <w:p w:rsidR="00000000" w:rsidDel="00000000" w:rsidP="00000000" w:rsidRDefault="00000000" w:rsidRPr="00000000" w14:paraId="00001166">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Del proyecto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6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ADJUDICATARIO debe entregar el estudio de cobertura del rajo, identificando las zonas de sombra (sectores sin señal) y proyectando su evolución a 3 años con el avance del rajo, y mantenerlo actualizado durante el contrato cada seis meses, antes de cada detención programada de planta de marzo y septiembre, y además cuando el plan minero modifique en forma relevante el avance del rajo.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6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6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Estudio de cobertura LTE del rajo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6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3.3.4 (p. 36) y 3.2.2.2 (p. 14). Falta: actualización semestral antes de cada detención programada</w:t>
            </w:r>
          </w:p>
          <w:p w:rsidR="00000000" w:rsidDel="00000000" w:rsidP="00000000" w:rsidRDefault="00000000" w:rsidRPr="00000000" w14:paraId="0000116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del estudio y contraste con la medición de cobertura en terreno, y verificación de una actualización cada seis meses.</w:t>
            </w:r>
          </w:p>
        </w:tc>
      </w:tr>
      <w:tr>
        <w:trPr>
          <w:cantSplit w:val="0"/>
          <w:trHeight w:val="409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6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RP-005</w:t>
            </w:r>
          </w:p>
          <w:p w:rsidR="00000000" w:rsidDel="00000000" w:rsidP="00000000" w:rsidRDefault="00000000" w:rsidRPr="00000000" w14:paraId="0000116D">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Del proyecto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6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ADJUDICATARIO debe levantar y mantener un inventario técnico versionado de los componentes de la solución y de los sistemas con que se integra, con su versión, su responsable y su dependencia, vigente en cada hito de entrega. Debe además entregar, en cada hito, la documentación de arquitectura e integraciones de la solución, versionada y en español.</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6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7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Inventario técnico de los sistemas existentes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7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3.2.2.2 (p. 14). Falta: inventario versionado de componentes vigente en cada hito y documentación de arquitectura, a desarrollar en Subdoc. 4</w:t>
            </w:r>
          </w:p>
          <w:p w:rsidR="00000000" w:rsidDel="00000000" w:rsidP="00000000" w:rsidRDefault="00000000" w:rsidRPr="00000000" w14:paraId="0000117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documental en cada hito de entrega.</w:t>
            </w:r>
          </w:p>
        </w:tc>
      </w:tr>
      <w:tr>
        <w:trPr>
          <w:cantSplit w:val="0"/>
          <w:trHeight w:val="297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7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RP-006</w:t>
            </w:r>
          </w:p>
          <w:p w:rsidR="00000000" w:rsidDel="00000000" w:rsidP="00000000" w:rsidRDefault="00000000" w:rsidRPr="00000000" w14:paraId="00001174">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Del proyecto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7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ADJUDICATARIO debe ofrecer como servicio costeado toda función de operación de la solución que requiera un especialista dedicado que la compañía no tiene, sin dejar ninguna función crítica dependiente de un perfil inexistente en las 11 personas del equipo de TI.</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7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7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Operación como servicio (sala técnica y Nodo de Faena operados por Overfore)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7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3.2.3.3 (p. 21), 3.2.2.5 (p. 16) y 3.1.3 (p. 8)</w:t>
            </w:r>
          </w:p>
          <w:p w:rsidR="00000000" w:rsidDel="00000000" w:rsidP="00000000" w:rsidRDefault="00000000" w:rsidRPr="00000000" w14:paraId="0000117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del modelo de operación propuesto contra la dotación declarada del CLIENTE.</w:t>
            </w:r>
          </w:p>
        </w:tc>
      </w:tr>
      <w:tr>
        <w:trPr>
          <w:cantSplit w:val="0"/>
          <w:trHeight w:val="601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7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RP-007</w:t>
            </w:r>
          </w:p>
          <w:p w:rsidR="00000000" w:rsidDel="00000000" w:rsidP="00000000" w:rsidRDefault="00000000" w:rsidRPr="00000000" w14:paraId="0000117B">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Del proyecto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7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ADJUDICATARIO debe operar un centro de atención en español, 24×7×365, con capacidad de respuesta presencial en faena para los incidentes de severidad crítica, y dimensionar su dotación con fundamento cuantitativo (teoría de colas o Erlang C) a partir del volumen mensual de contactos que estime y declare como supuesto en la propuesta: al menos 900 contactos mensuales.</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7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7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Mesa de ayuda 24x7 en español con respuesta presencial en faena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7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3.2.2.5 (p. 15-16). Falta: dimensionamiento con teoría de colas o Erlang C sobre al menos 900 contactos mensuales, a desarrollar en Subdoc. 10 (10.1)</w:t>
            </w:r>
          </w:p>
          <w:p w:rsidR="00000000" w:rsidDel="00000000" w:rsidP="00000000" w:rsidRDefault="00000000" w:rsidRPr="00000000" w14:paraId="00001180">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del horario y el idioma de atención; prueba de escalamiento de un incidente crítico simulado con respuesta presencial en faena; revisión de la memoria de cálculo del dimensionamiento (método, volumen de contactos estimado y supuestos) contra los 900 contactos mensuales declarados.</w:t>
            </w:r>
          </w:p>
        </w:tc>
      </w:tr>
      <w:tr>
        <w:trPr>
          <w:cantSplit w:val="0"/>
          <w:trHeight w:val="393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8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RP-008</w:t>
            </w:r>
          </w:p>
          <w:p w:rsidR="00000000" w:rsidDel="00000000" w:rsidP="00000000" w:rsidRDefault="00000000" w:rsidRPr="00000000" w14:paraId="00001182">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Del proyecto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8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personal del ADJUDICATARIO que asista en faena debe estar acreditado como contratista y contar con examen de altura geográfica vigente (faena a 3.180 metros), y el ADJUDICATARIO debe incluir en la oferta el costo y el tiempo de traslado de su personal desde Antofagasta (145 km por Ruta 25 y camino privado).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8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8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Personal de soporte acreditado y con examen de altura vigente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8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3.2.2.5 (p. 15-16) y 3.2.3.3 (p. 21). Falta: tiempo de traslado desde Antofagasta, a declarar en Subdoc. 10 y en la Oferta Económica</w:t>
            </w:r>
          </w:p>
          <w:p w:rsidR="00000000" w:rsidDel="00000000" w:rsidP="00000000" w:rsidRDefault="00000000" w:rsidRPr="00000000" w14:paraId="00001187">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 las acreditaciones y de los exámenes de altura vigentes del personal en faena; revisión del plan de dotación, de los tiempos de traslado declarados y del costo de traslado en la oferta.</w:t>
            </w:r>
          </w:p>
        </w:tc>
      </w:tr>
      <w:tr>
        <w:trPr>
          <w:cantSplit w:val="0"/>
          <w:trHeight w:val="409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8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RP-009</w:t>
            </w:r>
          </w:p>
          <w:p w:rsidR="00000000" w:rsidDel="00000000" w:rsidP="00000000" w:rsidRDefault="00000000" w:rsidRPr="00000000" w14:paraId="00001189">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Del proyecto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8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ADJUDICATARIO debe documentar los procedimientos de operación críticos de la solución (arranque, monitoreo, respaldo, restauración, conmutación, escalamiento y atención de fallas de integración) y lograr que el personal del CLIENTE los ejecute sin asistencia antes del cierre de la marcha blanca, de modo que el equipo de 11 personas de TI pueda ejecutarlos sin apoyo del ADJUDICATARIO.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8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8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Transferencia de conocimiento al equipo de TI del CLIENTE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8D">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3.1.3 (p. 8). Falta: procedimientos críticos documentados y ejecutados por el CLIENTE, a desarrollar en Subdoc. 10 (10.1)</w:t>
            </w:r>
          </w:p>
          <w:p w:rsidR="00000000" w:rsidDel="00000000" w:rsidP="00000000" w:rsidRDefault="00000000" w:rsidRPr="00000000" w14:paraId="0000118E">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Prueba de ejecución de cada procedimiento crítico por personal del CLIENTE sin asistencia, observada y registrada.</w:t>
            </w:r>
          </w:p>
        </w:tc>
      </w:tr>
      <w:tr>
        <w:trPr>
          <w:cantSplit w:val="0"/>
          <w:trHeight w:val="5250"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8F">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RP-010</w:t>
            </w:r>
          </w:p>
          <w:p w:rsidR="00000000" w:rsidDel="00000000" w:rsidP="00000000" w:rsidRDefault="00000000" w:rsidRPr="00000000" w14:paraId="00001190">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Del proyecto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91">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ADJUDICATARIO debe proveer acompañamiento y mentoría al equipo técnico del CLIENTE durante al menos 6 meses posteriores al paso a producción de la Etapa 2; ejecutar al menos 2 jornadas anuales de actualización para el personal del CLIENTE durante la Operación; capacitar sin costo adicional al personal nuevo del CLIENTE durante la Operación; y mantener y actualizar la base de conocimiento durante todo el Contrato, con métricas de uso y de utilidad percibida.</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92">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93">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Transferencia de conocimiento durante la operación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94">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3.1.3 (p. 8). Falta: mentoría de seis meses, dos jornadas anuales y base de conocimiento, a desarrollar en Subdoc. 10 (10.1)</w:t>
            </w:r>
          </w:p>
          <w:p w:rsidR="00000000" w:rsidDel="00000000" w:rsidP="00000000" w:rsidRDefault="00000000" w:rsidRPr="00000000" w14:paraId="00001195">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Registro de las sesiones de acompañamiento y mentoría (fecha, participantes y temas); actas de las jornadas anuales de actualización; registro de capacitación del personal nuevo y verificación de que no se cobró cargo adicional; revisión de la base de conocimiento y de sus métricas.</w:t>
            </w:r>
          </w:p>
        </w:tc>
      </w:tr>
      <w:tr>
        <w:trPr>
          <w:cantSplit w:val="0"/>
          <w:trHeight w:val="2985" w:hRule="atLeast"/>
          <w:tblHeader w:val="0"/>
        </w:trPr>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96">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RP-011</w:t>
            </w:r>
          </w:p>
          <w:p w:rsidR="00000000" w:rsidDel="00000000" w:rsidP="00000000" w:rsidRDefault="00000000" w:rsidRPr="00000000" w14:paraId="00001197">
            <w:pPr>
              <w:spacing w:after="20" w:line="252.00000000000003" w:lineRule="auto"/>
              <w:rPr>
                <w:b w:val="1"/>
                <w:bCs w:val="1"/>
                <w:color w:val="595959"/>
                <w:sz w:val="18"/>
                <w:szCs w:val="18"/>
              </w:rPr>
            </w:pPr>
            <w:r w:rsidDel="00000000" w:rsidR="00000000" w:rsidRPr="00000000">
              <w:rPr>
                <w:b w:val="1"/>
                <w:bCs w:val="1"/>
                <w:color w:val="595959"/>
                <w:sz w:val="18"/>
                <w:szCs w:val="18"/>
                <w:rtl w:val="0"/>
              </w:rPr>
              <w:t xml:space="preserve">Propio - Del proyecto</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98">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El ADJUDICATARIO debe planificar las validaciones que requieran al personal clave de operaciones (planta y mina) fuera de las detenciones programadas de marzo y septiembre, e indicar en su cronograma la fecha de cada validación.</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99">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Cumple parcialmente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9A">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Validaciones fuera de las detenciones de marzo y septiembre</w:t>
            </w:r>
          </w:p>
        </w:tc>
        <w:tc>
          <w:tcPr>
            <w:tcBorders>
              <w:top w:color="000000" w:space="0" w:sz="0" w:val="nil"/>
              <w:left w:color="000000" w:space="0" w:sz="0" w:val="nil"/>
              <w:bottom w:color="bfbfbf" w:space="0" w:sz="7" w:val="single"/>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119B">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Subdoc. 3, 3.2.2.4 (p. 15). Falta: fecha de cada validación en el cronograma, a desarrollar en Subdoc. 7 (7.3)</w:t>
            </w:r>
          </w:p>
          <w:p w:rsidR="00000000" w:rsidDel="00000000" w:rsidP="00000000" w:rsidRDefault="00000000" w:rsidRPr="00000000" w14:paraId="0000119C">
            <w:pPr>
              <w:spacing w:after="20" w:line="252.00000000000003" w:lineRule="auto"/>
              <w:rPr>
                <w:b w:val="1"/>
                <w:bCs w:val="1"/>
                <w:color w:val="1f3864"/>
                <w:sz w:val="18"/>
                <w:szCs w:val="18"/>
              </w:rPr>
            </w:pPr>
            <w:r w:rsidDel="00000000" w:rsidR="00000000" w:rsidRPr="00000000">
              <w:rPr>
                <w:b w:val="1"/>
                <w:bCs w:val="1"/>
                <w:color w:val="1f3864"/>
                <w:sz w:val="18"/>
                <w:szCs w:val="18"/>
                <w:rtl w:val="0"/>
              </w:rPr>
              <w:t xml:space="preserve">Evidencia: Revisión del cronograma de validaciones contra las fechas de las detenciones programadas de marzo y septiembre.</w:t>
            </w:r>
          </w:p>
        </w:tc>
      </w:tr>
    </w:tbl>
    <w:p w:rsidR="00000000" w:rsidDel="00000000" w:rsidP="00000000" w:rsidRDefault="00000000" w:rsidRPr="00000000" w14:paraId="0000119D">
      <w:pPr>
        <w:rPr>
          <w:b w:val="1"/>
          <w:bCs w:val="1"/>
          <w:color w:val="1f3864"/>
          <w:sz w:val="40"/>
          <w:szCs w:val="40"/>
        </w:rPr>
      </w:pPr>
      <w:r w:rsidDel="00000000" w:rsidR="00000000" w:rsidRPr="00000000">
        <w:rPr>
          <w:b w:val="1"/>
          <w:bCs w:val="1"/>
          <w:color w:val="1f3864"/>
          <w:sz w:val="40"/>
          <w:szCs w:val="40"/>
          <w:rtl w:val="0"/>
        </w:rPr>
        <w:t xml:space="preserve"> </w:t>
      </w:r>
    </w:p>
    <w:p w:rsidR="00000000" w:rsidDel="00000000" w:rsidP="00000000" w:rsidRDefault="00000000" w:rsidRPr="00000000" w14:paraId="0000119E">
      <w:pPr>
        <w:rPr>
          <w:b w:val="1"/>
          <w:bCs w:val="1"/>
          <w:color w:val="1f3864"/>
          <w:sz w:val="40"/>
          <w:szCs w:val="40"/>
        </w:rPr>
      </w:pPr>
      <w:r w:rsidDel="00000000" w:rsidR="00000000" w:rsidRPr="00000000">
        <w:rPr>
          <w:b w:val="1"/>
          <w:bCs w:val="1"/>
          <w:color w:val="1f3864"/>
          <w:sz w:val="40"/>
          <w:szCs w:val="40"/>
          <w:rtl w:val="0"/>
        </w:rPr>
        <w:t xml:space="preserve"> </w:t>
      </w:r>
    </w:p>
    <w:p w:rsidR="00000000" w:rsidDel="00000000" w:rsidP="00000000" w:rsidRDefault="00000000" w:rsidRPr="00000000" w14:paraId="0000119F">
      <w:pPr>
        <w:rPr>
          <w:b w:val="1"/>
          <w:bCs w:val="1"/>
          <w:color w:val="1f3864"/>
          <w:sz w:val="40"/>
          <w:szCs w:val="40"/>
        </w:rPr>
      </w:pPr>
      <w:r w:rsidDel="00000000" w:rsidR="00000000" w:rsidRPr="00000000">
        <w:rPr>
          <w:b w:val="1"/>
          <w:bCs w:val="1"/>
          <w:color w:val="1f3864"/>
          <w:sz w:val="40"/>
          <w:szCs w:val="40"/>
          <w:rtl w:val="0"/>
        </w:rPr>
        <w:t xml:space="preserve"> </w:t>
      </w:r>
    </w:p>
    <w:p w:rsidR="00000000" w:rsidDel="00000000" w:rsidP="00000000" w:rsidRDefault="00000000" w:rsidRPr="00000000" w14:paraId="000011A0">
      <w:pPr>
        <w:rPr>
          <w:b w:val="1"/>
          <w:bCs w:val="1"/>
          <w:color w:val="1f3864"/>
          <w:sz w:val="40"/>
          <w:szCs w:val="40"/>
        </w:rPr>
      </w:pPr>
      <w:r w:rsidDel="00000000" w:rsidR="00000000" w:rsidRPr="00000000">
        <w:rPr>
          <w:rtl w:val="0"/>
        </w:rPr>
      </w:r>
    </w:p>
    <w:p w:rsidR="00000000" w:rsidDel="00000000" w:rsidP="00000000" w:rsidRDefault="00000000" w:rsidRPr="00000000" w14:paraId="000011A1">
      <w:pPr>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1f2733"/>
        <w:sz w:val="22"/>
        <w:szCs w:val="22"/>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1"/>
      <w:bCs w:val="1"/>
      <w:i w:val="0"/>
      <w:iCs w:val="0"/>
      <w:smallCaps w:val="0"/>
      <w:strike w:val="0"/>
      <w:color w:val="071a3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1"/>
      <w:bCs w:val="1"/>
      <w:i w:val="0"/>
      <w:iCs w:val="0"/>
      <w:smallCaps w:val="0"/>
      <w:strike w:val="0"/>
      <w:color w:val="0f2c52"/>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1"/>
      <w:bCs w:val="1"/>
      <w:i w:val="0"/>
      <w:iCs w:val="0"/>
      <w:smallCaps w:val="0"/>
      <w:strike w:val="0"/>
      <w:color w:val="0a7cfc"/>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Open Sans" w:cs="Open Sans" w:eastAsia="Open Sans" w:hAnsi="Open Sans"/>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Open Sans" w:cs="Open Sans" w:eastAsia="Open Sans" w:hAnsi="Open Sans"/>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Open Sans" w:cs="Open Sans" w:eastAsia="Open Sans" w:hAnsi="Open Sans"/>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Open Sans" w:cs="Open Sans" w:eastAsia="Open Sans" w:hAnsi="Open Sans"/>
      <w:b w:val="0"/>
      <w:bCs w:val="0"/>
      <w:i w:val="0"/>
      <w:iCs w:val="0"/>
      <w:smallCaps w:val="0"/>
      <w:strike w:val="0"/>
      <w:color w:val="1f27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