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UNIVERSIDAD CATÓLICA DE CUYO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8c6d2f"/>
          <w:sz w:val="22"/>
          <w:szCs w:val="22"/>
          <w:rtl w:val="0"/>
        </w:rPr>
        <w:t xml:space="preserve">Secretaría de Investigación – Secretaría de Extensión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3d" w:space="6" w:sz="12" w:val="single"/>
        </w:pBdr>
        <w:spacing w:after="300" w:lineRule="auto"/>
        <w:jc w:val="center"/>
        <w:rPr/>
      </w:pPr>
      <w:r w:rsidDel="00000000" w:rsidR="00000000" w:rsidRPr="00000000">
        <w:rPr>
          <w:color w:val="1f4e3d"/>
          <w:sz w:val="20"/>
          <w:szCs w:val="20"/>
          <w:rtl w:val="0"/>
        </w:rPr>
        <w:t xml:space="preserve">Plan Integral de Ahorro y Uso Responsable del Agua – AURA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00" w:lineRule="auto"/>
        <w:jc w:val="center"/>
        <w:rPr/>
      </w:pPr>
      <w:r w:rsidDel="00000000" w:rsidR="00000000" w:rsidRPr="00000000">
        <w:rPr>
          <w:b w:val="1"/>
          <w:bCs w:val="1"/>
          <w:color w:val="1f4e3d"/>
          <w:sz w:val="32"/>
          <w:szCs w:val="32"/>
          <w:rtl w:val="0"/>
        </w:rPr>
        <w:t xml:space="preserve">CONVOCATORIA A PROYECTOS DE INVESTIGACIÓN Y EXTENSIÓN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Vinculados al Ahorro y Uso Responsable del Agua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f4e3d"/>
          <w:rtl w:val="0"/>
        </w:rPr>
        <w:t xml:space="preserve">1. Fundamentación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La Universidad Católica de Cuyo, a través de la Resolución N° 418-CS-2024, aprobó el “Plan Integral de Ahorro y Uso Responsable del Agua” (Plan AURA), en consonancia con el Plan Estratégico Institucional 2023-2027, reconociendo el contexto crítico de escasez hídrica que atraviesa la provincia de San Juan y asumiendo el compromiso institucional de promover una gestión eficiente, responsable y sostenible del recurso hídrico en las tres funciones sustantivas de la universidad: docencia, investigación y extensión.</w:t>
      </w:r>
    </w:p>
    <w:p w:rsidR="00000000" w:rsidDel="00000000" w:rsidP="00000000" w:rsidRDefault="00000000" w:rsidRPr="00000000" w14:paraId="00000008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Posteriormente, mediante la Resolución N° 767-CS-2025, el Consejo Superior aprobó el “Plan de Integración Curricular del Proyecto AURA”, estableciendo entre sus ejes de desarrollo la integración curricular del eje “Ahorro y Uso Responsable del Agua” en programas académicos, talleres y proyectos de investigación y/o extensión, con el propósito de consolidar la sostenibilidad hídrica como un eje transversal del proyecto educativo institucional y posicionar a la UCCuyo como referente regional en la construcción de una cultura hídrica responsable.</w:t>
      </w:r>
    </w:p>
    <w:p w:rsidR="00000000" w:rsidDel="00000000" w:rsidP="00000000" w:rsidRDefault="00000000" w:rsidRPr="00000000" w14:paraId="00000009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A su vez, la Resolución N° 849-CS-2026 aprobó el “Plan de Integración Curricular AURA – Planificación 2026”, documento que sistematiza las propuestas formuladas por las distintas Unidades Académicas, niveles educativos y áreas de la Sede San Juan. Dicho Plan incorpora, en el apartado correspondiente a Secretarías/Rectorado, la acción institucional “Convocatoria para Proyectos de Investigación y Extensión”, cuyo objetivo es promover la presentación de proyectos vinculados al ahorro y uso responsable del agua, bajo la responsabilidad conjunta de la Secretaría de Investigación y la Secretaría de Extensión, con un plazo estimado de ejecución de 12 meses y sujeta a la aprobación del Consejo Superior.</w:t>
      </w:r>
    </w:p>
    <w:p w:rsidR="00000000" w:rsidDel="00000000" w:rsidP="00000000" w:rsidRDefault="00000000" w:rsidRPr="00000000" w14:paraId="0000000A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En cumplimiento de dicha planificación y en el marco normativo descripto, se emite la presente convocatoria, orientada a promover la presentación de proyectos de investigación y extensión que aporten a la generación de conocimiento, la innovación aplicada y la transferencia a la comunidad en relación con el uso responsable y sostenible del recurso hídrico.</w:t>
      </w:r>
    </w:p>
    <w:p w:rsidR="00000000" w:rsidDel="00000000" w:rsidP="00000000" w:rsidRDefault="00000000" w:rsidRPr="00000000" w14:paraId="0000000B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f4e3d"/>
          <w:rtl w:val="0"/>
        </w:rPr>
        <w:t xml:space="preserve">2. 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Promover la presentación de proyectos de investigación y extensión vinculados al ahorro y uso responsable del agua, en el marco del Plan Integral AURA, que contribuyan a la generación de conocimiento aplicado, la sensibilización institucional y comunitaria, y la construcción de una cultura hídrica responsable en la Universidad Católica de Cuyo y su área de influencia.</w:t>
      </w:r>
    </w:p>
    <w:p w:rsidR="00000000" w:rsidDel="00000000" w:rsidP="00000000" w:rsidRDefault="00000000" w:rsidRPr="00000000" w14:paraId="0000000D">
      <w:pPr>
        <w:pStyle w:val="Heading2"/>
        <w:spacing w:after="160" w:before="320" w:lineRule="auto"/>
        <w:rPr>
          <w:b w:val="1"/>
          <w:bCs w:val="1"/>
          <w:color w:val="1f4e3d"/>
        </w:rPr>
      </w:pPr>
      <w:r w:rsidDel="00000000" w:rsidR="00000000" w:rsidRPr="00000000">
        <w:rPr>
          <w:b w:val="1"/>
          <w:bCs w:val="1"/>
          <w:color w:val="1f4e3d"/>
          <w:rtl w:val="0"/>
        </w:rPr>
        <w:t xml:space="preserve">3. Objetivos Específicos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Fomentar la producción de conocimiento científico y aplicado sobre la problemática hídrica en contextos áridos, con especial referencia a la provincia de San Juan.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Impulsar acciones de extensión y vinculación que transfieran a la comunidad los conocimientos generados en el ámbito académico.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Fortalecer la interacción entre la investigación y la extensión, de modo que ambas funciones trabajen de manera articulada y no de forma independiente, garantizando una efectiva transferencia de la producción científica generada a la comunidad.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Promover la conformación de equipos de investigación interdisciplinarios, con participación de docentes, investigadores y estudiantes, que aborden la problemática hídrica desde los distintos ejes temáticos de la convocatoria.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productos de investigación y extensión (informes, publicaciones, materiales de transferencia, propuestas de intervención, entre otros) que aporten evidencia y soluciones aplicables a la gestión sostenible del recurso hídrico.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Contribuir al cumplimiento de los indicadores institucionales previstos en el Plan de Integración Curricular AURA – Planificación 2026.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f4e3d"/>
          <w:rtl w:val="0"/>
        </w:rPr>
        <w:t xml:space="preserve">4. Destinatarios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Podrán presentar proyectos los docentes, investigadores, equipos de cátedra, estudiantes avanzados y equipos interdisciplinarios pertenecientes a las Unidades Académicas, Institutos y Colegios en todos sus niveles educativos de la Universidad Católica de Cuyo, Sede San Juan.</w:t>
      </w:r>
    </w:p>
    <w:p w:rsidR="00000000" w:rsidDel="00000000" w:rsidP="00000000" w:rsidRDefault="00000000" w:rsidRPr="00000000" w14:paraId="00000017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f4e3d"/>
          <w:rtl w:val="0"/>
        </w:rPr>
        <w:t xml:space="preserve">5. Ejes Temáticos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Los proyectos presentados deberán enmarcarse en uno o más de los siguientes ejes, en coherencia con la sistematización establecida en el Plan de Integración Curricular AURA 2026: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Estudios sobre consumo y comportamiento hídrico (hábitos, percepciones y prácticas institucionales, familiares o comunitarias).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Innovación tecnológica aplicada a la medición, ahorro o reutilización del agua.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Impacto económico, social y productivo del recurso hídrico en la provincia de San Juan.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Investigación aplicada en salud vinculada al uso racional del agua y la sostenibilidad hídrica.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Investigación ambiental y territorial sobre la situación hídrica regional.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Programas de formación, sensibilización y transferencia comunitaria sobre uso responsable del agua.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Prácticas socio-comunitarias e intervenciones territoriales vinculadas a la gestión sostenible del agua.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Educación y uso responsable del recurso hídrico, en sus distintos niveles y modalidades (inicial, primario, secundario, superior y universitario), orientada a la formación de una conciencia y cultura hídrica responsable.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Legislación, marco normativo y políticas públicas vinculadas a la gestión, protección y uso responsable del recurso hídrico, en los ámbitos nacional, provincial y municipal.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Otras temáticas transversales vinculadas al uso responsable y sostenible del agua no comprendidas específicamente en los ejes anteriores, que resulten pertinentes a los objetivos del Plan AURA, a criterio del Comité Evaluador.</w:t>
      </w:r>
    </w:p>
    <w:p w:rsidR="00000000" w:rsidDel="00000000" w:rsidP="00000000" w:rsidRDefault="00000000" w:rsidRPr="00000000" w14:paraId="00000023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f4e3d"/>
          <w:rtl w:val="0"/>
        </w:rPr>
        <w:t xml:space="preserve">6. Cronograma de la Convocatoria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El desarrollo de la presente convocatoria se ajustará al siguiente cronograma:</w:t>
      </w:r>
    </w:p>
    <w:tbl>
      <w:tblPr>
        <w:tblStyle w:val="Table1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0"/>
        <w:gridCol w:w="3885"/>
        <w:tblGridChange w:id="0">
          <w:tblGrid>
            <w:gridCol w:w="5520"/>
            <w:gridCol w:w="3885"/>
          </w:tblGrid>
        </w:tblGridChange>
      </w:tblGrid>
      <w:tr>
        <w:trPr>
          <w:cantSplit w:val="0"/>
          <w:tblHeader w:val="1"/>
        </w:trPr>
        <w:tc>
          <w:tcPr>
            <w:shd w:fill="1f4e3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3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Presentación de la propuesta de convocatoria ante el Consejo de Investigación </w:t>
            </w:r>
            <w:r w:rsidDel="00000000" w:rsidR="00000000" w:rsidRPr="00000000">
              <w:rPr>
                <w:rtl w:val="0"/>
              </w:rPr>
              <w:t xml:space="preserve">y de Extensión</w:t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y el Consejo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Apertura y período de presentación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>15 de septiembre al 10 de noviembre de 2026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Cierre de la recepción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10 de noviembre de 2026</w:t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Evaluación de los proyectos presentados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del 11 al 21 de noviembre de 2026</w:t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Presentación de proyectos aprobados ante el Consejo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>Viernes 27 de noviembre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Oficialización del listado de proyectos 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>2 de diciembre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Inicio de ejecución de los proyectos 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 vez aprobados por CS.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Informe de avance (a los 6 meses de ejecución)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Mayo de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Finalización de la ejecución de los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hasta O</w:t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ctubre de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Presentación del informe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Octubre de 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Los proyectos aprobados tendrán una duración de doce (12) meses, con inicio de ejecución una vez oficializado el listado de proyectos aprobados por el Consejo Superior y finalización en octubre de 2027. Durante su desarrollo, los equipos responsables deberán presentar un informe de avance a los seis (6) meses de iniciada la ejecución, y un informe final al momento de su finalización, conforme a los formatos que establezca esta convocatoria.</w:t>
      </w:r>
    </w:p>
    <w:p w:rsidR="00000000" w:rsidDel="00000000" w:rsidP="00000000" w:rsidRDefault="00000000" w:rsidRPr="00000000" w14:paraId="0000003D">
      <w:pPr>
        <w:pStyle w:val="Heading2"/>
        <w:spacing w:after="160" w:before="320" w:lineRule="auto"/>
        <w:rPr>
          <w:shd w:fill="ffe599" w:val="clear"/>
        </w:rPr>
      </w:pPr>
      <w:r w:rsidDel="00000000" w:rsidR="00000000" w:rsidRPr="00000000">
        <w:rPr>
          <w:b w:val="1"/>
          <w:bCs w:val="1"/>
          <w:color w:val="1f4e3d"/>
          <w:shd w:fill="ffe599" w:val="clear"/>
          <w:rtl w:val="0"/>
        </w:rPr>
        <w:t xml:space="preserve">7. Requisitos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300" w:lineRule="auto"/>
        <w:jc w:val="both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Los proyectos deberán presentarse ante la Secretaría de Investigación y la Secretaría de Extensión mediante el formulario institucional correspondiente, e incluir como mínimo: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e599" w:val="clear"/>
          <w:vertAlign w:val="baseline"/>
          <w:rtl w:val="0"/>
        </w:rPr>
        <w:t xml:space="preserve">Título del proyecto y eje temático en el que se enmarca (indicando la letra correspondiente, a-j, conforme al punto 5).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e599" w:val="clear"/>
          <w:vertAlign w:val="baseline"/>
          <w:rtl w:val="0"/>
        </w:rPr>
        <w:t xml:space="preserve">Fundamentación y objetivos (general y específicos).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e599" w:val="clear"/>
          <w:vertAlign w:val="baseline"/>
          <w:rtl w:val="0"/>
        </w:rPr>
        <w:t xml:space="preserve">Equipo responsable y unidad académica de pertenencia.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e599" w:val="clear"/>
          <w:vertAlign w:val="baseline"/>
          <w:rtl w:val="0"/>
        </w:rPr>
        <w:t xml:space="preserve">Metodología y plan de trabajo, con cronograma de actividades.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e599" w:val="clear"/>
          <w:vertAlign w:val="baseline"/>
          <w:rtl w:val="0"/>
        </w:rPr>
        <w:t xml:space="preserve">Resultados esperados e indicadores de seguimiento.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e599" w:val="clear"/>
          <w:vertAlign w:val="baseline"/>
          <w:rtl w:val="0"/>
        </w:rPr>
        <w:t xml:space="preserve">Recursos necesarios para su ejecución.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fe599" w:val="clear"/>
          <w:vertAlign w:val="baseline"/>
          <w:rtl w:val="0"/>
        </w:rPr>
        <w:t xml:space="preserve">Vinculación explícita con el Plan Integral AURA y con el Plan de Integración Curricular AURA – Planificación 2026.</w:t>
      </w:r>
    </w:p>
    <w:p w:rsidR="00000000" w:rsidDel="00000000" w:rsidP="00000000" w:rsidRDefault="00000000" w:rsidRPr="00000000" w14:paraId="00000046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f4e3d"/>
          <w:rtl w:val="0"/>
        </w:rPr>
        <w:t xml:space="preserve">8. Requisitos de los Directores y Equipos de Investigación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Los proyectos presentados deberán cumplir con los siguientes requisitos en relación con su dirección y conformación de equipo: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dirección del proyecto deberá estar a cargo de un/a docente de la UCCuyo,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equipo de investigación deberá estar integrado, po</w:t>
      </w:r>
      <w:r w:rsidDel="00000000" w:rsidR="00000000" w:rsidRPr="00000000">
        <w:rPr>
          <w:rtl w:val="0"/>
        </w:rPr>
        <w:t xml:space="preserve">r docentes 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como mínimo por dos (2) estudiantes por proyecto, favoreciendo su formación en extensión e investigación aplicada a la temática hídrica.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f4e3d"/>
          <w:rtl w:val="0"/>
        </w:rPr>
        <w:t xml:space="preserve">9. Comité Evaluador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A los fines de la evaluación académica de los proyectos presentados, se conformará un Comité Evaluador integrado por: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="3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 especialistas en la temática hídrica, a propuesta del equipo coordinador del Plan Integral AURA.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="3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miembros del Consejo de Investigación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160" w:line="3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miembros del Consejo de Extensión</w:t>
      </w:r>
    </w:p>
    <w:p w:rsidR="00000000" w:rsidDel="00000000" w:rsidP="00000000" w:rsidRDefault="00000000" w:rsidRPr="00000000" w14:paraId="00000050">
      <w:pPr>
        <w:spacing w:after="160" w:line="3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Dicho Comité tendrá a su cargo el análisis de los proyectos presentados y la emisión de un dictamen técnico-académico sobre su pertinencia, viabilidad y calidad metodológica, como instancia previa a su elevación al Consejo Superior.</w:t>
      </w:r>
    </w:p>
    <w:p w:rsidR="00000000" w:rsidDel="00000000" w:rsidP="00000000" w:rsidRDefault="00000000" w:rsidRPr="00000000" w14:paraId="00000051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f4e3d"/>
          <w:rtl w:val="0"/>
        </w:rPr>
        <w:t xml:space="preserve">10. Circuito de Presentación y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Los proyectos deberán seguir el siguiente circuito administrativo y académico para su presentación y aprobación: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Presentación del proyecto en la Unidad Académica de pertenencia del equipo responsable.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Aprobación del proyecto por el Consejo Directivo de la Unidad Académica correspondiente.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Carga del Proyecto en el drive constituido </w:t>
      </w:r>
      <w:r w:rsidDel="00000000" w:rsidR="00000000" w:rsidRPr="00000000">
        <w:rPr>
          <w:rtl w:val="0"/>
        </w:rPr>
        <w:t xml:space="preserve">para 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Evaluación del proyecto por el Comité Evaluador, con emisión de dictamen.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Elevación a los respectivos </w:t>
      </w:r>
      <w:r w:rsidDel="00000000" w:rsidR="00000000" w:rsidRPr="00000000">
        <w:rPr>
          <w:rtl w:val="0"/>
        </w:rPr>
        <w:t xml:space="preserve">Consejos de Extensión y de Investigación para su conocimiento.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Elevación de los proyectos con dictamen favorable al Consejo Superior para su aprobación definitiva.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Notificación formal de los proyectos aprobados, mediante la oficialización del listado correspondiente conforme al cronograma establecido en el punto 6.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Inicio de la ejecución de los proyectos aprobados.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Presentación del informe de avance a los seis (6) meses de la ejecución del proyecto.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Presentación del informe final de la ejecución del proyecto.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Presentación de la rendición de cuentas final del proyecto y cierre de la convocatoria.</w:t>
      </w:r>
    </w:p>
    <w:p w:rsidR="00000000" w:rsidDel="00000000" w:rsidP="00000000" w:rsidRDefault="00000000" w:rsidRPr="00000000" w14:paraId="0000005E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f4e3d"/>
          <w:rtl w:val="0"/>
        </w:rPr>
        <w:t xml:space="preserve">11.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El Comité Evaluador considerará, entre otros, los siguientes criterios para la emisión de su dictamen: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Pertinencia y coherencia con los ejes temáticos de la convocatoria.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Rigurosidad metodológica y viabilidad de ejecución en el plazo de 12 meses previsto.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Idoneidad el/la director/a y conformación del equipo, incluyendo la participación mínima de dos estudiantes.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Potencial de impacto institucional, académico y/o comunitario.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Grado de integración con las funciones de docencia, investigación y extensión.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Sostenibilidad y proyección de continuidad de la propuesta.</w:t>
      </w:r>
    </w:p>
    <w:p w:rsidR="00000000" w:rsidDel="00000000" w:rsidP="00000000" w:rsidRDefault="00000000" w:rsidRPr="00000000" w14:paraId="00000066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f4e3d"/>
          <w:rtl w:val="0"/>
        </w:rPr>
        <w:t xml:space="preserve">12. Presupuesto y Financiamiento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00" w:lineRule="auto"/>
        <w:jc w:val="both"/>
        <w:rPr/>
      </w:pPr>
      <w:r w:rsidDel="00000000" w:rsidR="00000000" w:rsidRPr="00000000">
        <w:rPr>
          <w:rtl w:val="0"/>
        </w:rPr>
        <w:t xml:space="preserve">Se destinará un presupuesto total de veinte millones de pesos ($20.000.000) para el financiamiento de proyectos en el marco de la presente convocatoria, a razón de un monto máximo estimado de un millón  de pesos ($1.</w:t>
      </w:r>
      <w:r w:rsidDel="00000000" w:rsidR="00000000" w:rsidRPr="00000000">
        <w:rPr>
          <w:rtl w:val="0"/>
        </w:rPr>
        <w:t xml:space="preserve">000.000</w:t>
      </w:r>
      <w:r w:rsidDel="00000000" w:rsidR="00000000" w:rsidRPr="00000000">
        <w:rPr>
          <w:rtl w:val="0"/>
        </w:rPr>
        <w:t xml:space="preserve">) por proyecto.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El monto de pesos un millón ($1.000.000) constituye un tope máximo de aprobación por proyecto; el monto efectivamente asignado a cada uno dependerá del presupuesto presentado y de las necesidades reales para la ejecución de las actividades propuestas, pudiendo ser inferior a dicho tope, quedando sujeto a la evaluación del Comité Evaluador.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La aceptación del presupuesto de cada proyecto, y la consecuente transferencia de los fondos, quedarán condicionadas a su aprobación por el Comité Evaluador y por el Consejo Superior, así como a la presentación de los informes de avance y final en los plazos establecidos.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La modificación presupuestaria de ser necesaria deberá ser informada y aprobada previa a la ejecución del gasto por el equipo del proyecto.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="300" w:lineRule="auto"/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Las solicitudes de gastos deberán ser canalizadas mediante la Unidad Académica y ser imputado al Centro de Costo que se generara una vez aprobado el proyecto y su financiamiento</w:t>
      </w:r>
    </w:p>
    <w:p w:rsidR="00000000" w:rsidDel="00000000" w:rsidP="00000000" w:rsidRDefault="00000000" w:rsidRPr="00000000" w14:paraId="0000006C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f4e3d"/>
          <w:rtl w:val="0"/>
        </w:rPr>
        <w:t xml:space="preserve">14. Marco Normativo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Resolución N° 418-CS-2024 – Aprobación del Plan Integral de Ahorro y Uso Responsable del Agua.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Resolución N° 767-CS-2025 – Aprobación del Plan de Integración Curricular del Proyecto AURA.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Resolución N° 849-CS-2026 – Aprobación del Plan de Integración Curricular AURA – Planificación 2026.</w:t>
      </w:r>
    </w:p>
    <w:p w:rsidR="00000000" w:rsidDel="00000000" w:rsidP="00000000" w:rsidRDefault="00000000" w:rsidRPr="00000000" w14:paraId="00000070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La presente propuesta se eleva para su tratamiento en el mes de agosto de 2026 ante el Equipo coordinador del Plan AURA y ante el  Consejo de Investigación, el Consejo de Extensión y luego el Consejo Superior de la Universidad Católica de Cuyo, en cumplimiento de la acción institucional prevista por la Secretaría de Investigación y la Secretaría de Extensión en el marco del Plan de Integración Curricular AURA – Planificación 2026.</w:t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4uDZcMkWOsqGPtAeelKok+s2g==">CgMxLjA4AHIhMUlWajNKQTdrZTV3M3VoNnYtNFdEUk0xZENiWDRHVXdX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2026-07-28T14:21:26.511Z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