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9DEC" w14:textId="77777777" w:rsidR="00BC4840" w:rsidRPr="00F54A70" w:rsidRDefault="00955E52" w:rsidP="00F54A70">
      <w:pPr>
        <w:pStyle w:val="Titolo1"/>
      </w:pPr>
      <w:r w:rsidRPr="00F54A70">
        <w:t>Relazione progetto DSBD</w:t>
      </w:r>
      <w:r w:rsidRPr="00F54A70">
        <w:br/>
      </w:r>
    </w:p>
    <w:p w14:paraId="68D99F57" w14:textId="4C05AF31" w:rsidR="004929DF" w:rsidRPr="00F54A70" w:rsidRDefault="00BC4840">
      <w:pPr>
        <w:rPr>
          <w:rFonts w:asciiTheme="majorHAnsi" w:hAnsiTheme="majorHAnsi" w:cstheme="majorHAnsi"/>
        </w:rPr>
      </w:pPr>
      <w:r w:rsidRPr="00F54A70">
        <w:rPr>
          <w:rStyle w:val="Titolo2Carattere"/>
        </w:rPr>
        <w:t>Introduzione</w:t>
      </w:r>
      <w:r w:rsidR="00955E52" w:rsidRPr="00F54A70">
        <w:rPr>
          <w:rFonts w:asciiTheme="majorHAnsi" w:hAnsiTheme="majorHAnsi" w:cstheme="majorHAnsi"/>
        </w:rPr>
        <w:br/>
        <w:t xml:space="preserve">L’obiettivo del progetto è quello di realizzare un sistema distribuito che permetta di inviare </w:t>
      </w:r>
      <w:r w:rsidR="00F54A70">
        <w:rPr>
          <w:rFonts w:asciiTheme="majorHAnsi" w:hAnsiTheme="majorHAnsi" w:cstheme="majorHAnsi"/>
        </w:rPr>
        <w:t xml:space="preserve">agli utenti </w:t>
      </w:r>
      <w:r w:rsidR="00955E52" w:rsidRPr="00F54A70">
        <w:rPr>
          <w:rFonts w:asciiTheme="majorHAnsi" w:hAnsiTheme="majorHAnsi" w:cstheme="majorHAnsi"/>
        </w:rPr>
        <w:t xml:space="preserve">notifiche in tempo reale in relazione alla variazione del prezzo di diverse criptovalute a cui </w:t>
      </w:r>
      <w:r w:rsidRPr="00F54A70">
        <w:rPr>
          <w:rFonts w:asciiTheme="majorHAnsi" w:hAnsiTheme="majorHAnsi" w:cstheme="majorHAnsi"/>
        </w:rPr>
        <w:t xml:space="preserve">si </w:t>
      </w:r>
      <w:r w:rsidR="00955E52" w:rsidRPr="00F54A70">
        <w:rPr>
          <w:rFonts w:asciiTheme="majorHAnsi" w:hAnsiTheme="majorHAnsi" w:cstheme="majorHAnsi"/>
        </w:rPr>
        <w:t>è sottoscritt</w:t>
      </w:r>
      <w:r w:rsidRPr="00F54A70">
        <w:rPr>
          <w:rFonts w:asciiTheme="majorHAnsi" w:hAnsiTheme="majorHAnsi" w:cstheme="majorHAnsi"/>
        </w:rPr>
        <w:t>i</w:t>
      </w:r>
      <w:r w:rsidR="00955E52" w:rsidRPr="00F54A70">
        <w:rPr>
          <w:rFonts w:asciiTheme="majorHAnsi" w:hAnsiTheme="majorHAnsi" w:cstheme="majorHAnsi"/>
        </w:rPr>
        <w:t xml:space="preserve">. </w:t>
      </w:r>
    </w:p>
    <w:p w14:paraId="623A1277" w14:textId="509DC2EC" w:rsidR="00F54A70" w:rsidRDefault="00955E52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 xml:space="preserve">L’architettura del sistema è a microservizi, gestiti tramite </w:t>
      </w:r>
      <w:proofErr w:type="spellStart"/>
      <w:r w:rsidRPr="00F54A70">
        <w:rPr>
          <w:rFonts w:asciiTheme="majorHAnsi" w:hAnsiTheme="majorHAnsi" w:cstheme="majorHAnsi"/>
        </w:rPr>
        <w:t>docker</w:t>
      </w:r>
      <w:proofErr w:type="spellEnd"/>
      <w:r w:rsidRPr="00F54A70">
        <w:rPr>
          <w:rFonts w:asciiTheme="majorHAnsi" w:hAnsiTheme="majorHAnsi" w:cstheme="majorHAnsi"/>
        </w:rPr>
        <w:t xml:space="preserve">. </w:t>
      </w:r>
      <w:r w:rsidR="00207BE0">
        <w:rPr>
          <w:rFonts w:asciiTheme="majorHAnsi" w:hAnsiTheme="majorHAnsi" w:cstheme="majorHAnsi"/>
        </w:rPr>
        <w:t xml:space="preserve">Il </w:t>
      </w:r>
      <w:proofErr w:type="spellStart"/>
      <w:r w:rsidR="00207BE0">
        <w:rPr>
          <w:rFonts w:asciiTheme="majorHAnsi" w:hAnsiTheme="majorHAnsi" w:cstheme="majorHAnsi"/>
        </w:rPr>
        <w:t>deploy</w:t>
      </w:r>
      <w:proofErr w:type="spellEnd"/>
      <w:r w:rsidR="00207BE0">
        <w:rPr>
          <w:rFonts w:asciiTheme="majorHAnsi" w:hAnsiTheme="majorHAnsi" w:cstheme="majorHAnsi"/>
        </w:rPr>
        <w:t xml:space="preserve"> dell’applicazione è stato eseguito anche su </w:t>
      </w:r>
      <w:proofErr w:type="spellStart"/>
      <w:r w:rsidR="00207BE0">
        <w:rPr>
          <w:rFonts w:asciiTheme="majorHAnsi" w:hAnsiTheme="majorHAnsi" w:cstheme="majorHAnsi"/>
        </w:rPr>
        <w:t>kubernetes</w:t>
      </w:r>
      <w:proofErr w:type="spellEnd"/>
      <w:r w:rsidR="00207BE0">
        <w:rPr>
          <w:rFonts w:asciiTheme="majorHAnsi" w:hAnsiTheme="majorHAnsi" w:cstheme="majorHAnsi"/>
        </w:rPr>
        <w:t>.</w:t>
      </w:r>
    </w:p>
    <w:p w14:paraId="2697CBE6" w14:textId="26F67511" w:rsidR="00955E52" w:rsidRPr="00F54A70" w:rsidRDefault="00955E52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 xml:space="preserve">Sono stati identificati </w:t>
      </w:r>
      <w:r w:rsidR="002612AF">
        <w:rPr>
          <w:rFonts w:asciiTheme="majorHAnsi" w:hAnsiTheme="majorHAnsi" w:cstheme="majorHAnsi"/>
        </w:rPr>
        <w:t>quattro</w:t>
      </w:r>
      <w:r w:rsidRPr="00F54A70">
        <w:rPr>
          <w:rFonts w:asciiTheme="majorHAnsi" w:hAnsiTheme="majorHAnsi" w:cstheme="majorHAnsi"/>
        </w:rPr>
        <w:t xml:space="preserve"> microservizi:</w:t>
      </w:r>
    </w:p>
    <w:p w14:paraId="4A944D0D" w14:textId="19374C9B" w:rsidR="00955E52" w:rsidRPr="00F54A70" w:rsidRDefault="00955E52" w:rsidP="00F54A7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54A70">
        <w:rPr>
          <w:rFonts w:asciiTheme="majorHAnsi" w:hAnsiTheme="majorHAnsi" w:cstheme="majorHAnsi"/>
        </w:rPr>
        <w:t>Retrieval</w:t>
      </w:r>
      <w:proofErr w:type="spellEnd"/>
      <w:r w:rsidR="00F54A70" w:rsidRPr="00F54A70">
        <w:rPr>
          <w:rFonts w:asciiTheme="majorHAnsi" w:hAnsiTheme="majorHAnsi" w:cstheme="majorHAnsi"/>
        </w:rPr>
        <w:br/>
      </w:r>
      <w:r w:rsidRPr="00F54A70">
        <w:rPr>
          <w:rFonts w:asciiTheme="majorHAnsi" w:hAnsiTheme="majorHAnsi" w:cstheme="majorHAnsi"/>
        </w:rPr>
        <w:t>L’obiettivo di questo microservizio è quello di realizzare</w:t>
      </w:r>
      <w:r w:rsidR="0038119C" w:rsidRPr="00F54A70">
        <w:rPr>
          <w:rFonts w:asciiTheme="majorHAnsi" w:hAnsiTheme="majorHAnsi" w:cstheme="majorHAnsi"/>
        </w:rPr>
        <w:t xml:space="preserve">, ad intervalli di tempo regolari, </w:t>
      </w:r>
      <w:r w:rsidRPr="00F54A70">
        <w:rPr>
          <w:rFonts w:asciiTheme="majorHAnsi" w:hAnsiTheme="majorHAnsi" w:cstheme="majorHAnsi"/>
        </w:rPr>
        <w:t xml:space="preserve">delle chiamate verso l’endpoint della API di coingecko.com in modo da ottenere un </w:t>
      </w:r>
      <w:r w:rsidR="00F54A70" w:rsidRPr="00F54A70">
        <w:rPr>
          <w:rFonts w:asciiTheme="majorHAnsi" w:hAnsiTheme="majorHAnsi" w:cstheme="majorHAnsi"/>
        </w:rPr>
        <w:t>JSON</w:t>
      </w:r>
      <w:r w:rsidRPr="00F54A70">
        <w:rPr>
          <w:rFonts w:asciiTheme="majorHAnsi" w:hAnsiTheme="majorHAnsi" w:cstheme="majorHAnsi"/>
        </w:rPr>
        <w:t xml:space="preserve"> che contiene le informazioni relative alle varie criptovalute. Il microservizio si occupa anche di eseguire un semplice </w:t>
      </w:r>
      <w:proofErr w:type="spellStart"/>
      <w:r w:rsidRPr="00F54A70">
        <w:rPr>
          <w:rFonts w:asciiTheme="majorHAnsi" w:hAnsiTheme="majorHAnsi" w:cstheme="majorHAnsi"/>
        </w:rPr>
        <w:t>sc</w:t>
      </w:r>
      <w:r w:rsidR="00F54A70" w:rsidRPr="00F54A70">
        <w:rPr>
          <w:rFonts w:asciiTheme="majorHAnsi" w:hAnsiTheme="majorHAnsi" w:cstheme="majorHAnsi"/>
        </w:rPr>
        <w:t>r</w:t>
      </w:r>
      <w:r w:rsidRPr="00F54A70">
        <w:rPr>
          <w:rFonts w:asciiTheme="majorHAnsi" w:hAnsiTheme="majorHAnsi" w:cstheme="majorHAnsi"/>
        </w:rPr>
        <w:t>aping</w:t>
      </w:r>
      <w:proofErr w:type="spellEnd"/>
      <w:r w:rsidR="0038119C" w:rsidRPr="00F54A70">
        <w:rPr>
          <w:rFonts w:asciiTheme="majorHAnsi" w:hAnsiTheme="majorHAnsi" w:cstheme="majorHAnsi"/>
        </w:rPr>
        <w:t xml:space="preserve">. Esso agisce da producer Kafka, </w:t>
      </w:r>
      <w:r w:rsidR="00A6557D" w:rsidRPr="00F54A70">
        <w:rPr>
          <w:rFonts w:asciiTheme="majorHAnsi" w:hAnsiTheme="majorHAnsi" w:cstheme="majorHAnsi"/>
        </w:rPr>
        <w:t>pubblicando</w:t>
      </w:r>
      <w:r w:rsidR="0038119C" w:rsidRPr="00F54A70">
        <w:rPr>
          <w:rFonts w:asciiTheme="majorHAnsi" w:hAnsiTheme="majorHAnsi" w:cstheme="majorHAnsi"/>
        </w:rPr>
        <w:t xml:space="preserve"> i dati </w:t>
      </w:r>
      <w:r w:rsidR="00A6557D" w:rsidRPr="00F54A70">
        <w:rPr>
          <w:rFonts w:asciiTheme="majorHAnsi" w:hAnsiTheme="majorHAnsi" w:cstheme="majorHAnsi"/>
        </w:rPr>
        <w:t>ne</w:t>
      </w:r>
      <w:r w:rsidR="0038119C" w:rsidRPr="00F54A70">
        <w:rPr>
          <w:rFonts w:asciiTheme="majorHAnsi" w:hAnsiTheme="majorHAnsi" w:cstheme="majorHAnsi"/>
        </w:rPr>
        <w:t xml:space="preserve">l relativo </w:t>
      </w:r>
      <w:proofErr w:type="spellStart"/>
      <w:r w:rsidR="0038119C" w:rsidRPr="00F54A70">
        <w:rPr>
          <w:rFonts w:asciiTheme="majorHAnsi" w:hAnsiTheme="majorHAnsi" w:cstheme="majorHAnsi"/>
        </w:rPr>
        <w:t>topic</w:t>
      </w:r>
      <w:proofErr w:type="spellEnd"/>
      <w:r w:rsidR="00A6557D" w:rsidRPr="00F54A70">
        <w:rPr>
          <w:rFonts w:asciiTheme="majorHAnsi" w:hAnsiTheme="majorHAnsi" w:cstheme="majorHAnsi"/>
        </w:rPr>
        <w:t xml:space="preserve"> Kafka</w:t>
      </w:r>
      <w:r w:rsidR="0038119C" w:rsidRPr="00F54A70">
        <w:rPr>
          <w:rFonts w:asciiTheme="majorHAnsi" w:hAnsiTheme="majorHAnsi" w:cstheme="majorHAnsi"/>
        </w:rPr>
        <w:t>.</w:t>
      </w:r>
    </w:p>
    <w:p w14:paraId="040DCB45" w14:textId="74420E48" w:rsidR="0038119C" w:rsidRPr="00F54A70" w:rsidRDefault="00955E52" w:rsidP="00F54A7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>Management</w:t>
      </w:r>
      <w:r w:rsidR="00F54A70" w:rsidRPr="00F54A70">
        <w:rPr>
          <w:rFonts w:asciiTheme="majorHAnsi" w:hAnsiTheme="majorHAnsi" w:cstheme="majorHAnsi"/>
        </w:rPr>
        <w:br/>
      </w:r>
      <w:r w:rsidR="0038119C" w:rsidRPr="00F54A70">
        <w:rPr>
          <w:rFonts w:asciiTheme="majorHAnsi" w:hAnsiTheme="majorHAnsi" w:cstheme="majorHAnsi"/>
        </w:rPr>
        <w:t xml:space="preserve">L’obiettivo di questo microservizio è quello di interagire con l’utente </w:t>
      </w:r>
      <w:r w:rsidR="00C17D27">
        <w:rPr>
          <w:rFonts w:asciiTheme="majorHAnsi" w:hAnsiTheme="majorHAnsi" w:cstheme="majorHAnsi"/>
        </w:rPr>
        <w:t>esponendo delle API</w:t>
      </w:r>
      <w:r w:rsidR="0038119C" w:rsidRPr="00F54A70">
        <w:rPr>
          <w:rFonts w:asciiTheme="majorHAnsi" w:hAnsiTheme="majorHAnsi" w:cstheme="majorHAnsi"/>
        </w:rPr>
        <w:t xml:space="preserve"> per permettergli di sottoscriversi a</w:t>
      </w:r>
      <w:r w:rsidR="00BC4840" w:rsidRPr="00F54A70">
        <w:rPr>
          <w:rFonts w:asciiTheme="majorHAnsi" w:hAnsiTheme="majorHAnsi" w:cstheme="majorHAnsi"/>
        </w:rPr>
        <w:t>d</w:t>
      </w:r>
      <w:r w:rsidR="0038119C" w:rsidRPr="00F54A70">
        <w:rPr>
          <w:rFonts w:asciiTheme="majorHAnsi" w:hAnsiTheme="majorHAnsi" w:cstheme="majorHAnsi"/>
        </w:rPr>
        <w:t xml:space="preserve"> un</w:t>
      </w:r>
      <w:r w:rsidR="002612AF">
        <w:rPr>
          <w:rFonts w:asciiTheme="majorHAnsi" w:hAnsiTheme="majorHAnsi" w:cstheme="majorHAnsi"/>
        </w:rPr>
        <w:t>a</w:t>
      </w:r>
      <w:r w:rsidR="0038119C" w:rsidRPr="00F54A70">
        <w:rPr>
          <w:rFonts w:asciiTheme="majorHAnsi" w:hAnsiTheme="majorHAnsi" w:cstheme="majorHAnsi"/>
        </w:rPr>
        <w:t xml:space="preserve"> o più </w:t>
      </w:r>
      <w:r w:rsidR="002612AF">
        <w:rPr>
          <w:rFonts w:asciiTheme="majorHAnsi" w:hAnsiTheme="majorHAnsi" w:cstheme="majorHAnsi"/>
        </w:rPr>
        <w:t>criptovalute</w:t>
      </w:r>
      <w:r w:rsidR="0038119C" w:rsidRPr="00F54A70">
        <w:rPr>
          <w:rFonts w:asciiTheme="majorHAnsi" w:hAnsiTheme="majorHAnsi" w:cstheme="majorHAnsi"/>
        </w:rPr>
        <w:t xml:space="preserve"> e fornire dei vincoli. Contestualmente, si occupa di memorizzare i dati in un database.</w:t>
      </w:r>
      <w:r w:rsidR="002612AF">
        <w:rPr>
          <w:rFonts w:asciiTheme="majorHAnsi" w:hAnsiTheme="majorHAnsi" w:cstheme="majorHAnsi"/>
        </w:rPr>
        <w:t xml:space="preserve"> Agisce da consumer Kafka.</w:t>
      </w:r>
    </w:p>
    <w:p w14:paraId="754C3118" w14:textId="3A159C0B" w:rsidR="0038119C" w:rsidRDefault="00955E52" w:rsidP="00F54A70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F54A70">
        <w:rPr>
          <w:rFonts w:asciiTheme="majorHAnsi" w:hAnsiTheme="majorHAnsi" w:cstheme="majorHAnsi"/>
        </w:rPr>
        <w:t>Notifier</w:t>
      </w:r>
      <w:proofErr w:type="spellEnd"/>
      <w:r w:rsidR="00F54A70" w:rsidRPr="00F54A70">
        <w:rPr>
          <w:rFonts w:asciiTheme="majorHAnsi" w:hAnsiTheme="majorHAnsi" w:cstheme="majorHAnsi"/>
        </w:rPr>
        <w:br/>
      </w:r>
      <w:r w:rsidR="0038119C" w:rsidRPr="00F54A70">
        <w:rPr>
          <w:rFonts w:asciiTheme="majorHAnsi" w:hAnsiTheme="majorHAnsi" w:cstheme="majorHAnsi"/>
        </w:rPr>
        <w:t xml:space="preserve">L’obiettivo di questo microservizio è quello di </w:t>
      </w:r>
      <w:r w:rsidR="00BC4840" w:rsidRPr="00F54A70">
        <w:rPr>
          <w:rFonts w:asciiTheme="majorHAnsi" w:hAnsiTheme="majorHAnsi" w:cstheme="majorHAnsi"/>
        </w:rPr>
        <w:t>avvertire l’utente mediante una mail dedicata</w:t>
      </w:r>
      <w:r w:rsidR="002612AF">
        <w:rPr>
          <w:rFonts w:asciiTheme="majorHAnsi" w:hAnsiTheme="majorHAnsi" w:cstheme="majorHAnsi"/>
        </w:rPr>
        <w:t xml:space="preserve"> in caso di violazione dei vincoli forniti</w:t>
      </w:r>
      <w:r w:rsidR="00BC4840" w:rsidRPr="00F54A70">
        <w:rPr>
          <w:rFonts w:asciiTheme="majorHAnsi" w:hAnsiTheme="majorHAnsi" w:cstheme="majorHAnsi"/>
        </w:rPr>
        <w:t>.</w:t>
      </w:r>
      <w:r w:rsidR="002612AF">
        <w:rPr>
          <w:rFonts w:asciiTheme="majorHAnsi" w:hAnsiTheme="majorHAnsi" w:cstheme="majorHAnsi"/>
        </w:rPr>
        <w:t xml:space="preserve"> Sfrutta il protocollo SMTP.</w:t>
      </w:r>
    </w:p>
    <w:p w14:paraId="70370379" w14:textId="1ABDDE6B" w:rsidR="002612AF" w:rsidRPr="002612AF" w:rsidRDefault="002612AF" w:rsidP="002612AF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SLA Manager</w:t>
      </w:r>
      <w:r>
        <w:rPr>
          <w:rFonts w:asciiTheme="majorHAnsi" w:hAnsiTheme="majorHAnsi" w:cstheme="majorHAnsi"/>
        </w:rPr>
        <w:br/>
        <w:t>L’obiettivo di questo microservizio è quello di permettere la gestione di un SLA. Fornisce la possibilità di modificare l’insieme delle metriche che compongono SLA, modificarne i valori limite; verificare se i vincoli sono</w:t>
      </w:r>
      <w:r w:rsidR="00207BE0">
        <w:rPr>
          <w:rFonts w:asciiTheme="majorHAnsi" w:hAnsiTheme="majorHAnsi" w:cstheme="majorHAnsi"/>
        </w:rPr>
        <w:t xml:space="preserve"> attualmente</w:t>
      </w:r>
      <w:r>
        <w:rPr>
          <w:rFonts w:asciiTheme="majorHAnsi" w:hAnsiTheme="majorHAnsi" w:cstheme="majorHAnsi"/>
        </w:rPr>
        <w:t xml:space="preserve"> violati e calcolare la probabilità di violazione nei prossimi minuti attraverso l’utilizzo di un modello ARIMA (auto ARIMA). </w:t>
      </w:r>
    </w:p>
    <w:p w14:paraId="5930C987" w14:textId="77777777" w:rsidR="00BC4840" w:rsidRPr="00F54A70" w:rsidRDefault="00BC4840">
      <w:pPr>
        <w:rPr>
          <w:rFonts w:asciiTheme="majorHAnsi" w:hAnsiTheme="majorHAnsi" w:cstheme="majorHAnsi"/>
        </w:rPr>
      </w:pPr>
    </w:p>
    <w:p w14:paraId="60E96FC4" w14:textId="6E5314B1" w:rsidR="00BC4840" w:rsidRPr="00F54A70" w:rsidRDefault="00BC4840" w:rsidP="00F54A70">
      <w:pPr>
        <w:pStyle w:val="Titolo2"/>
      </w:pPr>
      <w:r w:rsidRPr="00F54A70">
        <w:t>Schema architetturale</w:t>
      </w:r>
    </w:p>
    <w:p w14:paraId="39C9ABF4" w14:textId="08D670D5" w:rsidR="00BC4840" w:rsidRPr="00F54A70" w:rsidRDefault="00BC4840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>Di seguito è riportato lo schema architetturale relativo al sistema realizzato:</w:t>
      </w:r>
    </w:p>
    <w:p w14:paraId="33C6B1FF" w14:textId="286529CD" w:rsidR="00BC4840" w:rsidRPr="00F54A70" w:rsidRDefault="00924E63" w:rsidP="00A6557D">
      <w:pPr>
        <w:jc w:val="center"/>
        <w:rPr>
          <w:rFonts w:asciiTheme="majorHAnsi" w:hAnsiTheme="majorHAnsi" w:cstheme="majorHAnsi"/>
        </w:rPr>
      </w:pPr>
      <w:r w:rsidRPr="00924E63">
        <w:rPr>
          <w:rFonts w:asciiTheme="majorHAnsi" w:hAnsiTheme="majorHAnsi" w:cstheme="majorHAnsi"/>
          <w:noProof/>
        </w:rPr>
        <w:drawing>
          <wp:inline distT="0" distB="0" distL="0" distR="0" wp14:anchorId="4C015A3D" wp14:editId="57220DF1">
            <wp:extent cx="5609619" cy="3558540"/>
            <wp:effectExtent l="0" t="0" r="0" b="0"/>
            <wp:docPr id="2039576549" name="Immagine 1" descr="Immagine che contiene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76549" name="Immagine 1" descr="Immagine che contiene testo, schermata, diagramm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453" cy="35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376B" w14:textId="77777777" w:rsidR="00BC4840" w:rsidRPr="00F54A70" w:rsidRDefault="00BC4840">
      <w:pPr>
        <w:rPr>
          <w:rFonts w:asciiTheme="majorHAnsi" w:hAnsiTheme="majorHAnsi" w:cstheme="majorHAnsi"/>
        </w:rPr>
      </w:pPr>
    </w:p>
    <w:p w14:paraId="18F640CB" w14:textId="7B1EF38C" w:rsidR="00BC4840" w:rsidRPr="00F54A70" w:rsidRDefault="00BC4840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lastRenderedPageBreak/>
        <w:t xml:space="preserve">Si è cercato di definire il campo di lavoro dei vari microservizi per isolarne le funzionalità ed ottenere un approccio che seguisse i concetti di </w:t>
      </w:r>
      <w:r w:rsidR="006E0C4D" w:rsidRPr="00F54A70">
        <w:rPr>
          <w:rFonts w:asciiTheme="majorHAnsi" w:hAnsiTheme="majorHAnsi" w:cstheme="majorHAnsi"/>
        </w:rPr>
        <w:t xml:space="preserve">separazione delle responsabilità tipici dei sistemi distribuiti. Nonostante la ricerca dell’isolamento dei vari microservizi, sono comunque presenti delle relazioni di dipendenza in quanto l’obiettivo del sistema è raggiunto dalla loro cooperazione. Proprio per questo motivo la comunicazione risulta essere un tema centrale. Sono state utilizzate due tecnologie: Kafka per permettere una comunicazione asincrona e indiretta tra </w:t>
      </w:r>
      <w:proofErr w:type="spellStart"/>
      <w:r w:rsidR="006E0C4D" w:rsidRPr="00F54A70">
        <w:rPr>
          <w:rFonts w:asciiTheme="majorHAnsi" w:hAnsiTheme="majorHAnsi" w:cstheme="majorHAnsi"/>
        </w:rPr>
        <w:t>Retrieval</w:t>
      </w:r>
      <w:proofErr w:type="spellEnd"/>
      <w:r w:rsidR="006E0C4D" w:rsidRPr="00F54A70">
        <w:rPr>
          <w:rFonts w:asciiTheme="majorHAnsi" w:hAnsiTheme="majorHAnsi" w:cstheme="majorHAnsi"/>
        </w:rPr>
        <w:t xml:space="preserve"> e </w:t>
      </w:r>
      <w:r w:rsidR="002612AF">
        <w:rPr>
          <w:rFonts w:asciiTheme="majorHAnsi" w:hAnsiTheme="majorHAnsi" w:cstheme="majorHAnsi"/>
        </w:rPr>
        <w:t>Management</w:t>
      </w:r>
      <w:r w:rsidR="006E0C4D" w:rsidRPr="00F54A70">
        <w:rPr>
          <w:rFonts w:asciiTheme="majorHAnsi" w:hAnsiTheme="majorHAnsi" w:cstheme="majorHAnsi"/>
        </w:rPr>
        <w:t xml:space="preserve">; </w:t>
      </w:r>
      <w:proofErr w:type="spellStart"/>
      <w:r w:rsidR="006E0C4D" w:rsidRPr="00F54A70">
        <w:rPr>
          <w:rFonts w:asciiTheme="majorHAnsi" w:hAnsiTheme="majorHAnsi" w:cstheme="majorHAnsi"/>
        </w:rPr>
        <w:t>gRPC</w:t>
      </w:r>
      <w:proofErr w:type="spellEnd"/>
      <w:r w:rsidR="006E0C4D" w:rsidRPr="00F54A70">
        <w:rPr>
          <w:rFonts w:asciiTheme="majorHAnsi" w:hAnsiTheme="majorHAnsi" w:cstheme="majorHAnsi"/>
        </w:rPr>
        <w:t xml:space="preserve"> per permettere una comunicazione sincrona tra Management e </w:t>
      </w:r>
      <w:proofErr w:type="spellStart"/>
      <w:r w:rsidR="006E0C4D" w:rsidRPr="00F54A70">
        <w:rPr>
          <w:rFonts w:asciiTheme="majorHAnsi" w:hAnsiTheme="majorHAnsi" w:cstheme="majorHAnsi"/>
        </w:rPr>
        <w:t>Notifier</w:t>
      </w:r>
      <w:proofErr w:type="spellEnd"/>
      <w:r w:rsidR="006E0C4D" w:rsidRPr="00F54A70">
        <w:rPr>
          <w:rFonts w:asciiTheme="majorHAnsi" w:hAnsiTheme="majorHAnsi" w:cstheme="majorHAnsi"/>
        </w:rPr>
        <w:t xml:space="preserve"> all’interno di una rete bridge privata chiamata </w:t>
      </w:r>
      <w:proofErr w:type="spellStart"/>
      <w:r w:rsidR="006E0C4D" w:rsidRPr="00F54A70">
        <w:rPr>
          <w:rFonts w:asciiTheme="majorHAnsi" w:hAnsiTheme="majorHAnsi" w:cstheme="majorHAnsi"/>
        </w:rPr>
        <w:t>rete_container</w:t>
      </w:r>
      <w:proofErr w:type="spellEnd"/>
      <w:r w:rsidR="006E0C4D" w:rsidRPr="00F54A70">
        <w:rPr>
          <w:rFonts w:asciiTheme="majorHAnsi" w:hAnsiTheme="majorHAnsi" w:cstheme="majorHAnsi"/>
        </w:rPr>
        <w:t>.</w:t>
      </w:r>
    </w:p>
    <w:p w14:paraId="6F1EE261" w14:textId="77777777" w:rsidR="00BC4840" w:rsidRPr="00F54A70" w:rsidRDefault="00BC4840">
      <w:pPr>
        <w:rPr>
          <w:rFonts w:asciiTheme="majorHAnsi" w:hAnsiTheme="majorHAnsi" w:cstheme="majorHAnsi"/>
        </w:rPr>
      </w:pPr>
    </w:p>
    <w:p w14:paraId="70B13A22" w14:textId="2A4E8211" w:rsidR="00F3719D" w:rsidRPr="00F54A70" w:rsidRDefault="00F3719D" w:rsidP="00F54A70">
      <w:pPr>
        <w:pStyle w:val="Titolo2"/>
      </w:pPr>
      <w:r w:rsidRPr="00F54A70">
        <w:t>Microservizi</w:t>
      </w:r>
    </w:p>
    <w:p w14:paraId="6228A4FD" w14:textId="77777777" w:rsidR="00F3719D" w:rsidRPr="00F54A70" w:rsidRDefault="00F3719D">
      <w:pPr>
        <w:rPr>
          <w:rFonts w:asciiTheme="majorHAnsi" w:hAnsiTheme="majorHAnsi" w:cstheme="majorHAnsi"/>
        </w:rPr>
      </w:pPr>
    </w:p>
    <w:p w14:paraId="285024E2" w14:textId="1307AFB2" w:rsidR="00F3719D" w:rsidRPr="00F54A70" w:rsidRDefault="00A74684" w:rsidP="00F54A70">
      <w:pPr>
        <w:pStyle w:val="Titolo3"/>
      </w:pPr>
      <w:proofErr w:type="spellStart"/>
      <w:r w:rsidRPr="00F54A70">
        <w:t>Retrieval</w:t>
      </w:r>
      <w:proofErr w:type="spellEnd"/>
    </w:p>
    <w:p w14:paraId="33DFBF8E" w14:textId="7D7D3B5D" w:rsidR="00F3719D" w:rsidRPr="00F54A70" w:rsidRDefault="00F3719D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>Questo microservizio si occupa di realizzare delle chiamate al seguente endpoint API di coingecko.com</w:t>
      </w:r>
    </w:p>
    <w:p w14:paraId="445BBF50" w14:textId="77777777" w:rsidR="00F3719D" w:rsidRPr="00F54A70" w:rsidRDefault="00F3719D" w:rsidP="00F3719D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>https://api.coingecko.com/api/v3/coins/markets?vs_currency=eur&amp;order=market_cap_desc&amp;per_page=3&amp;page=1&amp;sparkline=false&amp;locale=en</w:t>
      </w:r>
    </w:p>
    <w:p w14:paraId="08F7FE69" w14:textId="77777777" w:rsidR="00F3719D" w:rsidRPr="00F54A70" w:rsidRDefault="00F3719D">
      <w:pPr>
        <w:rPr>
          <w:rFonts w:asciiTheme="majorHAnsi" w:hAnsiTheme="majorHAnsi" w:cstheme="majorHAnsi"/>
        </w:rPr>
      </w:pPr>
    </w:p>
    <w:p w14:paraId="4226A533" w14:textId="3CC8D545" w:rsidR="00F3719D" w:rsidRPr="00F54A70" w:rsidRDefault="00F3719D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>In risposta otterrà un</w:t>
      </w:r>
      <w:r w:rsidR="00DB085E">
        <w:rPr>
          <w:rFonts w:asciiTheme="majorHAnsi" w:hAnsiTheme="majorHAnsi" w:cstheme="majorHAnsi"/>
        </w:rPr>
        <w:t xml:space="preserve"> </w:t>
      </w:r>
      <w:r w:rsidRPr="00F54A70">
        <w:rPr>
          <w:rFonts w:asciiTheme="majorHAnsi" w:hAnsiTheme="majorHAnsi" w:cstheme="majorHAnsi"/>
        </w:rPr>
        <w:t xml:space="preserve">JSON contenente diversi campi per ogni criptovaluta. Il microservizio si occupa di effettuare uno </w:t>
      </w:r>
      <w:proofErr w:type="spellStart"/>
      <w:r w:rsidRPr="00F54A70">
        <w:rPr>
          <w:rFonts w:asciiTheme="majorHAnsi" w:hAnsiTheme="majorHAnsi" w:cstheme="majorHAnsi"/>
        </w:rPr>
        <w:t>scraping</w:t>
      </w:r>
      <w:proofErr w:type="spellEnd"/>
      <w:r w:rsidRPr="00F54A70">
        <w:rPr>
          <w:rFonts w:asciiTheme="majorHAnsi" w:hAnsiTheme="majorHAnsi" w:cstheme="majorHAnsi"/>
        </w:rPr>
        <w:t xml:space="preserve"> sui dati per generale una stringa con formattazione JSON contenente un sottoinsieme di campi del JSON originale (</w:t>
      </w:r>
      <w:r w:rsidR="00716758" w:rsidRPr="00F54A70">
        <w:rPr>
          <w:rFonts w:asciiTheme="majorHAnsi" w:hAnsiTheme="majorHAnsi" w:cstheme="majorHAnsi"/>
        </w:rPr>
        <w:t xml:space="preserve">nome della criptovaluta, </w:t>
      </w:r>
      <w:r w:rsidRPr="00F54A70">
        <w:rPr>
          <w:rFonts w:asciiTheme="majorHAnsi" w:hAnsiTheme="majorHAnsi" w:cstheme="majorHAnsi"/>
        </w:rPr>
        <w:t>prezzo</w:t>
      </w:r>
      <w:r w:rsidR="00716758" w:rsidRPr="00F54A70">
        <w:rPr>
          <w:rFonts w:asciiTheme="majorHAnsi" w:hAnsiTheme="majorHAnsi" w:cstheme="majorHAnsi"/>
        </w:rPr>
        <w:t xml:space="preserve"> al momento della chiamata</w:t>
      </w:r>
      <w:r w:rsidRPr="00F54A70">
        <w:rPr>
          <w:rFonts w:asciiTheme="majorHAnsi" w:hAnsiTheme="majorHAnsi" w:cstheme="majorHAnsi"/>
        </w:rPr>
        <w:t>,</w:t>
      </w:r>
      <w:r w:rsidR="00716758" w:rsidRPr="00F54A70">
        <w:rPr>
          <w:rFonts w:asciiTheme="majorHAnsi" w:hAnsiTheme="majorHAnsi" w:cstheme="majorHAnsi"/>
        </w:rPr>
        <w:t xml:space="preserve"> prezzo massimo giornaliero, prezzo minimo giornaliero</w:t>
      </w:r>
      <w:r w:rsidRPr="00F54A70">
        <w:rPr>
          <w:rFonts w:asciiTheme="majorHAnsi" w:hAnsiTheme="majorHAnsi" w:cstheme="majorHAnsi"/>
        </w:rPr>
        <w:t>)</w:t>
      </w:r>
      <w:r w:rsidR="0049448D">
        <w:rPr>
          <w:rFonts w:asciiTheme="majorHAnsi" w:hAnsiTheme="majorHAnsi" w:cstheme="majorHAnsi"/>
        </w:rPr>
        <w:t>.</w:t>
      </w:r>
      <w:r w:rsidR="00716758" w:rsidRPr="00F54A70">
        <w:rPr>
          <w:rFonts w:asciiTheme="majorHAnsi" w:hAnsiTheme="majorHAnsi" w:cstheme="majorHAnsi"/>
        </w:rPr>
        <w:t xml:space="preserve"> Dopo aver generato la stringa, tramite un Producer, si occupa di pubblicare i valori ne</w:t>
      </w:r>
      <w:r w:rsidR="0049448D">
        <w:rPr>
          <w:rFonts w:asciiTheme="majorHAnsi" w:hAnsiTheme="majorHAnsi" w:cstheme="majorHAnsi"/>
        </w:rPr>
        <w:t>l rispettivo</w:t>
      </w:r>
      <w:r w:rsidR="00716758" w:rsidRPr="00F54A70">
        <w:rPr>
          <w:rFonts w:asciiTheme="majorHAnsi" w:hAnsiTheme="majorHAnsi" w:cstheme="majorHAnsi"/>
        </w:rPr>
        <w:t xml:space="preserve"> </w:t>
      </w:r>
      <w:proofErr w:type="spellStart"/>
      <w:r w:rsidR="00716758" w:rsidRPr="00F54A70">
        <w:rPr>
          <w:rFonts w:asciiTheme="majorHAnsi" w:hAnsiTheme="majorHAnsi" w:cstheme="majorHAnsi"/>
        </w:rPr>
        <w:t>topic</w:t>
      </w:r>
      <w:proofErr w:type="spellEnd"/>
      <w:r w:rsidR="00716758" w:rsidRPr="00F54A70">
        <w:rPr>
          <w:rFonts w:asciiTheme="majorHAnsi" w:hAnsiTheme="majorHAnsi" w:cstheme="majorHAnsi"/>
        </w:rPr>
        <w:t xml:space="preserve"> Kafka.</w:t>
      </w:r>
    </w:p>
    <w:p w14:paraId="7201FC8E" w14:textId="77777777" w:rsidR="00F3719D" w:rsidRPr="00F54A70" w:rsidRDefault="00F3719D">
      <w:pPr>
        <w:rPr>
          <w:rFonts w:asciiTheme="majorHAnsi" w:hAnsiTheme="majorHAnsi" w:cstheme="majorHAnsi"/>
        </w:rPr>
      </w:pPr>
    </w:p>
    <w:p w14:paraId="012023A1" w14:textId="37A966E1" w:rsidR="00A74684" w:rsidRPr="00F54A70" w:rsidRDefault="00A74684" w:rsidP="00F54A70">
      <w:pPr>
        <w:pStyle w:val="Titolo3"/>
      </w:pPr>
      <w:r w:rsidRPr="00F54A70">
        <w:t>Management</w:t>
      </w:r>
    </w:p>
    <w:p w14:paraId="3FD205BE" w14:textId="219B612F" w:rsidR="00A74684" w:rsidRPr="00F54A70" w:rsidRDefault="00A3586A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 xml:space="preserve">Il microservizio si occupa di interagire con l’utente </w:t>
      </w:r>
      <w:r w:rsidR="00C17D27">
        <w:rPr>
          <w:rFonts w:asciiTheme="majorHAnsi" w:hAnsiTheme="majorHAnsi" w:cstheme="majorHAnsi"/>
        </w:rPr>
        <w:t>esponendo delle API</w:t>
      </w:r>
      <w:r w:rsidRPr="00F54A70">
        <w:rPr>
          <w:rFonts w:asciiTheme="majorHAnsi" w:hAnsiTheme="majorHAnsi" w:cstheme="majorHAnsi"/>
        </w:rPr>
        <w:t xml:space="preserve"> e della persistenza dei dati mediante l’utilizzo di un database. Questo microservizio permette all’utente di sottoscriversi ad un</w:t>
      </w:r>
      <w:r w:rsidR="001C1AA9">
        <w:rPr>
          <w:rFonts w:asciiTheme="majorHAnsi" w:hAnsiTheme="majorHAnsi" w:cstheme="majorHAnsi"/>
        </w:rPr>
        <w:t>a (o più) criptovalute</w:t>
      </w:r>
      <w:r w:rsidRPr="00F54A70">
        <w:rPr>
          <w:rFonts w:asciiTheme="majorHAnsi" w:hAnsiTheme="majorHAnsi" w:cstheme="majorHAnsi"/>
        </w:rPr>
        <w:t xml:space="preserve"> o di inserire/aggiornare dei vincoli. Management agisce anche da client </w:t>
      </w:r>
      <w:proofErr w:type="spellStart"/>
      <w:r w:rsidRPr="00F54A70">
        <w:rPr>
          <w:rFonts w:asciiTheme="majorHAnsi" w:hAnsiTheme="majorHAnsi" w:cstheme="majorHAnsi"/>
        </w:rPr>
        <w:t>gRPC</w:t>
      </w:r>
      <w:proofErr w:type="spellEnd"/>
      <w:r w:rsidRPr="00F54A70">
        <w:rPr>
          <w:rFonts w:asciiTheme="majorHAnsi" w:hAnsiTheme="majorHAnsi" w:cstheme="majorHAnsi"/>
        </w:rPr>
        <w:t>, utilizza</w:t>
      </w:r>
      <w:r w:rsidR="00410459" w:rsidRPr="00F54A70">
        <w:rPr>
          <w:rFonts w:asciiTheme="majorHAnsi" w:hAnsiTheme="majorHAnsi" w:cstheme="majorHAnsi"/>
        </w:rPr>
        <w:t>ndo</w:t>
      </w:r>
      <w:r w:rsidRPr="00F54A70">
        <w:rPr>
          <w:rFonts w:asciiTheme="majorHAnsi" w:hAnsiTheme="majorHAnsi" w:cstheme="majorHAnsi"/>
        </w:rPr>
        <w:t xml:space="preserve"> le Remote Procedure Call esposte dal server </w:t>
      </w:r>
      <w:proofErr w:type="spellStart"/>
      <w:r w:rsidRPr="00F54A70">
        <w:rPr>
          <w:rFonts w:asciiTheme="majorHAnsi" w:hAnsiTheme="majorHAnsi" w:cstheme="majorHAnsi"/>
        </w:rPr>
        <w:t>gRPC</w:t>
      </w:r>
      <w:proofErr w:type="spellEnd"/>
      <w:r w:rsidRPr="00F54A70">
        <w:rPr>
          <w:rFonts w:asciiTheme="majorHAnsi" w:hAnsiTheme="majorHAnsi" w:cstheme="majorHAnsi"/>
        </w:rPr>
        <w:t xml:space="preserve"> </w:t>
      </w:r>
      <w:proofErr w:type="spellStart"/>
      <w:r w:rsidRPr="00F54A70">
        <w:rPr>
          <w:rFonts w:asciiTheme="majorHAnsi" w:hAnsiTheme="majorHAnsi" w:cstheme="majorHAnsi"/>
        </w:rPr>
        <w:t>Notifier</w:t>
      </w:r>
      <w:proofErr w:type="spellEnd"/>
      <w:r w:rsidRPr="00F54A70">
        <w:rPr>
          <w:rFonts w:asciiTheme="majorHAnsi" w:hAnsiTheme="majorHAnsi" w:cstheme="majorHAnsi"/>
        </w:rPr>
        <w:t>.</w:t>
      </w:r>
    </w:p>
    <w:p w14:paraId="2EC725FA" w14:textId="1A995A3F" w:rsidR="00410459" w:rsidRPr="00F54A70" w:rsidRDefault="00410459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 xml:space="preserve">Il database </w:t>
      </w:r>
      <w:proofErr w:type="spellStart"/>
      <w:r w:rsidRPr="00F54A70">
        <w:rPr>
          <w:rFonts w:asciiTheme="majorHAnsi" w:hAnsiTheme="majorHAnsi" w:cstheme="majorHAnsi"/>
        </w:rPr>
        <w:t>Mysql</w:t>
      </w:r>
      <w:proofErr w:type="spellEnd"/>
      <w:r w:rsidRPr="00F54A70">
        <w:rPr>
          <w:rFonts w:asciiTheme="majorHAnsi" w:hAnsiTheme="majorHAnsi" w:cstheme="majorHAnsi"/>
        </w:rPr>
        <w:t xml:space="preserve"> contiene le informazioni associate all’utente (nome, </w:t>
      </w:r>
      <w:proofErr w:type="spellStart"/>
      <w:r w:rsidRPr="00F54A70">
        <w:rPr>
          <w:rFonts w:asciiTheme="majorHAnsi" w:hAnsiTheme="majorHAnsi" w:cstheme="majorHAnsi"/>
        </w:rPr>
        <w:t>congome</w:t>
      </w:r>
      <w:proofErr w:type="spellEnd"/>
      <w:r w:rsidRPr="00F54A70">
        <w:rPr>
          <w:rFonts w:asciiTheme="majorHAnsi" w:hAnsiTheme="majorHAnsi" w:cstheme="majorHAnsi"/>
        </w:rPr>
        <w:t xml:space="preserve">, </w:t>
      </w:r>
      <w:proofErr w:type="gramStart"/>
      <w:r w:rsidRPr="00F54A70">
        <w:rPr>
          <w:rFonts w:asciiTheme="majorHAnsi" w:hAnsiTheme="majorHAnsi" w:cstheme="majorHAnsi"/>
        </w:rPr>
        <w:t>email</w:t>
      </w:r>
      <w:proofErr w:type="gramEnd"/>
      <w:r w:rsidRPr="00F54A70">
        <w:rPr>
          <w:rFonts w:asciiTheme="majorHAnsi" w:hAnsiTheme="majorHAnsi" w:cstheme="majorHAnsi"/>
        </w:rPr>
        <w:t xml:space="preserve">, numero di telefono), al </w:t>
      </w:r>
      <w:proofErr w:type="spellStart"/>
      <w:r w:rsidRPr="00F54A70">
        <w:rPr>
          <w:rFonts w:asciiTheme="majorHAnsi" w:hAnsiTheme="majorHAnsi" w:cstheme="majorHAnsi"/>
        </w:rPr>
        <w:t>topic</w:t>
      </w:r>
      <w:proofErr w:type="spellEnd"/>
      <w:r w:rsidRPr="00F54A70">
        <w:rPr>
          <w:rFonts w:asciiTheme="majorHAnsi" w:hAnsiTheme="majorHAnsi" w:cstheme="majorHAnsi"/>
        </w:rPr>
        <w:t xml:space="preserve"> (nome), alle sottoscrizioni (email, </w:t>
      </w:r>
      <w:proofErr w:type="spellStart"/>
      <w:r w:rsidRPr="00F54A70">
        <w:rPr>
          <w:rFonts w:asciiTheme="majorHAnsi" w:hAnsiTheme="majorHAnsi" w:cstheme="majorHAnsi"/>
        </w:rPr>
        <w:t>topic</w:t>
      </w:r>
      <w:proofErr w:type="spellEnd"/>
      <w:r w:rsidRPr="00F54A70">
        <w:rPr>
          <w:rFonts w:asciiTheme="majorHAnsi" w:hAnsiTheme="majorHAnsi" w:cstheme="majorHAnsi"/>
        </w:rPr>
        <w:t>) e ai vincoli. Di seguito un resoconto delle tabelle:</w:t>
      </w:r>
    </w:p>
    <w:p w14:paraId="0AE90024" w14:textId="1ED11ECB" w:rsidR="00410459" w:rsidRPr="00F54A70" w:rsidRDefault="00410459" w:rsidP="00F54A70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 xml:space="preserve">UTENTE (NOME, COGNOME, </w:t>
      </w:r>
      <w:r w:rsidRPr="00F54A70">
        <w:rPr>
          <w:rFonts w:asciiTheme="majorHAnsi" w:hAnsiTheme="majorHAnsi" w:cstheme="majorHAnsi"/>
          <w:u w:val="single"/>
        </w:rPr>
        <w:t>EMAIL</w:t>
      </w:r>
      <w:r w:rsidRPr="00F54A70">
        <w:rPr>
          <w:rFonts w:asciiTheme="majorHAnsi" w:hAnsiTheme="majorHAnsi" w:cstheme="majorHAnsi"/>
        </w:rPr>
        <w:t>, TELEFONO)</w:t>
      </w:r>
    </w:p>
    <w:p w14:paraId="5B6D6250" w14:textId="50A79395" w:rsidR="00410459" w:rsidRPr="00F54A70" w:rsidRDefault="00410459" w:rsidP="00F54A70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>TOPIC (</w:t>
      </w:r>
      <w:r w:rsidRPr="00F54A70">
        <w:rPr>
          <w:rFonts w:asciiTheme="majorHAnsi" w:hAnsiTheme="majorHAnsi" w:cstheme="majorHAnsi"/>
          <w:u w:val="single"/>
        </w:rPr>
        <w:t>NOME</w:t>
      </w:r>
      <w:r w:rsidRPr="00F54A70">
        <w:rPr>
          <w:rFonts w:asciiTheme="majorHAnsi" w:hAnsiTheme="majorHAnsi" w:cstheme="majorHAnsi"/>
        </w:rPr>
        <w:t>)</w:t>
      </w:r>
    </w:p>
    <w:p w14:paraId="678D0217" w14:textId="411E891B" w:rsidR="00410459" w:rsidRPr="00F54A70" w:rsidRDefault="00410459" w:rsidP="00F54A70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>SOTTOSCRIZIONE(EMAIL_UTENTE, TOPIC_UTENTE)</w:t>
      </w:r>
    </w:p>
    <w:p w14:paraId="53490C4A" w14:textId="3D11E00D" w:rsidR="00410459" w:rsidRPr="00F54A70" w:rsidRDefault="00410459" w:rsidP="00F54A70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>VINCOLI(EMAIL_UTENTE, TOPIC_UTENTE, PREZZO, PREZZO_MAX, PREZZO_MIN, VARIAZIONE_PERCENTUALE)</w:t>
      </w:r>
    </w:p>
    <w:p w14:paraId="4397913B" w14:textId="78C6B0CA" w:rsidR="00410459" w:rsidRPr="00F54A70" w:rsidRDefault="00410459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>Il database è inizializzato al momento dell’avvio del relativo container attraverso la copia del file “</w:t>
      </w:r>
      <w:proofErr w:type="spellStart"/>
      <w:r w:rsidRPr="00F54A70">
        <w:rPr>
          <w:rFonts w:asciiTheme="majorHAnsi" w:hAnsiTheme="majorHAnsi" w:cstheme="majorHAnsi"/>
        </w:rPr>
        <w:t>inizializzazione.sql</w:t>
      </w:r>
      <w:proofErr w:type="spellEnd"/>
      <w:r w:rsidRPr="00F54A70">
        <w:rPr>
          <w:rFonts w:asciiTheme="majorHAnsi" w:hAnsiTheme="majorHAnsi" w:cstheme="majorHAnsi"/>
        </w:rPr>
        <w:t xml:space="preserve">” all’interno della cartella </w:t>
      </w:r>
      <w:r w:rsidR="00F54A70">
        <w:rPr>
          <w:rFonts w:asciiTheme="majorHAnsi" w:hAnsiTheme="majorHAnsi" w:cstheme="majorHAnsi"/>
        </w:rPr>
        <w:t xml:space="preserve">del container </w:t>
      </w:r>
      <w:proofErr w:type="spellStart"/>
      <w:r w:rsidRPr="00F54A70">
        <w:rPr>
          <w:rFonts w:asciiTheme="majorHAnsi" w:hAnsiTheme="majorHAnsi" w:cstheme="majorHAnsi"/>
        </w:rPr>
        <w:t>docker-entrypoint-initdb</w:t>
      </w:r>
      <w:proofErr w:type="spellEnd"/>
      <w:r w:rsidRPr="00F54A70">
        <w:rPr>
          <w:rFonts w:asciiTheme="majorHAnsi" w:hAnsiTheme="majorHAnsi" w:cstheme="majorHAnsi"/>
        </w:rPr>
        <w:t>.</w:t>
      </w:r>
    </w:p>
    <w:p w14:paraId="6A453435" w14:textId="77777777" w:rsidR="00410459" w:rsidRPr="00F54A70" w:rsidRDefault="00410459">
      <w:pPr>
        <w:rPr>
          <w:rFonts w:asciiTheme="majorHAnsi" w:hAnsiTheme="majorHAnsi" w:cstheme="majorHAnsi"/>
        </w:rPr>
      </w:pPr>
    </w:p>
    <w:p w14:paraId="5D17EAC4" w14:textId="23C997FF" w:rsidR="00410459" w:rsidRPr="00F54A70" w:rsidRDefault="00410459" w:rsidP="00F54A70">
      <w:pPr>
        <w:pStyle w:val="Titolo3"/>
      </w:pPr>
      <w:proofErr w:type="spellStart"/>
      <w:r w:rsidRPr="00F54A70">
        <w:t>Notifier</w:t>
      </w:r>
      <w:proofErr w:type="spellEnd"/>
    </w:p>
    <w:p w14:paraId="238D0A02" w14:textId="7C64047C" w:rsidR="00410459" w:rsidRPr="00F54A70" w:rsidRDefault="00410459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 xml:space="preserve">Il microservizio </w:t>
      </w:r>
      <w:proofErr w:type="spellStart"/>
      <w:r w:rsidRPr="00F54A70">
        <w:rPr>
          <w:rFonts w:asciiTheme="majorHAnsi" w:hAnsiTheme="majorHAnsi" w:cstheme="majorHAnsi"/>
        </w:rPr>
        <w:t>Notifier</w:t>
      </w:r>
      <w:proofErr w:type="spellEnd"/>
      <w:r w:rsidRPr="00F54A70">
        <w:rPr>
          <w:rFonts w:asciiTheme="majorHAnsi" w:hAnsiTheme="majorHAnsi" w:cstheme="majorHAnsi"/>
        </w:rPr>
        <w:t xml:space="preserve"> si occupa di </w:t>
      </w:r>
      <w:r w:rsidR="0076220C">
        <w:rPr>
          <w:rFonts w:asciiTheme="majorHAnsi" w:hAnsiTheme="majorHAnsi" w:cstheme="majorHAnsi"/>
        </w:rPr>
        <w:t>avvisare gli</w:t>
      </w:r>
      <w:r w:rsidRPr="00F54A70">
        <w:rPr>
          <w:rFonts w:asciiTheme="majorHAnsi" w:hAnsiTheme="majorHAnsi" w:cstheme="majorHAnsi"/>
        </w:rPr>
        <w:t xml:space="preserve"> utenti sottoscritti </w:t>
      </w:r>
      <w:r w:rsidR="0076220C">
        <w:rPr>
          <w:rFonts w:asciiTheme="majorHAnsi" w:hAnsiTheme="majorHAnsi" w:cstheme="majorHAnsi"/>
        </w:rPr>
        <w:t>alle criptovalute</w:t>
      </w:r>
      <w:r w:rsidRPr="00F54A70">
        <w:rPr>
          <w:rFonts w:asciiTheme="majorHAnsi" w:hAnsiTheme="majorHAnsi" w:cstheme="majorHAnsi"/>
        </w:rPr>
        <w:t xml:space="preserve"> attraverso l’invio di una </w:t>
      </w:r>
      <w:proofErr w:type="gramStart"/>
      <w:r w:rsidRPr="00F54A70">
        <w:rPr>
          <w:rFonts w:asciiTheme="majorHAnsi" w:hAnsiTheme="majorHAnsi" w:cstheme="majorHAnsi"/>
        </w:rPr>
        <w:t>email</w:t>
      </w:r>
      <w:proofErr w:type="gramEnd"/>
      <w:r w:rsidRPr="00F54A70">
        <w:rPr>
          <w:rFonts w:asciiTheme="majorHAnsi" w:hAnsiTheme="majorHAnsi" w:cstheme="majorHAnsi"/>
        </w:rPr>
        <w:t>.</w:t>
      </w:r>
    </w:p>
    <w:p w14:paraId="3D99C18E" w14:textId="485B1B28" w:rsidR="0076220C" w:rsidRPr="00F54A70" w:rsidRDefault="00906549" w:rsidP="0076220C">
      <w:pPr>
        <w:rPr>
          <w:rFonts w:asciiTheme="majorHAnsi" w:hAnsiTheme="majorHAnsi" w:cstheme="majorHAnsi"/>
        </w:rPr>
      </w:pPr>
      <w:proofErr w:type="spellStart"/>
      <w:r w:rsidRPr="00F54A70">
        <w:rPr>
          <w:rFonts w:asciiTheme="majorHAnsi" w:hAnsiTheme="majorHAnsi" w:cstheme="majorHAnsi"/>
        </w:rPr>
        <w:t>Notifier</w:t>
      </w:r>
      <w:proofErr w:type="spellEnd"/>
      <w:r w:rsidRPr="00F54A70">
        <w:rPr>
          <w:rFonts w:asciiTheme="majorHAnsi" w:hAnsiTheme="majorHAnsi" w:cstheme="majorHAnsi"/>
        </w:rPr>
        <w:t xml:space="preserve"> agisce anche da server </w:t>
      </w:r>
      <w:proofErr w:type="spellStart"/>
      <w:r w:rsidRPr="00F54A70">
        <w:rPr>
          <w:rFonts w:asciiTheme="majorHAnsi" w:hAnsiTheme="majorHAnsi" w:cstheme="majorHAnsi"/>
        </w:rPr>
        <w:t>gRPC</w:t>
      </w:r>
      <w:proofErr w:type="spellEnd"/>
      <w:r w:rsidRPr="00F54A70">
        <w:rPr>
          <w:rFonts w:asciiTheme="majorHAnsi" w:hAnsiTheme="majorHAnsi" w:cstheme="majorHAnsi"/>
        </w:rPr>
        <w:t>, esponendo l</w:t>
      </w:r>
      <w:r w:rsidR="0076220C">
        <w:rPr>
          <w:rFonts w:asciiTheme="majorHAnsi" w:hAnsiTheme="majorHAnsi" w:cstheme="majorHAnsi"/>
        </w:rPr>
        <w:t>a</w:t>
      </w:r>
      <w:r w:rsidRPr="00F54A70">
        <w:rPr>
          <w:rFonts w:asciiTheme="majorHAnsi" w:hAnsiTheme="majorHAnsi" w:cstheme="majorHAnsi"/>
        </w:rPr>
        <w:t xml:space="preserve"> seguent</w:t>
      </w:r>
      <w:r w:rsidR="0076220C">
        <w:rPr>
          <w:rFonts w:asciiTheme="majorHAnsi" w:hAnsiTheme="majorHAnsi" w:cstheme="majorHAnsi"/>
        </w:rPr>
        <w:t>e</w:t>
      </w:r>
      <w:r w:rsidRPr="00F54A70">
        <w:rPr>
          <w:rFonts w:asciiTheme="majorHAnsi" w:hAnsiTheme="majorHAnsi" w:cstheme="majorHAnsi"/>
        </w:rPr>
        <w:t xml:space="preserve"> Remote Procedure Call:</w:t>
      </w:r>
    </w:p>
    <w:p w14:paraId="4EA338F4" w14:textId="240D0761" w:rsidR="00906549" w:rsidRPr="00F54A70" w:rsidRDefault="00906549" w:rsidP="00906549">
      <w:pPr>
        <w:rPr>
          <w:rFonts w:asciiTheme="majorHAnsi" w:hAnsiTheme="majorHAnsi" w:cstheme="majorHAnsi"/>
        </w:rPr>
      </w:pPr>
      <w:proofErr w:type="spellStart"/>
      <w:r w:rsidRPr="00F54A70">
        <w:rPr>
          <w:rFonts w:asciiTheme="majorHAnsi" w:hAnsiTheme="majorHAnsi" w:cstheme="majorHAnsi"/>
        </w:rPr>
        <w:t>rpc</w:t>
      </w:r>
      <w:proofErr w:type="spellEnd"/>
      <w:r w:rsidRPr="00F54A70">
        <w:rPr>
          <w:rFonts w:asciiTheme="majorHAnsi" w:hAnsiTheme="majorHAnsi" w:cstheme="majorHAnsi"/>
        </w:rPr>
        <w:t xml:space="preserve"> </w:t>
      </w:r>
      <w:proofErr w:type="spellStart"/>
      <w:r w:rsidRPr="00F54A70">
        <w:rPr>
          <w:rFonts w:asciiTheme="majorHAnsi" w:hAnsiTheme="majorHAnsi" w:cstheme="majorHAnsi"/>
        </w:rPr>
        <w:t>SendNewSubscriber</w:t>
      </w:r>
      <w:proofErr w:type="spellEnd"/>
      <w:r w:rsidRPr="00F54A70">
        <w:rPr>
          <w:rFonts w:asciiTheme="majorHAnsi" w:hAnsiTheme="majorHAnsi" w:cstheme="majorHAnsi"/>
        </w:rPr>
        <w:t xml:space="preserve"> (</w:t>
      </w:r>
      <w:proofErr w:type="spellStart"/>
      <w:r w:rsidRPr="00F54A70">
        <w:rPr>
          <w:rFonts w:asciiTheme="majorHAnsi" w:hAnsiTheme="majorHAnsi" w:cstheme="majorHAnsi"/>
        </w:rPr>
        <w:t>Subscriber</w:t>
      </w:r>
      <w:proofErr w:type="spellEnd"/>
      <w:r w:rsidRPr="00F54A70">
        <w:rPr>
          <w:rFonts w:asciiTheme="majorHAnsi" w:hAnsiTheme="majorHAnsi" w:cstheme="majorHAnsi"/>
        </w:rPr>
        <w:t xml:space="preserve">) </w:t>
      </w:r>
      <w:proofErr w:type="spellStart"/>
      <w:r w:rsidRPr="00F54A70">
        <w:rPr>
          <w:rFonts w:asciiTheme="majorHAnsi" w:hAnsiTheme="majorHAnsi" w:cstheme="majorHAnsi"/>
        </w:rPr>
        <w:t>returns</w:t>
      </w:r>
      <w:proofErr w:type="spellEnd"/>
      <w:r w:rsidRPr="00F54A70">
        <w:rPr>
          <w:rFonts w:asciiTheme="majorHAnsi" w:hAnsiTheme="majorHAnsi" w:cstheme="majorHAnsi"/>
        </w:rPr>
        <w:t xml:space="preserve"> (</w:t>
      </w:r>
      <w:proofErr w:type="spellStart"/>
      <w:r w:rsidRPr="00F54A70">
        <w:rPr>
          <w:rFonts w:asciiTheme="majorHAnsi" w:hAnsiTheme="majorHAnsi" w:cstheme="majorHAnsi"/>
        </w:rPr>
        <w:t>ResponseData</w:t>
      </w:r>
      <w:proofErr w:type="spellEnd"/>
      <w:r w:rsidRPr="00F54A70">
        <w:rPr>
          <w:rFonts w:asciiTheme="majorHAnsi" w:hAnsiTheme="majorHAnsi" w:cstheme="majorHAnsi"/>
        </w:rPr>
        <w:t>);</w:t>
      </w:r>
    </w:p>
    <w:p w14:paraId="47287E4A" w14:textId="14A53689" w:rsidR="00906549" w:rsidRDefault="00906549" w:rsidP="00906549">
      <w:pPr>
        <w:rPr>
          <w:rFonts w:asciiTheme="majorHAnsi" w:hAnsiTheme="majorHAnsi" w:cstheme="majorHAnsi"/>
        </w:rPr>
      </w:pPr>
      <w:r w:rsidRPr="00F54A70">
        <w:rPr>
          <w:rFonts w:asciiTheme="majorHAnsi" w:hAnsiTheme="majorHAnsi" w:cstheme="majorHAnsi"/>
        </w:rPr>
        <w:tab/>
        <w:t xml:space="preserve">Permette di ricevere </w:t>
      </w:r>
      <w:r w:rsidR="0076220C">
        <w:rPr>
          <w:rFonts w:asciiTheme="majorHAnsi" w:hAnsiTheme="majorHAnsi" w:cstheme="majorHAnsi"/>
        </w:rPr>
        <w:t>l’</w:t>
      </w:r>
      <w:r w:rsidRPr="00F54A70">
        <w:rPr>
          <w:rFonts w:asciiTheme="majorHAnsi" w:hAnsiTheme="majorHAnsi" w:cstheme="majorHAnsi"/>
        </w:rPr>
        <w:t>utent</w:t>
      </w:r>
      <w:r w:rsidR="0076220C">
        <w:rPr>
          <w:rFonts w:asciiTheme="majorHAnsi" w:hAnsiTheme="majorHAnsi" w:cstheme="majorHAnsi"/>
        </w:rPr>
        <w:t>e</w:t>
      </w:r>
      <w:r w:rsidRPr="00F54A70">
        <w:rPr>
          <w:rFonts w:asciiTheme="majorHAnsi" w:hAnsiTheme="majorHAnsi" w:cstheme="majorHAnsi"/>
        </w:rPr>
        <w:t xml:space="preserve"> </w:t>
      </w:r>
      <w:r w:rsidR="0076220C">
        <w:rPr>
          <w:rFonts w:asciiTheme="majorHAnsi" w:hAnsiTheme="majorHAnsi" w:cstheme="majorHAnsi"/>
        </w:rPr>
        <w:t>a cui</w:t>
      </w:r>
      <w:r w:rsidRPr="00F54A70">
        <w:rPr>
          <w:rFonts w:asciiTheme="majorHAnsi" w:hAnsiTheme="majorHAnsi" w:cstheme="majorHAnsi"/>
        </w:rPr>
        <w:t xml:space="preserve"> dev</w:t>
      </w:r>
      <w:r w:rsidR="0076220C">
        <w:rPr>
          <w:rFonts w:asciiTheme="majorHAnsi" w:hAnsiTheme="majorHAnsi" w:cstheme="majorHAnsi"/>
        </w:rPr>
        <w:t>e</w:t>
      </w:r>
      <w:r w:rsidRPr="00F54A70">
        <w:rPr>
          <w:rFonts w:asciiTheme="majorHAnsi" w:hAnsiTheme="majorHAnsi" w:cstheme="majorHAnsi"/>
        </w:rPr>
        <w:t xml:space="preserve"> essere </w:t>
      </w:r>
      <w:r w:rsidR="0076220C">
        <w:rPr>
          <w:rFonts w:asciiTheme="majorHAnsi" w:hAnsiTheme="majorHAnsi" w:cstheme="majorHAnsi"/>
        </w:rPr>
        <w:t>inviata</w:t>
      </w:r>
      <w:r w:rsidRPr="00F54A70">
        <w:rPr>
          <w:rFonts w:asciiTheme="majorHAnsi" w:hAnsiTheme="majorHAnsi" w:cstheme="majorHAnsi"/>
        </w:rPr>
        <w:t xml:space="preserve"> un</w:t>
      </w:r>
      <w:r w:rsidR="0076220C">
        <w:rPr>
          <w:rFonts w:asciiTheme="majorHAnsi" w:hAnsiTheme="majorHAnsi" w:cstheme="majorHAnsi"/>
        </w:rPr>
        <w:t>a</w:t>
      </w:r>
      <w:r w:rsidRPr="00F54A70">
        <w:rPr>
          <w:rFonts w:asciiTheme="majorHAnsi" w:hAnsiTheme="majorHAnsi" w:cstheme="majorHAnsi"/>
        </w:rPr>
        <w:t xml:space="preserve"> </w:t>
      </w:r>
      <w:r w:rsidR="0076220C">
        <w:rPr>
          <w:rFonts w:asciiTheme="majorHAnsi" w:hAnsiTheme="majorHAnsi" w:cstheme="majorHAnsi"/>
        </w:rPr>
        <w:t>mail</w:t>
      </w:r>
      <w:r w:rsidRPr="00F54A70">
        <w:rPr>
          <w:rFonts w:asciiTheme="majorHAnsi" w:hAnsiTheme="majorHAnsi" w:cstheme="majorHAnsi"/>
        </w:rPr>
        <w:t>.</w:t>
      </w:r>
    </w:p>
    <w:p w14:paraId="51975A8B" w14:textId="77777777" w:rsidR="00807BD1" w:rsidRDefault="00807BD1" w:rsidP="00906549">
      <w:pPr>
        <w:rPr>
          <w:rFonts w:asciiTheme="majorHAnsi" w:hAnsiTheme="majorHAnsi" w:cstheme="majorHAnsi"/>
        </w:rPr>
      </w:pPr>
    </w:p>
    <w:p w14:paraId="6CBEAEE4" w14:textId="2A2F23A6" w:rsidR="00807BD1" w:rsidRPr="00F54A70" w:rsidRDefault="00807BD1" w:rsidP="00807BD1">
      <w:pPr>
        <w:pStyle w:val="Titolo3"/>
      </w:pPr>
      <w:r>
        <w:t>SLA Manager</w:t>
      </w:r>
    </w:p>
    <w:p w14:paraId="4F886E1C" w14:textId="4EC329A6" w:rsidR="00906549" w:rsidRDefault="00807BD1" w:rsidP="009065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Il microservizio SLA Manager si occupa di gestire e interagire con un SLA.</w:t>
      </w:r>
    </w:p>
    <w:p w14:paraId="14D1E0E4" w14:textId="0E47AD0A" w:rsidR="00807BD1" w:rsidRDefault="00807BD1" w:rsidP="009065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Questo microservizio interagisce con un server </w:t>
      </w:r>
      <w:proofErr w:type="spellStart"/>
      <w:r>
        <w:rPr>
          <w:rFonts w:asciiTheme="majorHAnsi" w:hAnsiTheme="majorHAnsi" w:cstheme="majorHAnsi"/>
        </w:rPr>
        <w:t>Prometheus</w:t>
      </w:r>
      <w:proofErr w:type="spellEnd"/>
      <w:r>
        <w:rPr>
          <w:rFonts w:asciiTheme="majorHAnsi" w:hAnsiTheme="majorHAnsi" w:cstheme="majorHAnsi"/>
        </w:rPr>
        <w:t xml:space="preserve"> che a sua volta effettua lo </w:t>
      </w:r>
      <w:proofErr w:type="spellStart"/>
      <w:r>
        <w:rPr>
          <w:rFonts w:asciiTheme="majorHAnsi" w:hAnsiTheme="majorHAnsi" w:cstheme="majorHAnsi"/>
        </w:rPr>
        <w:t>scraping</w:t>
      </w:r>
      <w:proofErr w:type="spellEnd"/>
      <w:r>
        <w:rPr>
          <w:rFonts w:asciiTheme="majorHAnsi" w:hAnsiTheme="majorHAnsi" w:cstheme="majorHAnsi"/>
        </w:rPr>
        <w:t xml:space="preserve"> delle metriche esposte da </w:t>
      </w:r>
      <w:proofErr w:type="spellStart"/>
      <w:r>
        <w:rPr>
          <w:rFonts w:asciiTheme="majorHAnsi" w:hAnsiTheme="majorHAnsi" w:cstheme="majorHAnsi"/>
        </w:rPr>
        <w:t>cAdvisor</w:t>
      </w:r>
      <w:proofErr w:type="spellEnd"/>
      <w:r>
        <w:rPr>
          <w:rFonts w:asciiTheme="majorHAnsi" w:hAnsiTheme="majorHAnsi" w:cstheme="majorHAnsi"/>
        </w:rPr>
        <w:t xml:space="preserve">. </w:t>
      </w:r>
      <w:r w:rsidR="0025049B">
        <w:rPr>
          <w:rFonts w:asciiTheme="majorHAnsi" w:hAnsiTheme="majorHAnsi" w:cstheme="majorHAnsi"/>
        </w:rPr>
        <w:t xml:space="preserve">SLA Manager garantisce la persistenza delle informazioni mediante l’utilizzo di un database </w:t>
      </w:r>
      <w:proofErr w:type="spellStart"/>
      <w:r w:rsidR="0025049B">
        <w:rPr>
          <w:rFonts w:asciiTheme="majorHAnsi" w:hAnsiTheme="majorHAnsi" w:cstheme="majorHAnsi"/>
        </w:rPr>
        <w:t>mysql</w:t>
      </w:r>
      <w:proofErr w:type="spellEnd"/>
      <w:r w:rsidR="0025049B">
        <w:rPr>
          <w:rFonts w:asciiTheme="majorHAnsi" w:hAnsiTheme="majorHAnsi" w:cstheme="majorHAnsi"/>
        </w:rPr>
        <w:t xml:space="preserve"> chiamato ‘metriche’. </w:t>
      </w:r>
      <w:r>
        <w:rPr>
          <w:rFonts w:asciiTheme="majorHAnsi" w:hAnsiTheme="majorHAnsi" w:cstheme="majorHAnsi"/>
        </w:rPr>
        <w:t xml:space="preserve">SLA Manager è implementato come </w:t>
      </w:r>
      <w:proofErr w:type="spellStart"/>
      <w:r>
        <w:rPr>
          <w:rFonts w:asciiTheme="majorHAnsi" w:hAnsiTheme="majorHAnsi" w:cstheme="majorHAnsi"/>
        </w:rPr>
        <w:t>un’app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Flask</w:t>
      </w:r>
      <w:proofErr w:type="spellEnd"/>
      <w:r>
        <w:rPr>
          <w:rFonts w:asciiTheme="majorHAnsi" w:hAnsiTheme="majorHAnsi" w:cstheme="majorHAnsi"/>
        </w:rPr>
        <w:t xml:space="preserve"> che espone degli endpoint che permettono all’utente di:</w:t>
      </w:r>
    </w:p>
    <w:p w14:paraId="34D5F52D" w14:textId="42736118" w:rsidR="00807BD1" w:rsidRPr="00DE4CA7" w:rsidRDefault="00807BD1" w:rsidP="00DE4CA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</w:rPr>
      </w:pPr>
      <w:r w:rsidRPr="00DE4CA7">
        <w:rPr>
          <w:rFonts w:asciiTheme="majorHAnsi" w:hAnsiTheme="majorHAnsi" w:cstheme="majorHAnsi"/>
        </w:rPr>
        <w:lastRenderedPageBreak/>
        <w:t>Visualizzare le metriche attuali che compongono SLA ed eventualmente modificarle (aggiungere nuove metriche o rimuoverne).</w:t>
      </w:r>
    </w:p>
    <w:p w14:paraId="1A2ABEE9" w14:textId="722B0830" w:rsidR="00807BD1" w:rsidRPr="00DE4CA7" w:rsidRDefault="00807BD1" w:rsidP="00DE4CA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</w:rPr>
      </w:pPr>
      <w:r w:rsidRPr="00DE4CA7">
        <w:rPr>
          <w:rFonts w:asciiTheme="majorHAnsi" w:hAnsiTheme="majorHAnsi" w:cstheme="majorHAnsi"/>
        </w:rPr>
        <w:t>Aggiornare i valori della metrica (valore desiderato, valore minimo e massimo)</w:t>
      </w:r>
    </w:p>
    <w:p w14:paraId="4D8FE712" w14:textId="1F40B9FF" w:rsidR="00807BD1" w:rsidRPr="00DE4CA7" w:rsidRDefault="00807BD1" w:rsidP="00DE4CA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</w:rPr>
      </w:pPr>
      <w:r w:rsidRPr="00DE4CA7">
        <w:rPr>
          <w:rFonts w:asciiTheme="majorHAnsi" w:hAnsiTheme="majorHAnsi" w:cstheme="majorHAnsi"/>
        </w:rPr>
        <w:t>Visualizzare lo stato del SLA (SLA violat</w:t>
      </w:r>
      <w:r w:rsidR="00DE4CA7">
        <w:rPr>
          <w:rFonts w:asciiTheme="majorHAnsi" w:hAnsiTheme="majorHAnsi" w:cstheme="majorHAnsi"/>
        </w:rPr>
        <w:t>o</w:t>
      </w:r>
      <w:r w:rsidRPr="00DE4CA7">
        <w:rPr>
          <w:rFonts w:asciiTheme="majorHAnsi" w:hAnsiTheme="majorHAnsi" w:cstheme="majorHAnsi"/>
        </w:rPr>
        <w:t xml:space="preserve"> o non violat</w:t>
      </w:r>
      <w:r w:rsidR="00DE4CA7">
        <w:rPr>
          <w:rFonts w:asciiTheme="majorHAnsi" w:hAnsiTheme="majorHAnsi" w:cstheme="majorHAnsi"/>
        </w:rPr>
        <w:t>o</w:t>
      </w:r>
      <w:r w:rsidRPr="00DE4CA7">
        <w:rPr>
          <w:rFonts w:asciiTheme="majorHAnsi" w:hAnsiTheme="majorHAnsi" w:cstheme="majorHAnsi"/>
        </w:rPr>
        <w:t xml:space="preserve"> per ogni metrica)</w:t>
      </w:r>
    </w:p>
    <w:p w14:paraId="29D7CDC8" w14:textId="002C9C5E" w:rsidR="00807BD1" w:rsidRPr="00DE4CA7" w:rsidRDefault="00807BD1" w:rsidP="00DE4CA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</w:rPr>
      </w:pPr>
      <w:r w:rsidRPr="00DE4CA7">
        <w:rPr>
          <w:rFonts w:asciiTheme="majorHAnsi" w:hAnsiTheme="majorHAnsi" w:cstheme="majorHAnsi"/>
        </w:rPr>
        <w:t xml:space="preserve">Visualizzare i valori desiderati delle metriche </w:t>
      </w:r>
      <w:r w:rsidR="00DE4CA7">
        <w:rPr>
          <w:rFonts w:asciiTheme="majorHAnsi" w:hAnsiTheme="majorHAnsi" w:cstheme="majorHAnsi"/>
        </w:rPr>
        <w:t xml:space="preserve">nel </w:t>
      </w:r>
      <w:r w:rsidRPr="00DE4CA7">
        <w:rPr>
          <w:rFonts w:asciiTheme="majorHAnsi" w:hAnsiTheme="majorHAnsi" w:cstheme="majorHAnsi"/>
        </w:rPr>
        <w:t>SLA</w:t>
      </w:r>
    </w:p>
    <w:p w14:paraId="3A230CF6" w14:textId="260742F8" w:rsidR="00807BD1" w:rsidRPr="00DE4CA7" w:rsidRDefault="00807BD1" w:rsidP="00DE4CA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</w:rPr>
      </w:pPr>
      <w:r w:rsidRPr="00DE4CA7">
        <w:rPr>
          <w:rFonts w:asciiTheme="majorHAnsi" w:hAnsiTheme="majorHAnsi" w:cstheme="majorHAnsi"/>
        </w:rPr>
        <w:t>Visualizzare le violazioni del SLA nelle passate 1,3,6 ore</w:t>
      </w:r>
    </w:p>
    <w:p w14:paraId="58A8CBA4" w14:textId="1286A2C3" w:rsidR="00807BD1" w:rsidRPr="00DE4CA7" w:rsidRDefault="00807BD1" w:rsidP="00DE4CA7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</w:rPr>
      </w:pPr>
      <w:r w:rsidRPr="00DE4CA7">
        <w:rPr>
          <w:rFonts w:asciiTheme="majorHAnsi" w:hAnsiTheme="majorHAnsi" w:cstheme="majorHAnsi"/>
        </w:rPr>
        <w:t xml:space="preserve">Visualizzare la probabilità di violazione nei prossimi X minuti attraverso la previsione dei valori sfruttando un modello </w:t>
      </w:r>
      <w:proofErr w:type="spellStart"/>
      <w:r w:rsidRPr="00DE4CA7">
        <w:rPr>
          <w:rFonts w:asciiTheme="majorHAnsi" w:hAnsiTheme="majorHAnsi" w:cstheme="majorHAnsi"/>
        </w:rPr>
        <w:t>autoARIMA</w:t>
      </w:r>
      <w:proofErr w:type="spellEnd"/>
      <w:r w:rsidRPr="00DE4CA7">
        <w:rPr>
          <w:rFonts w:asciiTheme="majorHAnsi" w:hAnsiTheme="majorHAnsi" w:cstheme="majorHAnsi"/>
        </w:rPr>
        <w:t>.</w:t>
      </w:r>
    </w:p>
    <w:p w14:paraId="04992159" w14:textId="77777777" w:rsidR="00807BD1" w:rsidRDefault="00807BD1" w:rsidP="00906549">
      <w:pPr>
        <w:rPr>
          <w:rFonts w:asciiTheme="majorHAnsi" w:hAnsiTheme="majorHAnsi" w:cstheme="majorHAnsi"/>
        </w:rPr>
      </w:pPr>
    </w:p>
    <w:p w14:paraId="1947281B" w14:textId="2C1DB2F9" w:rsidR="00807BD1" w:rsidRDefault="00807BD1" w:rsidP="009065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metriche che sono state scelte sono:</w:t>
      </w:r>
    </w:p>
    <w:p w14:paraId="68A6BA10" w14:textId="77777777" w:rsidR="00807BD1" w:rsidRPr="0025049B" w:rsidRDefault="00807BD1" w:rsidP="0025049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</w:rPr>
      </w:pPr>
      <w:r w:rsidRPr="0025049B">
        <w:rPr>
          <w:rFonts w:asciiTheme="majorHAnsi" w:hAnsiTheme="majorHAnsi" w:cstheme="majorHAnsi"/>
        </w:rPr>
        <w:t>container_cpu_load_average_10s'</w:t>
      </w:r>
    </w:p>
    <w:p w14:paraId="42AC7952" w14:textId="77777777" w:rsidR="00807BD1" w:rsidRPr="0025049B" w:rsidRDefault="00807BD1" w:rsidP="0025049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</w:rPr>
      </w:pPr>
      <w:r w:rsidRPr="0025049B">
        <w:rPr>
          <w:rFonts w:asciiTheme="majorHAnsi" w:hAnsiTheme="majorHAnsi" w:cstheme="majorHAnsi"/>
        </w:rPr>
        <w:t>'</w:t>
      </w:r>
      <w:proofErr w:type="spellStart"/>
      <w:r w:rsidRPr="0025049B">
        <w:rPr>
          <w:rFonts w:asciiTheme="majorHAnsi" w:hAnsiTheme="majorHAnsi" w:cstheme="majorHAnsi"/>
        </w:rPr>
        <w:t>container_fs_io_time_seconds_total</w:t>
      </w:r>
      <w:proofErr w:type="spellEnd"/>
      <w:r w:rsidRPr="0025049B">
        <w:rPr>
          <w:rFonts w:asciiTheme="majorHAnsi" w:hAnsiTheme="majorHAnsi" w:cstheme="majorHAnsi"/>
        </w:rPr>
        <w:t>'</w:t>
      </w:r>
    </w:p>
    <w:p w14:paraId="025DB4B0" w14:textId="77777777" w:rsidR="00807BD1" w:rsidRPr="0025049B" w:rsidRDefault="00807BD1" w:rsidP="0025049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</w:rPr>
      </w:pPr>
      <w:r w:rsidRPr="0025049B">
        <w:rPr>
          <w:rFonts w:asciiTheme="majorHAnsi" w:hAnsiTheme="majorHAnsi" w:cstheme="majorHAnsi"/>
        </w:rPr>
        <w:t>'</w:t>
      </w:r>
      <w:proofErr w:type="spellStart"/>
      <w:r w:rsidRPr="0025049B">
        <w:rPr>
          <w:rFonts w:asciiTheme="majorHAnsi" w:hAnsiTheme="majorHAnsi" w:cstheme="majorHAnsi"/>
        </w:rPr>
        <w:t>container_memory_usage_bytes</w:t>
      </w:r>
      <w:proofErr w:type="spellEnd"/>
      <w:r w:rsidRPr="0025049B">
        <w:rPr>
          <w:rFonts w:asciiTheme="majorHAnsi" w:hAnsiTheme="majorHAnsi" w:cstheme="majorHAnsi"/>
        </w:rPr>
        <w:t>'</w:t>
      </w:r>
    </w:p>
    <w:p w14:paraId="0BD4EC8F" w14:textId="3BB3F8D4" w:rsidR="00807BD1" w:rsidRPr="0025049B" w:rsidRDefault="00807BD1" w:rsidP="0025049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</w:rPr>
      </w:pPr>
      <w:r w:rsidRPr="0025049B">
        <w:rPr>
          <w:rFonts w:asciiTheme="majorHAnsi" w:hAnsiTheme="majorHAnsi" w:cstheme="majorHAnsi"/>
        </w:rPr>
        <w:t>'</w:t>
      </w:r>
      <w:proofErr w:type="spellStart"/>
      <w:r w:rsidRPr="0025049B">
        <w:rPr>
          <w:rFonts w:asciiTheme="majorHAnsi" w:hAnsiTheme="majorHAnsi" w:cstheme="majorHAnsi"/>
        </w:rPr>
        <w:t>container_memory_failcnt</w:t>
      </w:r>
      <w:proofErr w:type="spellEnd"/>
      <w:r w:rsidRPr="0025049B">
        <w:rPr>
          <w:rFonts w:asciiTheme="majorHAnsi" w:hAnsiTheme="majorHAnsi" w:cstheme="majorHAnsi"/>
        </w:rPr>
        <w:t>'</w:t>
      </w:r>
    </w:p>
    <w:p w14:paraId="33B8E700" w14:textId="77777777" w:rsidR="00807BD1" w:rsidRPr="0025049B" w:rsidRDefault="00807BD1" w:rsidP="0025049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</w:rPr>
      </w:pPr>
      <w:r w:rsidRPr="0025049B">
        <w:rPr>
          <w:rFonts w:asciiTheme="majorHAnsi" w:hAnsiTheme="majorHAnsi" w:cstheme="majorHAnsi"/>
        </w:rPr>
        <w:t>'</w:t>
      </w:r>
      <w:proofErr w:type="spellStart"/>
      <w:r w:rsidRPr="0025049B">
        <w:rPr>
          <w:rFonts w:asciiTheme="majorHAnsi" w:hAnsiTheme="majorHAnsi" w:cstheme="majorHAnsi"/>
        </w:rPr>
        <w:t>container_network_receive_errors_total</w:t>
      </w:r>
      <w:proofErr w:type="spellEnd"/>
      <w:r w:rsidRPr="0025049B">
        <w:rPr>
          <w:rFonts w:asciiTheme="majorHAnsi" w:hAnsiTheme="majorHAnsi" w:cstheme="majorHAnsi"/>
        </w:rPr>
        <w:t>'</w:t>
      </w:r>
    </w:p>
    <w:p w14:paraId="4C50D8E5" w14:textId="687647C0" w:rsidR="00807BD1" w:rsidRPr="0025049B" w:rsidRDefault="00807BD1" w:rsidP="0025049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</w:rPr>
      </w:pPr>
      <w:r w:rsidRPr="0025049B">
        <w:rPr>
          <w:rFonts w:asciiTheme="majorHAnsi" w:hAnsiTheme="majorHAnsi" w:cstheme="majorHAnsi"/>
        </w:rPr>
        <w:t>'</w:t>
      </w:r>
      <w:proofErr w:type="spellStart"/>
      <w:r w:rsidRPr="0025049B">
        <w:rPr>
          <w:rFonts w:asciiTheme="majorHAnsi" w:hAnsiTheme="majorHAnsi" w:cstheme="majorHAnsi"/>
        </w:rPr>
        <w:t>container_network_transmit_errors_total</w:t>
      </w:r>
      <w:proofErr w:type="spellEnd"/>
      <w:r w:rsidRPr="0025049B">
        <w:rPr>
          <w:rFonts w:asciiTheme="majorHAnsi" w:hAnsiTheme="majorHAnsi" w:cstheme="majorHAnsi"/>
        </w:rPr>
        <w:t>'</w:t>
      </w:r>
    </w:p>
    <w:p w14:paraId="365233A4" w14:textId="77777777" w:rsidR="00906549" w:rsidRDefault="00906549" w:rsidP="00906549">
      <w:pPr>
        <w:rPr>
          <w:rFonts w:asciiTheme="majorHAnsi" w:hAnsiTheme="majorHAnsi" w:cstheme="majorHAnsi"/>
        </w:rPr>
      </w:pPr>
    </w:p>
    <w:p w14:paraId="4717EB3E" w14:textId="39DCA7DF" w:rsidR="00807BD1" w:rsidRDefault="00B72449" w:rsidP="009065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 è scelto di analizzare le seguenti metriche per ogni servizio presente nell’applicazione distribuita.</w:t>
      </w:r>
    </w:p>
    <w:p w14:paraId="46849C8A" w14:textId="2EBA238E" w:rsidR="00B72449" w:rsidRPr="00F54A70" w:rsidRDefault="00B72449" w:rsidP="009065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metriche relative all’utilizzo della CPU e quelle relative alla memoria hanno lo scopo di spiegare e sintetizzare come il sistema sta gestendo le risorse, tenere traccia di questi valori da indicazioni su eventuali blocchi o rallentamenti nell’esecuzione. Le metriche relative agli errori di ricezione e trasmissione invece sono state scelte proprio perché l’applicazione distribuita fa largo uso di internet per interagire con l’esterno: il microservizio ‘</w:t>
      </w:r>
      <w:proofErr w:type="spellStart"/>
      <w:r>
        <w:rPr>
          <w:rFonts w:asciiTheme="majorHAnsi" w:hAnsiTheme="majorHAnsi" w:cstheme="majorHAnsi"/>
        </w:rPr>
        <w:t>Retrieval</w:t>
      </w:r>
      <w:proofErr w:type="spellEnd"/>
      <w:r>
        <w:rPr>
          <w:rFonts w:asciiTheme="majorHAnsi" w:hAnsiTheme="majorHAnsi" w:cstheme="majorHAnsi"/>
        </w:rPr>
        <w:t>’ riceve dei dati mediante API; i servizi ‘SLA Manager’ e ‘Management’ basano le proprie funzionalità sull’esposizione di API. Quindi un’analisi degli errori di rete permette di capire se il sistema sta svolgendo i propri doveri in maniera corretta.</w:t>
      </w:r>
    </w:p>
    <w:sectPr w:rsidR="00B72449" w:rsidRPr="00F54A70" w:rsidSect="00F220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84B03"/>
    <w:multiLevelType w:val="hybridMultilevel"/>
    <w:tmpl w:val="F62217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266887"/>
    <w:multiLevelType w:val="hybridMultilevel"/>
    <w:tmpl w:val="C142837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FE2933"/>
    <w:multiLevelType w:val="hybridMultilevel"/>
    <w:tmpl w:val="A5289A2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4E1BB0"/>
    <w:multiLevelType w:val="hybridMultilevel"/>
    <w:tmpl w:val="BEEA8E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5327055">
    <w:abstractNumId w:val="3"/>
  </w:num>
  <w:num w:numId="2" w16cid:durableId="898397394">
    <w:abstractNumId w:val="2"/>
  </w:num>
  <w:num w:numId="3" w16cid:durableId="680812088">
    <w:abstractNumId w:val="0"/>
  </w:num>
  <w:num w:numId="4" w16cid:durableId="338511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6B96"/>
    <w:rsid w:val="000846F2"/>
    <w:rsid w:val="00105154"/>
    <w:rsid w:val="001C1AA9"/>
    <w:rsid w:val="00207BE0"/>
    <w:rsid w:val="0025049B"/>
    <w:rsid w:val="002612AF"/>
    <w:rsid w:val="00280A26"/>
    <w:rsid w:val="0038119C"/>
    <w:rsid w:val="00410459"/>
    <w:rsid w:val="00471194"/>
    <w:rsid w:val="00475802"/>
    <w:rsid w:val="004929DF"/>
    <w:rsid w:val="0049448D"/>
    <w:rsid w:val="00527166"/>
    <w:rsid w:val="0056730C"/>
    <w:rsid w:val="00581883"/>
    <w:rsid w:val="006E0C4D"/>
    <w:rsid w:val="00716758"/>
    <w:rsid w:val="0076220C"/>
    <w:rsid w:val="00807BD1"/>
    <w:rsid w:val="00813716"/>
    <w:rsid w:val="008665A2"/>
    <w:rsid w:val="008A1337"/>
    <w:rsid w:val="00906549"/>
    <w:rsid w:val="00924E63"/>
    <w:rsid w:val="00955E52"/>
    <w:rsid w:val="00A3586A"/>
    <w:rsid w:val="00A6557D"/>
    <w:rsid w:val="00A74684"/>
    <w:rsid w:val="00B72449"/>
    <w:rsid w:val="00BC4840"/>
    <w:rsid w:val="00C16B96"/>
    <w:rsid w:val="00C17D27"/>
    <w:rsid w:val="00DB085E"/>
    <w:rsid w:val="00DE4CA7"/>
    <w:rsid w:val="00F220AE"/>
    <w:rsid w:val="00F3719D"/>
    <w:rsid w:val="00F54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9E622"/>
  <w15:chartTrackingRefBased/>
  <w15:docId w15:val="{6D933507-6947-42CC-BE35-BC38C723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1194"/>
  </w:style>
  <w:style w:type="paragraph" w:styleId="Titolo1">
    <w:name w:val="heading 1"/>
    <w:basedOn w:val="Normale"/>
    <w:next w:val="Normale"/>
    <w:link w:val="Titolo1Carattere"/>
    <w:uiPriority w:val="9"/>
    <w:qFormat/>
    <w:rsid w:val="00F54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4A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54A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54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4A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54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17</cp:revision>
  <dcterms:created xsi:type="dcterms:W3CDTF">2023-12-29T09:37:00Z</dcterms:created>
  <dcterms:modified xsi:type="dcterms:W3CDTF">2024-01-29T14:20:00Z</dcterms:modified>
</cp:coreProperties>
</file>