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Arial" w:hAnsi="Arial"/>
          <w:b/>
          <w:color w:val="6D28D9"/>
          <w:sz w:val="17"/>
        </w:rPr>
        <w:t>■ FORMATO OFICIAL</w:t>
      </w:r>
    </w:p>
    <w:p>
      <w:pPr>
        <w:spacing w:before="0" w:after="80"/>
      </w:pPr>
      <w:r>
        <w:rPr>
          <w:rFonts w:ascii="Arial" w:hAnsi="Arial"/>
          <w:b/>
          <w:color w:val="0F172A"/>
          <w:sz w:val="34"/>
        </w:rPr>
        <w:t>Plantilla Maestra de Hoja Membretada Corporativa</w:t>
      </w:r>
    </w:p>
    <w:p>
      <w:pPr>
        <w:spacing w:before="0" w:after="240"/>
      </w:pPr>
      <w:r>
        <w:rPr>
          <w:rFonts w:ascii="Calibri" w:hAnsi="Calibri"/>
          <w:color w:val="64748B"/>
          <w:sz w:val="20"/>
        </w:rPr>
        <w:t>Diseñada para comunicados ejecutivos, minutas técnicas, cotizaciones y acuerdos institucionales.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5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/>
              <w:left w:val="single" w:sz="20" w:space="0" w:color="A855F7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F172A"/>
                <w:sz w:val="19"/>
              </w:rPr>
              <w:t>■  Instrucciones de Uso de la Plantilla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9"/>
              </w:rPr>
              <w:t>Este documento en formato Word (.docx) cuenta con encabezados y pies de página oficiales vinculados en cada hoja con el logotipo de Valentina AI, domicilio fiscal y registros institucionales. Puedes reemplazar este texto por el contenido de tu propuesta o carta formal.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rFonts w:ascii="Arial" w:hAnsi="Arial"/>
          <w:b/>
          <w:color w:val="6D28D9"/>
          <w:sz w:val="24"/>
        </w:rPr>
        <w:t>1. Asunto y Propósito de la Comunicación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Redacta en este espacio el resumen ejecutivo del asunto tratado. La tipografía base recomendada es Calibri de 10.5 puntos con un interlineado de 1.15, preservando la sobriedad y legibilidad ejecutiva requerida en entornos corporativos B2B.</w:t>
      </w:r>
    </w:p>
    <w:p>
      <w:pPr>
        <w:spacing w:before="280" w:after="80"/>
      </w:pPr>
      <w:r>
        <w:rPr>
          <w:rFonts w:ascii="Arial" w:hAnsi="Arial"/>
          <w:b/>
          <w:color w:val="6D28D9"/>
          <w:sz w:val="24"/>
        </w:rPr>
        <w:t>2. Detalles Técnicos o Términos Específicos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Describe aquí los alcances, acuerdos de reunión o especificaciones técnicas del proyecto. La estructura mantiene márgenes simétricos de 1 pulgada (2.54 cm), lo que asegura una presentación pulcra tanto al imprimirse como al exportarse a PDF.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/>
              <w:left w:val="single" w:sz="20" w:space="0" w:color="10B981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F172A"/>
                <w:sz w:val="19"/>
              </w:rPr>
              <w:t>✔  Garantía de Estándar Institucional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9"/>
              </w:rPr>
              <w:t>Toda solución emitida por Valentina AI cuenta con respaldo de infraestructura validada en Querétaro y trazabilidad bajo certificaciones de validez oficial.</w:t>
            </w:r>
          </w:p>
        </w:tc>
      </w:tr>
    </w:tbl>
    <w:p>
      <w:pPr>
        <w:spacing w:before="0" w:after="120"/>
      </w:pPr>
    </w:p>
    <w:p>
      <w:pPr>
        <w:spacing w:before="3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680"/>
          </w:tcPr>
          <w:p>
            <w:pPr>
              <w:spacing w:after="40"/>
              <w:jc w:val="center"/>
            </w:pPr>
            <w:r>
              <w:rPr>
                <w:color w:val="64748B"/>
              </w:rPr>
              <w:t>________________________________________</w:t>
            </w:r>
          </w:p>
        </w:tc>
        <w:tc>
          <w:tcPr>
            <w:tcW w:type="dxa" w:w="4680"/>
          </w:tcPr>
          <w:p>
            <w:pPr>
              <w:spacing w:after="40"/>
              <w:jc w:val="center"/>
            </w:pPr>
            <w:r>
              <w:rPr>
                <w:color w:val="64748B"/>
              </w:rPr>
              <w:t>________________________________________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9"/>
              </w:rPr>
              <w:t>DIRECCIÓN TÉCNICA</w:t>
              <w:br/>
            </w:r>
            <w:r>
              <w:rPr>
                <w:rFonts w:ascii="Calibri" w:hAnsi="Calibri"/>
                <w:color w:val="64748B"/>
                <w:sz w:val="17"/>
              </w:rPr>
              <w:t>Valentina AI Studio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9"/>
              </w:rPr>
              <w:t>REPRESENTANTE AUTORIZADO</w:t>
              <w:br/>
            </w:r>
            <w:r>
              <w:rPr>
                <w:rFonts w:ascii="Calibri" w:hAnsi="Calibri"/>
                <w:color w:val="64748B"/>
                <w:sz w:val="17"/>
              </w:rPr>
              <w:t>Empresa / Institución Contratante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584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80"/>
      <w:pBdr>
        <w:top w:val="single" w:sz="6" w:space="1" w:color="E2E8F0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4680"/>
        </w:tcPr>
        <w:p>
          <w:pPr>
            <w:spacing w:before="0" w:after="0"/>
          </w:pPr>
          <w:r>
            <w:rPr>
              <w:rFonts w:ascii="Arial" w:hAnsi="Arial"/>
              <w:b/>
              <w:color w:val="0F172A"/>
              <w:sz w:val="15"/>
            </w:rPr>
            <w:t>VALENTINA AI S.A.S. • Manuel Gómez Morín 3960, Centro Sur, Querétaro, Qro.</w:t>
            <w:br/>
          </w:r>
          <w:r>
            <w:rPr>
              <w:rFonts w:ascii="Arial" w:hAnsi="Arial"/>
              <w:color w:val="64748B"/>
              <w:sz w:val="14"/>
            </w:rPr>
            <w:t>contacto@valentina-ai.mx • WhatsApp: +52 442 352 3965 • Respaldo UGES</w:t>
          </w:r>
        </w:p>
      </w:tc>
      <w:tc>
        <w:tcPr>
          <w:tcW w:type="dxa" w:w="4680"/>
        </w:tcPr>
        <w:p>
          <w:pPr>
            <w:spacing w:before="0" w:after="0"/>
            <w:jc w:val="right"/>
          </w:pPr>
          <w:r>
            <w:rPr>
              <w:rFonts w:ascii="Arial" w:hAnsi="Arial"/>
              <w:b/>
              <w:color w:val="6D28D9"/>
              <w:sz w:val="15"/>
            </w:rPr>
            <w:t>Documento Oficial • Validez B2B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472"/>
      <w:gridCol w:w="3888"/>
    </w:tblGrid>
    <w:tr>
      <w:tc>
        <w:tcPr>
          <w:tcW w:type="dxa" w:w="4680"/>
        </w:tcPr>
        <w:p>
          <w:pPr>
            <w:spacing w:before="0" w:after="0"/>
          </w:pPr>
          <w:r>
            <w:drawing>
              <wp:inline xmlns:a="http://schemas.openxmlformats.org/drawingml/2006/main" xmlns:pic="http://schemas.openxmlformats.org/drawingml/2006/picture">
                <wp:extent cx="1691640" cy="52863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valentina-logo-horizontal-l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1640" cy="52863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spacing w:before="0" w:after="0"/>
            <w:jc w:val="right"/>
          </w:pPr>
          <w:r>
            <w:rPr>
              <w:rFonts w:ascii="Arial" w:hAnsi="Arial"/>
              <w:b/>
              <w:color w:val="6D28D9"/>
              <w:sz w:val="17"/>
            </w:rPr>
            <w:t>REF: VAL-MEM-2026-PLANTILLA</w:t>
            <w:br/>
          </w:r>
          <w:r>
            <w:rPr>
              <w:rFonts w:ascii="Arial" w:hAnsi="Arial"/>
              <w:color w:val="64748B"/>
              <w:sz w:val="16"/>
            </w:rPr>
            <w:t>Santiago de Querétaro, Qro. • valentina-ai.mx</w:t>
          </w:r>
        </w:p>
      </w:tc>
    </w:tr>
  </w:tbl>
  <w:p>
    <w:pPr>
      <w:spacing w:before="80" w:after="0"/>
      <w:pBdr>
        <w:bottom w:val="single" w:sz="6" w:space="1" w:color="E2E8F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