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36"/>
          <w:shd w:fill="auto" w:val="clear"/>
        </w:rPr>
        <w:t xml:space="preserve">Transfer Learning &amp; Fine-Tuning - Quiz Rationale</w:t>
      </w:r>
    </w:p>
    <w:p>
      <w:pPr>
        <w:spacing w:before="200" w:after="80" w:line="240"/>
        <w:ind w:right="0" w:left="0" w:firstLine="0"/>
        <w:jc w:val="left"/>
        <w:rPr>
          <w:rFonts w:ascii="Calibri" w:hAnsi="Calibri" w:cs="Calibri" w:eastAsia="Calibri"/>
          <w:i/>
          <w:color w:val="555555"/>
          <w:spacing w:val="0"/>
          <w:position w:val="0"/>
          <w:sz w:val="22"/>
          <w:shd w:fill="auto" w:val="clear"/>
        </w:rPr>
      </w:pP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Q1. When frozen feature extraction fails - Correct: B</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Frozen extraction is bounded by what the backbone already encodes. If ImageNet features don't separate tissue classes, no head can recover the missing information. The fix is to update the backbone, not the head.</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Confuses dataset size with feature relevance. 1,800 images is enough for fine-tuning to work. The issue is what the backbone preserves.</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A linear head easily handles 4 classes in 512+ dimensions. More parameters cannot recover features that aren't there.</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Frozen extraction is the correct baseline. When it fails, diagnose why, don't dismiss the technique.</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Q2. Fine-tuning with the wrong learning rate - Correct: B</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Catastrophic forgetting. A from-scratch learning rate is far too aggressive for pretrained weights and overwrites their structure within a few hundred steps. Use a rate 10x to 100x smaller.</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5,000 images is well within the regime where transfer learning works. Blaming size hides the real cause.</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Fine-tuning often beats from-scratch on small data when done with appropriate learning rates.</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Architecture is fine. The optimiser configuration is the problem.</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Q3. Why LP-FT improves OOD accuracy - Correct: A</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A randomly initialised head sends chaotic gradients into the backbone early on, corrupting its features. Training the head first while the backbone is frozen prevents this.</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B - Pitfall: </w:t>
      </w:r>
      <w:r>
        <w:rPr>
          <w:rFonts w:ascii="Calibri" w:hAnsi="Calibri" w:cs="Calibri" w:eastAsia="Calibri"/>
          <w:color w:val="auto"/>
          <w:spacing w:val="0"/>
          <w:position w:val="0"/>
          <w:sz w:val="22"/>
          <w:shd w:fill="auto" w:val="clear"/>
        </w:rPr>
        <w:t xml:space="preserve">LP-FT doesn't need a smaller learning rate. The benefit is from sequencing, not rate reduction.</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More epochs don't automatically help OOD. Longer fine-tuning can worsen OOD by overfitting.</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LP-FT explicitly includes a second stage of fine-tuning. Permanent freezing is frozen extraction, not LP-FT.</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Q4. Why earlier layers get smaller learning rates - Correct: </w:t>
      </w:r>
      <w:r>
        <w:rPr>
          <w:rFonts w:ascii="Calibri" w:hAnsi="Calibri" w:cs="Calibri" w:eastAsia="Calibri"/>
          <w:b/>
          <w:color w:val="1F3864"/>
          <w:spacing w:val="0"/>
          <w:position w:val="0"/>
          <w:sz w:val="24"/>
          <w:shd w:fill="auto" w:val="clear"/>
        </w:rPr>
        <w:t xml:space="preserve">D</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Early layers learn general features (edges, textures) that transfer well. Late layers learn task-specific patterns that need much more change. The learning rate matches each layer's required adaptation.</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Parameter counts don't motivate the rule. Late layers may have more parameters, but that isn't why.</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B</w:t>
      </w:r>
      <w:r>
        <w:rPr>
          <w:rFonts w:ascii="Calibri" w:hAnsi="Calibri" w:cs="Calibri" w:eastAsia="Calibri"/>
          <w:b/>
          <w:color w:val="C62828"/>
          <w:spacing w:val="0"/>
          <w:position w:val="0"/>
          <w:sz w:val="22"/>
          <w:shd w:fill="auto" w:val="clear"/>
        </w:rPr>
        <w:t xml:space="preserve"> - Pitfall: </w:t>
      </w:r>
      <w:r>
        <w:rPr>
          <w:rFonts w:ascii="Calibri" w:hAnsi="Calibri" w:cs="Calibri" w:eastAsia="Calibri"/>
          <w:color w:val="auto"/>
          <w:spacing w:val="0"/>
          <w:position w:val="0"/>
          <w:sz w:val="22"/>
          <w:shd w:fill="auto" w:val="clear"/>
        </w:rPr>
        <w:t xml:space="preserve">No framework requires this. The principle is about how networks learn, not PyTorch.</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Gradients are usually smaller in early layers (vanishing), not larger. This inverts the actual behaviour.</w:t>
      </w:r>
    </w:p>
    <w:p>
      <w:pPr>
        <w:spacing w:before="0" w:after="60" w:line="280"/>
        <w:ind w:right="0" w:left="0" w:firstLine="0"/>
        <w:jc w:val="both"/>
        <w:rPr>
          <w:rFonts w:ascii="Calibri" w:hAnsi="Calibri" w:cs="Calibri" w:eastAsia="Calibri"/>
          <w:color w:val="auto"/>
          <w:spacing w:val="0"/>
          <w:position w:val="0"/>
          <w:sz w:val="22"/>
          <w:shd w:fill="auto" w:val="clear"/>
        </w:rPr>
      </w:pP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Q5. The ID vs OOD tradeoff - Correct: C</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Fine-tuning adapts tightly to the training distribution, helping ID and hurting OOD. Frozen features generalise better to slightly different data because they weren't specialised to your training set.</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Reflects the assumption that more training is always better. OOD performance shows otherwise.</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B - Pitfall: </w:t>
      </w:r>
      <w:r>
        <w:rPr>
          <w:rFonts w:ascii="Calibri" w:hAnsi="Calibri" w:cs="Calibri" w:eastAsia="Calibri"/>
          <w:color w:val="auto"/>
          <w:spacing w:val="0"/>
          <w:position w:val="0"/>
          <w:sz w:val="22"/>
          <w:shd w:fill="auto" w:val="clear"/>
        </w:rPr>
        <w:t xml:space="preserve">Inverts the ID direction. Fine-tuning does win on ID.</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The techniques are not equivalent. They differ systematically across the ID/OOD axis.</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Q6. When pretraining provides less benefit - Correct: C</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When the target dataset is large and the domain is very different, pretraining mainly speeds up early convergence rather than improving final accuracy. With enough data and training time, from-scratch can match it.</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Small + similar is exactly where pretraining helps most, not least.</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B - Pitfall: </w:t>
      </w:r>
      <w:r>
        <w:rPr>
          <w:rFonts w:ascii="Calibri" w:hAnsi="Calibri" w:cs="Calibri" w:eastAsia="Calibri"/>
          <w:color w:val="auto"/>
          <w:spacing w:val="0"/>
          <w:position w:val="0"/>
          <w:sz w:val="22"/>
          <w:shd w:fill="auto" w:val="clear"/>
        </w:rPr>
        <w:t xml:space="preserve">Pretraining still helps under small + different, especially with convergence speed and stability.</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The benefit varies a lot depending on data size and domain similarity. It is not constant.</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Q7. Identifying concept drift - Correct: </w:t>
      </w:r>
      <w:r>
        <w:rPr>
          <w:rFonts w:ascii="Calibri" w:hAnsi="Calibri" w:cs="Calibri" w:eastAsia="Calibri"/>
          <w:b/>
          <w:color w:val="1F3864"/>
          <w:spacing w:val="0"/>
          <w:position w:val="0"/>
          <w:sz w:val="24"/>
          <w:shd w:fill="auto" w:val="clear"/>
        </w:rPr>
        <w:t xml:space="preserve">A</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What constitutes spam has fundamentally changed. The input-to-label relationship itself has shifted. Concept drift usually requires new labelled data, not mild fine-tuning.</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B</w:t>
      </w:r>
      <w:r>
        <w:rPr>
          <w:rFonts w:ascii="Calibri" w:hAnsi="Calibri" w:cs="Calibri" w:eastAsia="Calibri"/>
          <w:b/>
          <w:color w:val="C62828"/>
          <w:spacing w:val="0"/>
          <w:position w:val="0"/>
          <w:sz w:val="22"/>
          <w:shd w:fill="auto" w:val="clear"/>
        </w:rPr>
        <w:t xml:space="preserve"> - Pitfall: </w:t>
      </w:r>
      <w:r>
        <w:rPr>
          <w:rFonts w:ascii="Calibri" w:hAnsi="Calibri" w:cs="Calibri" w:eastAsia="Calibri"/>
          <w:color w:val="auto"/>
          <w:spacing w:val="0"/>
          <w:position w:val="0"/>
          <w:sz w:val="22"/>
          <w:shd w:fill="auto" w:val="clear"/>
        </w:rPr>
        <w:t xml:space="preserve">Covariate shift = inputs look different but the rule is unchanged. Here, the rule itself changed.</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w:t>
      </w:r>
      <w:r>
        <w:rPr>
          <w:rFonts w:ascii="Calibri" w:hAnsi="Calibri" w:cs="Calibri" w:eastAsia="Calibri"/>
          <w:b/>
          <w:color w:val="C62828"/>
          <w:spacing w:val="0"/>
          <w:position w:val="0"/>
          <w:sz w:val="22"/>
          <w:shd w:fill="auto" w:val="clear"/>
        </w:rPr>
        <w:t xml:space="preserve"> - Pitfall: </w:t>
      </w:r>
      <w:r>
        <w:rPr>
          <w:rFonts w:ascii="Calibri" w:hAnsi="Calibri" w:cs="Calibri" w:eastAsia="Calibri"/>
          <w:color w:val="auto"/>
          <w:spacing w:val="0"/>
          <w:position w:val="0"/>
          <w:sz w:val="22"/>
          <w:shd w:fill="auto" w:val="clear"/>
        </w:rPr>
        <w:t xml:space="preserve">Label shift = class proportions changed. This example is about what spam means, not how often it occurs.</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Denies any shift, which contradicts the scenario. More epochs on old data cannot teach new patterns.</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Q8. Direction of gradual unfreezing - Correct: B</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Unfreezing goes from the head backward toward the input. Each newly unfrozen layer receives coherent gradients from layers that have already stabilised. Early layers stay frozen the longest.</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Reverses the direction. Input-first would send gradients into still-unstable layers above.</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Middle-out is not the technique. It also misidentifies which layers transfer best (early layers do).</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Confuses gradual unfreezing with discriminative learning rates. 'Gradual' refers to the unfreezing schedule.</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Q9. Why a single learning rate is suboptimal - Correct: B</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Different layers need different amounts of change. A rate that preserves early-layer features is too small for the head to converge. A rate that lets the head converge will damage early layers. Per-group rates resolve this.</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Numerical instability is not the issue. From-scratch training uses single rates fine.</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Frameworks support both. Capability isn't the bottleneck.</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The tradeoff applies to any optimiser. It is about update magnitude, not Adam vs SGD.</w:t>
      </w:r>
    </w:p>
    <w:p>
      <w:pPr>
        <w:spacing w:before="2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Q10. Choosing a technique for a new task - Correct: B</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2"/>
          <w:shd w:fill="auto" w:val="clear"/>
        </w:rPr>
        <w:t xml:space="preserve">Correct: </w:t>
      </w:r>
      <w:r>
        <w:rPr>
          <w:rFonts w:ascii="Calibri" w:hAnsi="Calibri" w:cs="Calibri" w:eastAsia="Calibri"/>
          <w:color w:val="auto"/>
          <w:spacing w:val="0"/>
          <w:position w:val="0"/>
          <w:sz w:val="22"/>
          <w:shd w:fill="auto" w:val="clear"/>
        </w:rPr>
        <w:t xml:space="preserve">Small dataset (800 images) plus similar domain (natural RGB photos) is the textbook case for frozen feature extraction. Fast, safe against overfitting, and ImageNet features already separate natural-image classes well.</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A - Pitfall: </w:t>
      </w:r>
      <w:r>
        <w:rPr>
          <w:rFonts w:ascii="Calibri" w:hAnsi="Calibri" w:cs="Calibri" w:eastAsia="Calibri"/>
          <w:color w:val="auto"/>
          <w:spacing w:val="0"/>
          <w:position w:val="0"/>
          <w:sz w:val="22"/>
          <w:shd w:fill="auto" w:val="clear"/>
        </w:rPr>
        <w:t xml:space="preserve">End-to-end with a high learning rate on 800 images risks catastrophic forgetting and overfitting.</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C - Pitfall: </w:t>
      </w:r>
      <w:r>
        <w:rPr>
          <w:rFonts w:ascii="Calibri" w:hAnsi="Calibri" w:cs="Calibri" w:eastAsia="Calibri"/>
          <w:color w:val="auto"/>
          <w:spacing w:val="0"/>
          <w:position w:val="0"/>
          <w:sz w:val="22"/>
          <w:shd w:fill="auto" w:val="clear"/>
        </w:rPr>
        <w:t xml:space="preserve">800 images is far below what training from scratch needs, regardless of augmentation.</w:t>
      </w:r>
    </w:p>
    <w:p>
      <w:pPr>
        <w:spacing w:before="0" w:after="6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2"/>
          <w:shd w:fill="auto" w:val="clear"/>
        </w:rPr>
        <w:t xml:space="preserve">D - Pitfall: </w:t>
      </w:r>
      <w:r>
        <w:rPr>
          <w:rFonts w:ascii="Calibri" w:hAnsi="Calibri" w:cs="Calibri" w:eastAsia="Calibri"/>
          <w:color w:val="auto"/>
          <w:spacing w:val="0"/>
          <w:position w:val="0"/>
          <w:sz w:val="22"/>
          <w:shd w:fill="auto" w:val="clear"/>
        </w:rPr>
        <w:t xml:space="preserve">Wrong technique for small + similar, and the direction is inverted. Unfreezing goes head-to-input.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