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23A16"/>
          <w:sz w:val="72"/>
          <w:szCs w:val="72"/>
        </w:rPr>
        <w:t xml:space="preserve">GYM WARS</w:t>
      </w:r>
    </w:p>
    <w:p>
      <w:pPr>
        <w:spacing w:after="60" w:before="120"/>
        <w:jc w:val="center"/>
      </w:pPr>
      <w:r>
        <w:rPr>
          <w:i/>
          <w:iCs/>
          <w:color w:val="2B2B2E"/>
          <w:sz w:val="30"/>
          <w:szCs w:val="30"/>
        </w:rPr>
        <w:t xml:space="preserve">An MMA Gym Management Browser Game</w:t>
      </w:r>
    </w:p>
    <w:p>
      <w:pPr>
        <w:spacing w:after="600"/>
        <w:jc w:val="center"/>
      </w:pPr>
      <w:r>
        <w:rPr>
          <w:color w:val="777777"/>
          <w:sz w:val="22"/>
          <w:szCs w:val="22"/>
        </w:rPr>
        <w:t xml:space="preserve">— formerly “MMA Manager” —</w:t>
      </w:r>
    </w:p>
    <w:p>
      <w:pPr>
        <w:pBdr>
          <w:top w:val="single" w:color="C23A16" w:sz="8" w:space="10"/>
          <w:bottom w:val="single" w:color="C23A16" w:sz="8" w:space="10"/>
        </w:pBdr>
        <w:spacing w:before="300"/>
        <w:jc w:val="center"/>
      </w:pPr>
      <w:r>
        <w:rPr>
          <w:b/>
          <w:bCs/>
          <w:sz w:val="26"/>
          <w:szCs w:val="26"/>
        </w:rPr>
        <w:t xml:space="preserve">Complete Game Design Document — Version 1.0</w:t>
      </w:r>
    </w:p>
    <w:p>
      <w:pPr>
        <w:spacing w:before="200"/>
        <w:jc w:val="center"/>
      </w:pPr>
      <w:r>
        <w:rPr>
          <w:i/>
          <w:iCs/>
          <w:color w:val="555555"/>
          <w:sz w:val="20"/>
          <w:szCs w:val="20"/>
        </w:rPr>
        <w:t xml:space="preserve">Compiled from the design sessions establishing the Gym Wars PvP model, the 4-stat fighter system, procedural roster generation, and the time-based pacing model.</w:t>
      </w:r>
    </w:p>
    <w:p>
      <w:pPr>
        <w:spacing w:before="2000"/>
        <w:jc w:val="center"/>
      </w:pPr>
      <w:r>
        <w:rPr>
          <w:i/>
          <w:iCs/>
          <w:color w:val="999999"/>
          <w:sz w:val="18"/>
          <w:szCs w:val="18"/>
        </w:rPr>
        <w:t xml:space="preserve">Confidential — Internal Design Document</w:t>
      </w:r>
    </w:p>
    <w:p>
      <w:r>
        <w:br w:type="page"/>
      </w:r>
    </w:p>
    <w:p>
      <w:pPr>
        <w:pStyle w:val="Heading1"/>
        <w:pBdr>
          <w:bottom w:val="single" w:color="C23A16" w:sz="12" w:space="4"/>
        </w:pBdr>
        <w:spacing w:after="200" w:before="400"/>
      </w:pPr>
      <w:r>
        <w:rPr>
          <w:b/>
          <w:bCs/>
          <w:color w:val="C23A16"/>
          <w:sz w:val="30"/>
          <w:szCs w:val="30"/>
        </w:rPr>
        <w:t xml:space="preserve">1. Executive Summary</w:t>
      </w:r>
    </w:p>
    <w:p>
      <w:pPr>
        <w:spacing w:after="160" w:line="276"/>
      </w:pPr>
      <w:r>
        <w:t xml:space="preserve">Gym Wars is a persistent, browser-based (PC &amp; mobile-responsive) MMA management game. The player does not fight — they run a gym: scouting, signing, and developing a roster of procedurally generated fighters across four weight classes, then testing that roster against AI opponents and rival player gyms.</w:t>
      </w:r>
    </w:p>
    <w:p>
      <w:pPr>
        <w:spacing w:after="160" w:line="276"/>
      </w:pPr>
      <w:r>
        <w:t xml:space="preserve">The core fantasy is Football Manager's, not Torn's: a manager builds something over months and years, watches prospects rise and champions decline, and feels the weight of a career arc rather than a personal grind. But the game borrows one crucial retention mechanic from a completely different genre — Clash of Clans-style asynchronous base combat — reframed as Gym Wars: fight cards between gyms, resolved automatically using each side's saved lineup and gameplans, whether or not either manager is online.</w:t>
      </w:r>
    </w:p>
    <w:p>
      <w:pPr>
        <w:spacing w:after="160" w:line="276"/>
      </w:pPr>
      <w:r>
        <w:t xml:space="preserve">Unlike Irongate City's energy-bar pacing, Gym Wars is deliberately time-gated, not resource-gated: training is capped by fighter fatigue, camps take real calendar days to complete, and scouting refreshes on a daily timer. Monetization follows from this directly — the product being sold is patience relief (speeding up a camp, an extra scout today), not access to play.</w:t>
      </w:r>
    </w:p>
    <w:p>
      <w:pPr>
        <w:spacing w:after="200"/>
      </w:pPr>
      <w:r>
        <w:t xml:space="preserve"/>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400"/>
        <w:gridCol w:w="6960"/>
      </w:tblGrid>
      <w:tr>
        <w:trPr>
          <w:tblHeader/>
        </w:trPr>
        <w:tc>
          <w:tcPr>
            <w:tcW w:type="dxa" w:w="2400"/>
            <w:shd w:fill="F4F1EC" w:val="clear"/>
            <w:tcMar>
              <w:top w:type="dxa" w:w="80"/>
              <w:left w:type="dxa" w:w="120"/>
              <w:bottom w:type="dxa" w:w="80"/>
              <w:right w:type="dxa" w:w="120"/>
            </w:tcMar>
            <w:vAlign w:val="center"/>
          </w:tcPr>
          <w:p>
            <w:r>
              <w:rPr>
                <w:b/>
                <w:bCs/>
                <w:sz w:val="20"/>
                <w:szCs w:val="20"/>
              </w:rPr>
              <w:t xml:space="preserve">Field</w:t>
            </w:r>
          </w:p>
        </w:tc>
        <w:tc>
          <w:tcPr>
            <w:tcW w:type="dxa" w:w="6960"/>
            <w:shd w:fill="F4F1EC" w:val="clear"/>
            <w:tcMar>
              <w:top w:type="dxa" w:w="80"/>
              <w:left w:type="dxa" w:w="120"/>
              <w:bottom w:type="dxa" w:w="80"/>
              <w:right w:type="dxa" w:w="120"/>
            </w:tcMar>
            <w:vAlign w:val="center"/>
          </w:tcPr>
          <w:p>
            <w:r>
              <w:rPr>
                <w:b/>
                <w:bCs/>
                <w:sz w:val="20"/>
                <w:szCs w:val="20"/>
              </w:rPr>
              <w:t xml:space="preserve">Detail</w:t>
            </w:r>
          </w:p>
        </w:tc>
      </w:tr>
      <w:tr>
        <w:tc>
          <w:tcPr>
            <w:tcW w:type="dxa" w:w="2400"/>
            <w:tcMar>
              <w:top w:type="dxa" w:w="80"/>
              <w:left w:type="dxa" w:w="120"/>
              <w:bottom w:type="dxa" w:w="80"/>
              <w:right w:type="dxa" w:w="120"/>
            </w:tcMar>
            <w:vAlign w:val="center"/>
          </w:tcPr>
          <w:p>
            <w:r>
              <w:rPr>
                <w:b w:val="false"/>
                <w:bCs w:val="false"/>
                <w:sz w:val="20"/>
                <w:szCs w:val="20"/>
              </w:rPr>
              <w:t xml:space="preserve">Working Title</w:t>
            </w:r>
          </w:p>
        </w:tc>
        <w:tc>
          <w:tcPr>
            <w:tcW w:type="dxa" w:w="6960"/>
            <w:tcMar>
              <w:top w:type="dxa" w:w="80"/>
              <w:left w:type="dxa" w:w="120"/>
              <w:bottom w:type="dxa" w:w="80"/>
              <w:right w:type="dxa" w:w="120"/>
            </w:tcMar>
            <w:vAlign w:val="center"/>
          </w:tcPr>
          <w:p>
            <w:r>
              <w:rPr>
                <w:b w:val="false"/>
                <w:bCs w:val="false"/>
                <w:sz w:val="20"/>
                <w:szCs w:val="20"/>
              </w:rPr>
              <w:t xml:space="preserve">Gym Wars (project family name: MMA Manager)</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Genre</w:t>
            </w:r>
          </w:p>
        </w:tc>
        <w:tc>
          <w:tcPr>
            <w:tcW w:type="dxa" w:w="6960"/>
            <w:shd w:fill="EDEDED" w:val="clear"/>
            <w:tcMar>
              <w:top w:type="dxa" w:w="80"/>
              <w:left w:type="dxa" w:w="120"/>
              <w:bottom w:type="dxa" w:w="80"/>
              <w:right w:type="dxa" w:w="120"/>
            </w:tcMar>
            <w:vAlign w:val="center"/>
          </w:tcPr>
          <w:p>
            <w:r>
              <w:rPr>
                <w:b w:val="false"/>
                <w:bCs w:val="false"/>
                <w:sz w:val="20"/>
                <w:szCs w:val="20"/>
              </w:rPr>
              <w:t xml:space="preserve">Combat Sports Management — async PvP + PvE career sim</w:t>
            </w:r>
          </w:p>
        </w:tc>
      </w:tr>
      <w:tr>
        <w:tc>
          <w:tcPr>
            <w:tcW w:type="dxa" w:w="2400"/>
            <w:tcMar>
              <w:top w:type="dxa" w:w="80"/>
              <w:left w:type="dxa" w:w="120"/>
              <w:bottom w:type="dxa" w:w="80"/>
              <w:right w:type="dxa" w:w="120"/>
            </w:tcMar>
            <w:vAlign w:val="center"/>
          </w:tcPr>
          <w:p>
            <w:r>
              <w:rPr>
                <w:b w:val="false"/>
                <w:bCs w:val="false"/>
                <w:sz w:val="20"/>
                <w:szCs w:val="20"/>
              </w:rPr>
              <w:t xml:space="preserve">Platform</w:t>
            </w:r>
          </w:p>
        </w:tc>
        <w:tc>
          <w:tcPr>
            <w:tcW w:type="dxa" w:w="6960"/>
            <w:tcMar>
              <w:top w:type="dxa" w:w="80"/>
              <w:left w:type="dxa" w:w="120"/>
              <w:bottom w:type="dxa" w:w="80"/>
              <w:right w:type="dxa" w:w="120"/>
            </w:tcMar>
            <w:vAlign w:val="center"/>
          </w:tcPr>
          <w:p>
            <w:r>
              <w:rPr>
                <w:b w:val="false"/>
                <w:bCs w:val="false"/>
                <w:sz w:val="20"/>
                <w:szCs w:val="20"/>
              </w:rPr>
              <w:t xml:space="preserve">Web Browser (Desktop &amp; Mobile responsive)</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Target Audience</w:t>
            </w:r>
          </w:p>
        </w:tc>
        <w:tc>
          <w:tcPr>
            <w:tcW w:type="dxa" w:w="6960"/>
            <w:shd w:fill="EDEDED" w:val="clear"/>
            <w:tcMar>
              <w:top w:type="dxa" w:w="80"/>
              <w:left w:type="dxa" w:w="120"/>
              <w:bottom w:type="dxa" w:w="80"/>
              <w:right w:type="dxa" w:w="120"/>
            </w:tcMar>
            <w:vAlign w:val="center"/>
          </w:tcPr>
          <w:p>
            <w:r>
              <w:rPr>
                <w:b w:val="false"/>
                <w:bCs w:val="false"/>
                <w:sz w:val="20"/>
                <w:szCs w:val="20"/>
              </w:rPr>
              <w:t xml:space="preserve">18–45; combat sports fans, Football Manager / Top Eleven players, fans of Ground &amp; Pound</w:t>
            </w:r>
          </w:p>
        </w:tc>
      </w:tr>
      <w:tr>
        <w:tc>
          <w:tcPr>
            <w:tcW w:type="dxa" w:w="2400"/>
            <w:tcMar>
              <w:top w:type="dxa" w:w="80"/>
              <w:left w:type="dxa" w:w="120"/>
              <w:bottom w:type="dxa" w:w="80"/>
              <w:right w:type="dxa" w:w="120"/>
            </w:tcMar>
            <w:vAlign w:val="center"/>
          </w:tcPr>
          <w:p>
            <w:r>
              <w:rPr>
                <w:b w:val="false"/>
                <w:bCs w:val="false"/>
                <w:sz w:val="20"/>
                <w:szCs w:val="20"/>
              </w:rPr>
              <w:t xml:space="preserve">Core Fantasy</w:t>
            </w:r>
          </w:p>
        </w:tc>
        <w:tc>
          <w:tcPr>
            <w:tcW w:type="dxa" w:w="6960"/>
            <w:tcMar>
              <w:top w:type="dxa" w:w="80"/>
              <w:left w:type="dxa" w:w="120"/>
              <w:bottom w:type="dxa" w:w="80"/>
              <w:right w:type="dxa" w:w="120"/>
            </w:tcMar>
            <w:vAlign w:val="center"/>
          </w:tcPr>
          <w:p>
            <w:r>
              <w:rPr>
                <w:b w:val="false"/>
                <w:bCs w:val="false"/>
                <w:sz w:val="20"/>
                <w:szCs w:val="20"/>
              </w:rPr>
              <w:t xml:space="preserve">You are the gym owner/manager — never the fighter</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MVP Roster Cap</w:t>
            </w:r>
          </w:p>
        </w:tc>
        <w:tc>
          <w:tcPr>
            <w:tcW w:type="dxa" w:w="6960"/>
            <w:shd w:fill="EDEDED" w:val="clear"/>
            <w:tcMar>
              <w:top w:type="dxa" w:w="80"/>
              <w:left w:type="dxa" w:w="120"/>
              <w:bottom w:type="dxa" w:w="80"/>
              <w:right w:type="dxa" w:w="120"/>
            </w:tcMar>
            <w:vAlign w:val="center"/>
          </w:tcPr>
          <w:p>
            <w:r>
              <w:rPr>
                <w:b w:val="false"/>
                <w:bCs w:val="false"/>
                <w:sz w:val="20"/>
                <w:szCs w:val="20"/>
              </w:rPr>
              <w:t xml:space="preserve">2 fighter slots at start, growing to 8–10 via win milestones &amp; belts</w:t>
            </w:r>
          </w:p>
        </w:tc>
      </w:tr>
      <w:tr>
        <w:tc>
          <w:tcPr>
            <w:tcW w:type="dxa" w:w="2400"/>
            <w:tcMar>
              <w:top w:type="dxa" w:w="80"/>
              <w:left w:type="dxa" w:w="120"/>
              <w:bottom w:type="dxa" w:w="80"/>
              <w:right w:type="dxa" w:w="120"/>
            </w:tcMar>
            <w:vAlign w:val="center"/>
          </w:tcPr>
          <w:p>
            <w:r>
              <w:rPr>
                <w:b w:val="false"/>
                <w:bCs w:val="false"/>
                <w:sz w:val="20"/>
                <w:szCs w:val="20"/>
              </w:rPr>
              <w:t xml:space="preserve">Weight Classes (MVP)</w:t>
            </w:r>
          </w:p>
        </w:tc>
        <w:tc>
          <w:tcPr>
            <w:tcW w:type="dxa" w:w="6960"/>
            <w:tcMar>
              <w:top w:type="dxa" w:w="80"/>
              <w:left w:type="dxa" w:w="120"/>
              <w:bottom w:type="dxa" w:w="80"/>
              <w:right w:type="dxa" w:w="120"/>
            </w:tcMar>
            <w:vAlign w:val="center"/>
          </w:tcPr>
          <w:p>
            <w:r>
              <w:rPr>
                <w:b w:val="false"/>
                <w:bCs w:val="false"/>
                <w:sz w:val="20"/>
                <w:szCs w:val="20"/>
              </w:rPr>
              <w:t xml:space="preserve">Featherweight · Lightweight · Middleweight · Heavyweight (4 total)</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Pacing Model</w:t>
            </w:r>
          </w:p>
        </w:tc>
        <w:tc>
          <w:tcPr>
            <w:tcW w:type="dxa" w:w="6960"/>
            <w:shd w:fill="EDEDED" w:val="clear"/>
            <w:tcMar>
              <w:top w:type="dxa" w:w="80"/>
              <w:left w:type="dxa" w:w="120"/>
              <w:bottom w:type="dxa" w:w="80"/>
              <w:right w:type="dxa" w:w="120"/>
            </w:tcMar>
            <w:vAlign w:val="center"/>
          </w:tcPr>
          <w:p>
            <w:r>
              <w:rPr>
                <w:b w:val="false"/>
                <w:bCs w:val="false"/>
                <w:sz w:val="20"/>
                <w:szCs w:val="20"/>
              </w:rPr>
              <w:t xml:space="preserve">Time-gated (fatigue, camp calendar, daily scouting timer) — no energy bar</w:t>
            </w:r>
          </w:p>
        </w:tc>
      </w:tr>
      <w:tr>
        <w:tc>
          <w:tcPr>
            <w:tcW w:type="dxa" w:w="2400"/>
            <w:tcMar>
              <w:top w:type="dxa" w:w="80"/>
              <w:left w:type="dxa" w:w="120"/>
              <w:bottom w:type="dxa" w:w="80"/>
              <w:right w:type="dxa" w:w="120"/>
            </w:tcMar>
            <w:vAlign w:val="center"/>
          </w:tcPr>
          <w:p>
            <w:r>
              <w:rPr>
                <w:b w:val="false"/>
                <w:bCs w:val="false"/>
                <w:sz w:val="20"/>
                <w:szCs w:val="20"/>
              </w:rPr>
              <w:t xml:space="preserve">Monetization</w:t>
            </w:r>
          </w:p>
        </w:tc>
        <w:tc>
          <w:tcPr>
            <w:tcW w:type="dxa" w:w="6960"/>
            <w:tcMar>
              <w:top w:type="dxa" w:w="80"/>
              <w:left w:type="dxa" w:w="120"/>
              <w:bottom w:type="dxa" w:w="80"/>
              <w:right w:type="dxa" w:w="120"/>
            </w:tcMar>
            <w:vAlign w:val="center"/>
          </w:tcPr>
          <w:p>
            <w:r>
              <w:rPr>
                <w:b w:val="false"/>
                <w:bCs w:val="false"/>
                <w:sz w:val="20"/>
                <w:szCs w:val="20"/>
              </w:rPr>
              <w:t xml:space="preserve">F2P; time-compression IAPs + optional Premium Membership subscription</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Multiplayer</w:t>
            </w:r>
          </w:p>
        </w:tc>
        <w:tc>
          <w:tcPr>
            <w:tcW w:type="dxa" w:w="6960"/>
            <w:shd w:fill="EDEDED" w:val="clear"/>
            <w:tcMar>
              <w:top w:type="dxa" w:w="80"/>
              <w:left w:type="dxa" w:w="120"/>
              <w:bottom w:type="dxa" w:w="80"/>
              <w:right w:type="dxa" w:w="120"/>
            </w:tcMar>
            <w:vAlign w:val="center"/>
          </w:tcPr>
          <w:p>
            <w:r>
              <w:rPr>
                <w:b w:val="false"/>
                <w:bCs w:val="false"/>
                <w:sz w:val="20"/>
                <w:szCs w:val="20"/>
              </w:rPr>
              <w:t xml:space="preserve">Async from launch — Callouts (1v1) and Gym Wars (full card) vs. real gyms; AI gyms fill the ladder</w:t>
            </w:r>
          </w:p>
        </w:tc>
      </w:tr>
      <w:tr>
        <w:tc>
          <w:tcPr>
            <w:tcW w:type="dxa" w:w="2400"/>
            <w:tcMar>
              <w:top w:type="dxa" w:w="80"/>
              <w:left w:type="dxa" w:w="120"/>
              <w:bottom w:type="dxa" w:w="80"/>
              <w:right w:type="dxa" w:w="120"/>
            </w:tcMar>
            <w:vAlign w:val="center"/>
          </w:tcPr>
          <w:p>
            <w:r>
              <w:rPr>
                <w:b w:val="false"/>
                <w:bCs w:val="false"/>
                <w:sz w:val="20"/>
                <w:szCs w:val="20"/>
              </w:rPr>
              <w:t xml:space="preserve">Shared Backend</w:t>
            </w:r>
          </w:p>
        </w:tc>
        <w:tc>
          <w:tcPr>
            <w:tcW w:type="dxa" w:w="6960"/>
            <w:tcMar>
              <w:top w:type="dxa" w:w="80"/>
              <w:left w:type="dxa" w:w="120"/>
              <w:bottom w:type="dxa" w:w="80"/>
              <w:right w:type="dxa" w:w="120"/>
            </w:tcMar>
            <w:vAlign w:val="center"/>
          </w:tcPr>
          <w:p>
            <w:r>
              <w:rPr>
                <w:b w:val="false"/>
                <w:bCs w:val="false"/>
                <w:sz w:val="20"/>
                <w:szCs w:val="20"/>
              </w:rPr>
              <w:t xml:space="preserve">Node / Express / MongoDB / Redis / BullMQ — same stack &amp; fight-sim engine as Ground &amp; Pound</w:t>
            </w:r>
          </w:p>
        </w:tc>
      </w:tr>
    </w:tbl>
    <w:p>
      <w:pPr>
        <w:pStyle w:val="Heading1"/>
        <w:pBdr>
          <w:bottom w:val="single" w:color="C23A16" w:sz="12" w:space="4"/>
        </w:pBdr>
        <w:spacing w:after="200" w:before="400"/>
      </w:pPr>
      <w:r>
        <w:rPr>
          <w:b/>
          <w:bCs/>
          <w:color w:val="C23A16"/>
          <w:sz w:val="30"/>
          <w:szCs w:val="30"/>
        </w:rPr>
        <w:t xml:space="preserve">2. Core Game Loop</w:t>
      </w:r>
    </w:p>
    <w:p>
      <w:pPr>
        <w:spacing w:after="160" w:line="276"/>
      </w:pPr>
      <w:r>
        <w:t xml:space="preserve">The loop runs on three overlapping cadences — the same multi-cadence structure that makes Torn-style games sticky, adapted to a career-sim theme instead of a personal-grind theme.</w:t>
      </w:r>
    </w:p>
    <w:p>
      <w:pPr>
        <w:pStyle w:val="Heading2"/>
        <w:spacing w:after="120" w:before="300"/>
      </w:pPr>
      <w:r>
        <w:rPr>
          <w:b/>
          <w:bCs/>
          <w:color w:val="2B2B2E"/>
          <w:sz w:val="25"/>
          <w:szCs w:val="25"/>
        </w:rPr>
        <w:t xml:space="preserve">2.1 The Three Cadences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1600"/>
        <w:gridCol w:w="4160"/>
        <w:gridCol w:w="3600"/>
      </w:tblGrid>
      <w:tr>
        <w:trPr>
          <w:tblHeader/>
        </w:trPr>
        <w:tc>
          <w:tcPr>
            <w:tcW w:type="dxa" w:w="1600"/>
            <w:shd w:fill="F4F1EC" w:val="clear"/>
            <w:tcMar>
              <w:top w:type="dxa" w:w="80"/>
              <w:left w:type="dxa" w:w="120"/>
              <w:bottom w:type="dxa" w:w="80"/>
              <w:right w:type="dxa" w:w="120"/>
            </w:tcMar>
            <w:vAlign w:val="center"/>
          </w:tcPr>
          <w:p>
            <w:r>
              <w:rPr>
                <w:b/>
                <w:bCs/>
                <w:sz w:val="20"/>
                <w:szCs w:val="20"/>
              </w:rPr>
              <w:t xml:space="preserve">Cadence</w:t>
            </w:r>
          </w:p>
        </w:tc>
        <w:tc>
          <w:tcPr>
            <w:tcW w:type="dxa" w:w="4160"/>
            <w:shd w:fill="F4F1EC" w:val="clear"/>
            <w:tcMar>
              <w:top w:type="dxa" w:w="80"/>
              <w:left w:type="dxa" w:w="120"/>
              <w:bottom w:type="dxa" w:w="80"/>
              <w:right w:type="dxa" w:w="120"/>
            </w:tcMar>
            <w:vAlign w:val="center"/>
          </w:tcPr>
          <w:p>
            <w:r>
              <w:rPr>
                <w:b/>
                <w:bCs/>
                <w:sz w:val="20"/>
                <w:szCs w:val="20"/>
              </w:rPr>
              <w:t xml:space="preserve">What Happens</w:t>
            </w:r>
          </w:p>
        </w:tc>
        <w:tc>
          <w:tcPr>
            <w:tcW w:type="dxa" w:w="3600"/>
            <w:shd w:fill="F4F1EC" w:val="clear"/>
            <w:tcMar>
              <w:top w:type="dxa" w:w="80"/>
              <w:left w:type="dxa" w:w="120"/>
              <w:bottom w:type="dxa" w:w="80"/>
              <w:right w:type="dxa" w:w="120"/>
            </w:tcMar>
            <w:vAlign w:val="center"/>
          </w:tcPr>
          <w:p>
            <w:r>
              <w:rPr>
                <w:b/>
                <w:bCs/>
                <w:sz w:val="20"/>
                <w:szCs w:val="20"/>
              </w:rPr>
              <w:t xml:space="preserve">Player Actions</w:t>
            </w:r>
          </w:p>
        </w:tc>
      </w:tr>
      <w:tr>
        <w:tc>
          <w:tcPr>
            <w:tcW w:type="dxa" w:w="1600"/>
            <w:tcMar>
              <w:top w:type="dxa" w:w="80"/>
              <w:left w:type="dxa" w:w="120"/>
              <w:bottom w:type="dxa" w:w="80"/>
              <w:right w:type="dxa" w:w="120"/>
            </w:tcMar>
            <w:vAlign w:val="center"/>
          </w:tcPr>
          <w:p>
            <w:r>
              <w:rPr>
                <w:b w:val="false"/>
                <w:bCs w:val="false"/>
                <w:sz w:val="20"/>
                <w:szCs w:val="20"/>
              </w:rPr>
              <w:t xml:space="preserve">Daily</w:t>
            </w:r>
          </w:p>
        </w:tc>
        <w:tc>
          <w:tcPr>
            <w:tcW w:type="dxa" w:w="4160"/>
            <w:tcMar>
              <w:top w:type="dxa" w:w="80"/>
              <w:left w:type="dxa" w:w="120"/>
              <w:bottom w:type="dxa" w:w="80"/>
              <w:right w:type="dxa" w:w="120"/>
            </w:tcMar>
            <w:vAlign w:val="center"/>
          </w:tcPr>
          <w:p>
            <w:r>
              <w:rPr>
                <w:b w:val="false"/>
                <w:bCs w:val="false"/>
                <w:sz w:val="20"/>
                <w:szCs w:val="20"/>
              </w:rPr>
              <w:t xml:space="preserve">Scouting timer refreshes; fatigue recovers; Gym War / Callout cooldowns reset</w:t>
            </w:r>
          </w:p>
        </w:tc>
        <w:tc>
          <w:tcPr>
            <w:tcW w:type="dxa" w:w="3600"/>
            <w:tcMar>
              <w:top w:type="dxa" w:w="80"/>
              <w:left w:type="dxa" w:w="120"/>
              <w:bottom w:type="dxa" w:w="80"/>
              <w:right w:type="dxa" w:w="120"/>
            </w:tcMar>
            <w:vAlign w:val="center"/>
          </w:tcPr>
          <w:p>
            <w:r>
              <w:rPr>
                <w:b w:val="false"/>
                <w:bCs w:val="false"/>
                <w:sz w:val="20"/>
                <w:szCs w:val="20"/>
              </w:rPr>
              <w:t xml:space="preserve">Scout for prospects, issue or answer a Callout, check for overnight Gym War results</w:t>
            </w:r>
          </w:p>
        </w:tc>
      </w:tr>
      <w:tr>
        <w:tc>
          <w:tcPr>
            <w:tcW w:type="dxa" w:w="1600"/>
            <w:shd w:fill="EDEDED" w:val="clear"/>
            <w:tcMar>
              <w:top w:type="dxa" w:w="80"/>
              <w:left w:type="dxa" w:w="120"/>
              <w:bottom w:type="dxa" w:w="80"/>
              <w:right w:type="dxa" w:w="120"/>
            </w:tcMar>
            <w:vAlign w:val="center"/>
          </w:tcPr>
          <w:p>
            <w:r>
              <w:rPr>
                <w:b w:val="false"/>
                <w:bCs w:val="false"/>
                <w:sz w:val="20"/>
                <w:szCs w:val="20"/>
              </w:rPr>
              <w:t xml:space="preserve">Weekly</w:t>
            </w:r>
          </w:p>
        </w:tc>
        <w:tc>
          <w:tcPr>
            <w:tcW w:type="dxa" w:w="4160"/>
            <w:shd w:fill="EDEDED" w:val="clear"/>
            <w:tcMar>
              <w:top w:type="dxa" w:w="80"/>
              <w:left w:type="dxa" w:w="120"/>
              <w:bottom w:type="dxa" w:w="80"/>
              <w:right w:type="dxa" w:w="120"/>
            </w:tcMar>
            <w:vAlign w:val="center"/>
          </w:tcPr>
          <w:p>
            <w:r>
              <w:rPr>
                <w:b w:val="false"/>
                <w:bCs w:val="false"/>
                <w:sz w:val="20"/>
                <w:szCs w:val="20"/>
              </w:rPr>
              <w:t xml:space="preserve">A training camp completes; a scheduled fight resolves; ranking points update</w:t>
            </w:r>
          </w:p>
        </w:tc>
        <w:tc>
          <w:tcPr>
            <w:tcW w:type="dxa" w:w="3600"/>
            <w:shd w:fill="EDEDED" w:val="clear"/>
            <w:tcMar>
              <w:top w:type="dxa" w:w="80"/>
              <w:left w:type="dxa" w:w="120"/>
              <w:bottom w:type="dxa" w:w="80"/>
              <w:right w:type="dxa" w:w="120"/>
            </w:tcMar>
            <w:vAlign w:val="center"/>
          </w:tcPr>
          <w:p>
            <w:r>
              <w:rPr>
                <w:b w:val="false"/>
                <w:bCs w:val="false"/>
                <w:sz w:val="20"/>
                <w:szCs w:val="20"/>
              </w:rPr>
              <w:t xml:space="preserve">Set training focus, set corner instructions / gameplan, review fight outcome, reinvest purse</w:t>
            </w:r>
          </w:p>
        </w:tc>
      </w:tr>
      <w:tr>
        <w:tc>
          <w:tcPr>
            <w:tcW w:type="dxa" w:w="1600"/>
            <w:tcMar>
              <w:top w:type="dxa" w:w="80"/>
              <w:left w:type="dxa" w:w="120"/>
              <w:bottom w:type="dxa" w:w="80"/>
              <w:right w:type="dxa" w:w="120"/>
            </w:tcMar>
            <w:vAlign w:val="center"/>
          </w:tcPr>
          <w:p>
            <w:r>
              <w:rPr>
                <w:b w:val="false"/>
                <w:bCs w:val="false"/>
                <w:sz w:val="20"/>
                <w:szCs w:val="20"/>
              </w:rPr>
              <w:t xml:space="preserve">Long Arc</w:t>
            </w:r>
          </w:p>
        </w:tc>
        <w:tc>
          <w:tcPr>
            <w:tcW w:type="dxa" w:w="4160"/>
            <w:tcMar>
              <w:top w:type="dxa" w:w="80"/>
              <w:left w:type="dxa" w:w="120"/>
              <w:bottom w:type="dxa" w:w="80"/>
              <w:right w:type="dxa" w:w="120"/>
            </w:tcMar>
            <w:vAlign w:val="center"/>
          </w:tcPr>
          <w:p>
            <w:r>
              <w:rPr>
                <w:b w:val="false"/>
                <w:bCs w:val="false"/>
                <w:sz w:val="20"/>
                <w:szCs w:val="20"/>
              </w:rPr>
              <w:t xml:space="preserve">Fighters age, peak, decline, and retire; belts change hands; Legacy Score accumulates</w:t>
            </w:r>
          </w:p>
        </w:tc>
        <w:tc>
          <w:tcPr>
            <w:tcW w:type="dxa" w:w="3600"/>
            <w:tcMar>
              <w:top w:type="dxa" w:w="80"/>
              <w:left w:type="dxa" w:w="120"/>
              <w:bottom w:type="dxa" w:w="80"/>
              <w:right w:type="dxa" w:w="120"/>
            </w:tcMar>
            <w:vAlign w:val="center"/>
          </w:tcPr>
          <w:p>
            <w:r>
              <w:rPr>
                <w:b w:val="false"/>
                <w:bCs w:val="false"/>
                <w:sz w:val="20"/>
                <w:szCs w:val="20"/>
              </w:rPr>
              <w:t xml:space="preserve">Manage roster turnover, mentor a retiring veteran into a prospect, chase Hall of Fame status</w:t>
            </w:r>
          </w:p>
        </w:tc>
      </w:tr>
    </w:tbl>
    <w:p>
      <w:pPr>
        <w:pStyle w:val="Heading2"/>
        <w:spacing w:after="120" w:before="300"/>
      </w:pPr>
      <w:r>
        <w:rPr>
          <w:b/>
          <w:bCs/>
          <w:color w:val="2B2B2E"/>
          <w:sz w:val="25"/>
          <w:szCs w:val="25"/>
        </w:rPr>
        <w:t xml:space="preserve">2.2 The Loop, End to End</w:t>
      </w:r>
    </w:p>
    <w:p>
      <w:pPr>
        <w:pStyle w:val="ListParagraph"/>
        <w:numPr>
          <w:ilvl w:val="0"/>
          <w:numId w:val="2"/>
        </w:numPr>
        <w:spacing w:after="80"/>
      </w:pPr>
      <w:r>
        <w:t xml:space="preserve">Scout for a new fighter, or check in on a prospect's development.</w:t>
      </w:r>
    </w:p>
    <w:p>
      <w:pPr>
        <w:pStyle w:val="ListParagraph"/>
        <w:numPr>
          <w:ilvl w:val="0"/>
          <w:numId w:val="2"/>
        </w:numPr>
        <w:spacing w:after="80"/>
      </w:pPr>
      <w:r>
        <w:t xml:space="preserve">Assign training focus across the four core stats for the week, respecting fatigue and taper timing.</w:t>
      </w:r>
    </w:p>
    <w:p>
      <w:pPr>
        <w:pStyle w:val="ListParagraph"/>
        <w:numPr>
          <w:ilvl w:val="0"/>
          <w:numId w:val="2"/>
        </w:numPr>
        <w:spacing w:after="80"/>
      </w:pPr>
      <w:r>
        <w:t xml:space="preserve">Set corner instructions / gameplan for any fighter with a fight scheduled — this doubles as their Gym War defense configuration.</w:t>
      </w:r>
    </w:p>
    <w:p>
      <w:pPr>
        <w:pStyle w:val="ListParagraph"/>
        <w:numPr>
          <w:ilvl w:val="0"/>
          <w:numId w:val="2"/>
        </w:numPr>
        <w:spacing w:after="80"/>
      </w:pPr>
      <w:r>
        <w:t xml:space="preserve">Fight resolves — either a scheduled AI/ranked bout, a Callout you issued or accepted, or a Gym War your gym took part in (attacking or defending) while you were away.</w:t>
      </w:r>
    </w:p>
    <w:p>
      <w:pPr>
        <w:pStyle w:val="ListParagraph"/>
        <w:numPr>
          <w:ilvl w:val="0"/>
          <w:numId w:val="2"/>
        </w:numPr>
        <w:spacing w:after="80"/>
      </w:pPr>
      <w:r>
        <w:t xml:space="preserve">Reinvest the purse into the gym: facility upgrades, staff, extra scouting, or banking it for a rainy-day camp rush.</w:t>
      </w:r>
    </w:p>
    <w:p>
      <w:pPr>
        <w:pStyle w:val="ListParagraph"/>
        <w:numPr>
          <w:ilvl w:val="0"/>
          <w:numId w:val="2"/>
        </w:numPr>
        <w:spacing w:after="80"/>
      </w:pPr>
      <w:r>
        <w:t xml:space="preserve">Repeat — while the calendar keeps advancing in the background regardless of whether you're logged in.</w:t>
      </w:r>
    </w:p>
    <w:p>
      <w:pPr>
        <w:pBdr>
          <w:left w:val="single" w:color="C23A16" w:sz="16" w:space="8"/>
        </w:pBdr>
        <w:spacing w:after="160" w:line="276"/>
        <w:ind w:left="360"/>
      </w:pPr>
      <w:r>
        <w:rPr>
          <w:i/>
          <w:iCs/>
          <w:color w:val="555555"/>
          <w:sz w:val="20"/>
          <w:szCs w:val="20"/>
        </w:rPr>
        <w:t xml:space="preserve">⚑  This is deliberately not energy-gated. See Section 10 for the full reasoning — the short version is that a management game's tension should come from the calendar and the fighter's body, not from a meter the player personally burns down.</w:t>
      </w:r>
    </w:p>
    <w:p>
      <w:r>
        <w:br w:type="page"/>
      </w:r>
    </w:p>
    <w:p>
      <w:pPr>
        <w:pStyle w:val="Heading1"/>
        <w:pBdr>
          <w:bottom w:val="single" w:color="C23A16" w:sz="12" w:space="4"/>
        </w:pBdr>
        <w:spacing w:after="200" w:before="400"/>
      </w:pPr>
      <w:r>
        <w:rPr>
          <w:b/>
          <w:bCs/>
          <w:color w:val="C23A16"/>
          <w:sz w:val="30"/>
          <w:szCs w:val="30"/>
        </w:rPr>
        <w:t xml:space="preserve">3. The Fighter System</w:t>
      </w:r>
    </w:p>
    <w:p>
      <w:pPr>
        <w:spacing w:after="160" w:line="276"/>
      </w:pPr>
      <w:r>
        <w:t xml:space="preserve">Fighters are the atomic unit of the game, but they are not hand-authored content — they are generated. This section covers the stat model, the style/matchup layer that sits on top of it, how rarity and generation work together, and how fighters age out and are replaced.</w:t>
      </w:r>
    </w:p>
    <w:p>
      <w:pPr>
        <w:pStyle w:val="Heading2"/>
        <w:spacing w:after="120" w:before="300"/>
      </w:pPr>
      <w:r>
        <w:rPr>
          <w:b/>
          <w:bCs/>
          <w:color w:val="2B2B2E"/>
          <w:sz w:val="25"/>
          <w:szCs w:val="25"/>
        </w:rPr>
        <w:t xml:space="preserve">3.1 Core Stats — Four, Not Eight</w:t>
      </w:r>
    </w:p>
    <w:p>
      <w:pPr>
        <w:spacing w:after="160" w:line="276"/>
      </w:pPr>
      <w:r>
        <w:t xml:space="preserve">An earlier pass at this system used eight independent stats. That's too many to manage across a full roster and too many to balance. Every fighter is instead defined by four trainable stats, each mapping directly onto a phase of a real fight and a training category (Section 5):</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000"/>
        <w:gridCol w:w="4400"/>
        <w:gridCol w:w="2960"/>
      </w:tblGrid>
      <w:tr>
        <w:trPr>
          <w:tblHeader/>
        </w:trPr>
        <w:tc>
          <w:tcPr>
            <w:tcW w:type="dxa" w:w="2000"/>
            <w:shd w:fill="F4F1EC" w:val="clear"/>
            <w:tcMar>
              <w:top w:type="dxa" w:w="80"/>
              <w:left w:type="dxa" w:w="120"/>
              <w:bottom w:type="dxa" w:w="80"/>
              <w:right w:type="dxa" w:w="120"/>
            </w:tcMar>
            <w:vAlign w:val="center"/>
          </w:tcPr>
          <w:p>
            <w:r>
              <w:rPr>
                <w:b/>
                <w:bCs/>
                <w:sz w:val="20"/>
                <w:szCs w:val="20"/>
              </w:rPr>
              <w:t xml:space="preserve">Stat</w:t>
            </w:r>
          </w:p>
        </w:tc>
        <w:tc>
          <w:tcPr>
            <w:tcW w:type="dxa" w:w="4400"/>
            <w:shd w:fill="F4F1EC" w:val="clear"/>
            <w:tcMar>
              <w:top w:type="dxa" w:w="80"/>
              <w:left w:type="dxa" w:w="120"/>
              <w:bottom w:type="dxa" w:w="80"/>
              <w:right w:type="dxa" w:w="120"/>
            </w:tcMar>
            <w:vAlign w:val="center"/>
          </w:tcPr>
          <w:p>
            <w:r>
              <w:rPr>
                <w:b/>
                <w:bCs/>
                <w:sz w:val="20"/>
                <w:szCs w:val="20"/>
              </w:rPr>
              <w:t xml:space="preserve">Governs</w:t>
            </w:r>
          </w:p>
        </w:tc>
        <w:tc>
          <w:tcPr>
            <w:tcW w:type="dxa" w:w="2960"/>
            <w:shd w:fill="F4F1EC" w:val="clear"/>
            <w:tcMar>
              <w:top w:type="dxa" w:w="80"/>
              <w:left w:type="dxa" w:w="120"/>
              <w:bottom w:type="dxa" w:w="80"/>
              <w:right w:type="dxa" w:w="120"/>
            </w:tcMar>
            <w:vAlign w:val="center"/>
          </w:tcPr>
          <w:p>
            <w:r>
              <w:rPr>
                <w:b/>
                <w:bCs/>
                <w:sz w:val="20"/>
                <w:szCs w:val="20"/>
              </w:rPr>
              <w:t xml:space="preserve">Notes</w:t>
            </w:r>
          </w:p>
        </w:tc>
      </w:tr>
      <w:tr>
        <w:tc>
          <w:tcPr>
            <w:tcW w:type="dxa" w:w="2000"/>
            <w:tcMar>
              <w:top w:type="dxa" w:w="80"/>
              <w:left w:type="dxa" w:w="120"/>
              <w:bottom w:type="dxa" w:w="80"/>
              <w:right w:type="dxa" w:w="120"/>
            </w:tcMar>
            <w:vAlign w:val="center"/>
          </w:tcPr>
          <w:p>
            <w:r>
              <w:rPr>
                <w:b w:val="false"/>
                <w:bCs w:val="false"/>
                <w:sz w:val="20"/>
                <w:szCs w:val="20"/>
              </w:rPr>
              <w:t xml:space="preserve">Striking</w:t>
            </w:r>
          </w:p>
        </w:tc>
        <w:tc>
          <w:tcPr>
            <w:tcW w:type="dxa" w:w="4400"/>
            <w:tcMar>
              <w:top w:type="dxa" w:w="80"/>
              <w:left w:type="dxa" w:w="120"/>
              <w:bottom w:type="dxa" w:w="80"/>
              <w:right w:type="dxa" w:w="120"/>
            </w:tcMar>
            <w:vAlign w:val="center"/>
          </w:tcPr>
          <w:p>
            <w:r>
              <w:rPr>
                <w:b w:val="false"/>
                <w:bCs w:val="false"/>
                <w:sz w:val="20"/>
                <w:szCs w:val="20"/>
              </w:rPr>
              <w:t xml:space="preserve">Standup damage &amp; accuracy — boxing, kickboxing, Muay Thai offense and defense</w:t>
            </w:r>
          </w:p>
        </w:tc>
        <w:tc>
          <w:tcPr>
            <w:tcW w:type="dxa" w:w="2960"/>
            <w:tcMar>
              <w:top w:type="dxa" w:w="80"/>
              <w:left w:type="dxa" w:w="120"/>
              <w:bottom w:type="dxa" w:w="80"/>
              <w:right w:type="dxa" w:w="120"/>
            </w:tcMar>
            <w:vAlign w:val="center"/>
          </w:tcPr>
          <w:p>
            <w:r>
              <w:rPr>
                <w:b w:val="false"/>
                <w:bCs w:val="false"/>
                <w:sz w:val="20"/>
                <w:szCs w:val="20"/>
              </w:rPr>
              <w:t xml:space="preserve">Primary stat for the Striking style family</w:t>
            </w:r>
          </w:p>
        </w:tc>
      </w:tr>
      <w:tr>
        <w:tc>
          <w:tcPr>
            <w:tcW w:type="dxa" w:w="2000"/>
            <w:shd w:fill="EDEDED" w:val="clear"/>
            <w:tcMar>
              <w:top w:type="dxa" w:w="80"/>
              <w:left w:type="dxa" w:w="120"/>
              <w:bottom w:type="dxa" w:w="80"/>
              <w:right w:type="dxa" w:w="120"/>
            </w:tcMar>
            <w:vAlign w:val="center"/>
          </w:tcPr>
          <w:p>
            <w:r>
              <w:rPr>
                <w:b w:val="false"/>
                <w:bCs w:val="false"/>
                <w:sz w:val="20"/>
                <w:szCs w:val="20"/>
              </w:rPr>
              <w:t xml:space="preserve">Grappling</w:t>
            </w:r>
          </w:p>
        </w:tc>
        <w:tc>
          <w:tcPr>
            <w:tcW w:type="dxa" w:w="4400"/>
            <w:shd w:fill="EDEDED" w:val="clear"/>
            <w:tcMar>
              <w:top w:type="dxa" w:w="80"/>
              <w:left w:type="dxa" w:w="120"/>
              <w:bottom w:type="dxa" w:w="80"/>
              <w:right w:type="dxa" w:w="120"/>
            </w:tcMar>
            <w:vAlign w:val="center"/>
          </w:tcPr>
          <w:p>
            <w:r>
              <w:rPr>
                <w:b w:val="false"/>
                <w:bCs w:val="false"/>
                <w:sz w:val="20"/>
                <w:szCs w:val="20"/>
              </w:rPr>
              <w:t xml:space="preserve">Takedowns, top control, clinch offense</w:t>
            </w:r>
          </w:p>
        </w:tc>
        <w:tc>
          <w:tcPr>
            <w:tcW w:type="dxa" w:w="2960"/>
            <w:shd w:fill="EDEDED" w:val="clear"/>
            <w:tcMar>
              <w:top w:type="dxa" w:w="80"/>
              <w:left w:type="dxa" w:w="120"/>
              <w:bottom w:type="dxa" w:w="80"/>
              <w:right w:type="dxa" w:w="120"/>
            </w:tcMar>
            <w:vAlign w:val="center"/>
          </w:tcPr>
          <w:p>
            <w:r>
              <w:rPr>
                <w:b w:val="false"/>
                <w:bCs w:val="false"/>
                <w:sz w:val="20"/>
                <w:szCs w:val="20"/>
              </w:rPr>
              <w:t xml:space="preserve">Primary stat for the Wrestling style family</w:t>
            </w:r>
          </w:p>
        </w:tc>
      </w:tr>
      <w:tr>
        <w:tc>
          <w:tcPr>
            <w:tcW w:type="dxa" w:w="2000"/>
            <w:tcMar>
              <w:top w:type="dxa" w:w="80"/>
              <w:left w:type="dxa" w:w="120"/>
              <w:bottom w:type="dxa" w:w="80"/>
              <w:right w:type="dxa" w:w="120"/>
            </w:tcMar>
            <w:vAlign w:val="center"/>
          </w:tcPr>
          <w:p>
            <w:r>
              <w:rPr>
                <w:b w:val="false"/>
                <w:bCs w:val="false"/>
                <w:sz w:val="20"/>
                <w:szCs w:val="20"/>
              </w:rPr>
              <w:t xml:space="preserve">Submissions</w:t>
            </w:r>
          </w:p>
        </w:tc>
        <w:tc>
          <w:tcPr>
            <w:tcW w:type="dxa" w:w="4400"/>
            <w:tcMar>
              <w:top w:type="dxa" w:w="80"/>
              <w:left w:type="dxa" w:w="120"/>
              <w:bottom w:type="dxa" w:w="80"/>
              <w:right w:type="dxa" w:w="120"/>
            </w:tcMar>
            <w:vAlign w:val="center"/>
          </w:tcPr>
          <w:p>
            <w:r>
              <w:rPr>
                <w:b w:val="false"/>
                <w:bCs w:val="false"/>
                <w:sz w:val="20"/>
                <w:szCs w:val="20"/>
              </w:rPr>
              <w:t xml:space="preserve">Finishing threat on the ground; submission defense</w:t>
            </w:r>
          </w:p>
        </w:tc>
        <w:tc>
          <w:tcPr>
            <w:tcW w:type="dxa" w:w="2960"/>
            <w:tcMar>
              <w:top w:type="dxa" w:w="80"/>
              <w:left w:type="dxa" w:w="120"/>
              <w:bottom w:type="dxa" w:w="80"/>
              <w:right w:type="dxa" w:w="120"/>
            </w:tcMar>
            <w:vAlign w:val="center"/>
          </w:tcPr>
          <w:p>
            <w:r>
              <w:rPr>
                <w:b w:val="false"/>
                <w:bCs w:val="false"/>
                <w:sz w:val="20"/>
                <w:szCs w:val="20"/>
              </w:rPr>
              <w:t xml:space="preserve">Primary stat for the BJJ style family</w:t>
            </w:r>
          </w:p>
        </w:tc>
      </w:tr>
      <w:tr>
        <w:tc>
          <w:tcPr>
            <w:tcW w:type="dxa" w:w="2000"/>
            <w:shd w:fill="EDEDED" w:val="clear"/>
            <w:tcMar>
              <w:top w:type="dxa" w:w="80"/>
              <w:left w:type="dxa" w:w="120"/>
              <w:bottom w:type="dxa" w:w="80"/>
              <w:right w:type="dxa" w:w="120"/>
            </w:tcMar>
            <w:vAlign w:val="center"/>
          </w:tcPr>
          <w:p>
            <w:r>
              <w:rPr>
                <w:b w:val="false"/>
                <w:bCs w:val="false"/>
                <w:sz w:val="20"/>
                <w:szCs w:val="20"/>
              </w:rPr>
              <w:t xml:space="preserve">Conditioning</w:t>
            </w:r>
          </w:p>
        </w:tc>
        <w:tc>
          <w:tcPr>
            <w:tcW w:type="dxa" w:w="4400"/>
            <w:shd w:fill="EDEDED" w:val="clear"/>
            <w:tcMar>
              <w:top w:type="dxa" w:w="80"/>
              <w:left w:type="dxa" w:w="120"/>
              <w:bottom w:type="dxa" w:w="80"/>
              <w:right w:type="dxa" w:w="120"/>
            </w:tcMar>
            <w:vAlign w:val="center"/>
          </w:tcPr>
          <w:p>
            <w:r>
              <w:rPr>
                <w:b w:val="false"/>
                <w:bCs w:val="false"/>
                <w:sz w:val="20"/>
                <w:szCs w:val="20"/>
              </w:rPr>
              <w:t xml:space="preserve">Stamina, durability, and how much punishment a fighter can absorb before the fight turns</w:t>
            </w:r>
          </w:p>
        </w:tc>
        <w:tc>
          <w:tcPr>
            <w:tcW w:type="dxa" w:w="2960"/>
            <w:shd w:fill="EDEDED" w:val="clear"/>
            <w:tcMar>
              <w:top w:type="dxa" w:w="80"/>
              <w:left w:type="dxa" w:w="120"/>
              <w:bottom w:type="dxa" w:w="80"/>
              <w:right w:type="dxa" w:w="120"/>
            </w:tcMar>
            <w:vAlign w:val="center"/>
          </w:tcPr>
          <w:p>
            <w:r>
              <w:rPr>
                <w:b w:val="false"/>
                <w:bCs w:val="false"/>
                <w:sz w:val="20"/>
                <w:szCs w:val="20"/>
              </w:rPr>
              <w:t xml:space="preserve">Chin/toughness is folded in here rather than made a fifth stat</w:t>
            </w:r>
          </w:p>
        </w:tc>
      </w:tr>
    </w:tbl>
    <w:p>
      <w:pPr>
        <w:pBdr>
          <w:left w:val="single" w:color="C23A16" w:sz="16" w:space="8"/>
        </w:pBdr>
        <w:spacing w:after="160" w:line="276"/>
        <w:ind w:left="360"/>
      </w:pPr>
      <w:r>
        <w:rPr>
          <w:i/>
          <w:iCs/>
          <w:color w:val="555555"/>
          <w:sz w:val="20"/>
          <w:szCs w:val="20"/>
        </w:rPr>
        <w:t xml:space="preserve">⚑  All four stats run 0–100. A fighter's true skill ceiling (Potential) is hidden and tied to rarity — see 3.3 — so a scouting report shows current stats, not how good the fighter can become.</w:t>
      </w:r>
    </w:p>
    <w:p>
      <w:pPr>
        <w:pStyle w:val="Heading2"/>
        <w:spacing w:after="120" w:before="300"/>
      </w:pPr>
      <w:r>
        <w:rPr>
          <w:b/>
          <w:bCs/>
          <w:color w:val="2B2B2E"/>
          <w:sz w:val="25"/>
          <w:szCs w:val="25"/>
        </w:rPr>
        <w:t xml:space="preserve">3.2 Combat Styles — The Real MMA Trinity</w:t>
      </w:r>
    </w:p>
    <w:p>
      <w:pPr>
        <w:spacing w:after="160" w:line="276"/>
      </w:pPr>
      <w:r>
        <w:t xml:space="preserve">Style is a categorical trait layered on top of the four stats, not a fifth number. Rather than a symmetrical six-way rock-paper-scissors (hard to explain and harder to balance), styles are grouped into three families that reproduce the actual, well-known trinity MMA analysts talk about: wrestling beats striking, striking beats jiu-jitsu, jiu-jitsu beats wrestling.</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1700"/>
        <w:gridCol w:w="2600"/>
        <w:gridCol w:w="1700"/>
        <w:gridCol w:w="1700"/>
        <w:gridCol w:w="1660"/>
      </w:tblGrid>
      <w:tr>
        <w:trPr>
          <w:tblHeader/>
        </w:trPr>
        <w:tc>
          <w:tcPr>
            <w:tcW w:type="dxa" w:w="1700"/>
            <w:shd w:fill="F4F1EC" w:val="clear"/>
            <w:tcMar>
              <w:top w:type="dxa" w:w="80"/>
              <w:left w:type="dxa" w:w="120"/>
              <w:bottom w:type="dxa" w:w="80"/>
              <w:right w:type="dxa" w:w="120"/>
            </w:tcMar>
            <w:vAlign w:val="center"/>
          </w:tcPr>
          <w:p>
            <w:r>
              <w:rPr>
                <w:b/>
                <w:bCs/>
                <w:sz w:val="20"/>
                <w:szCs w:val="20"/>
              </w:rPr>
              <w:t xml:space="preserve">Family</w:t>
            </w:r>
          </w:p>
        </w:tc>
        <w:tc>
          <w:tcPr>
            <w:tcW w:type="dxa" w:w="2600"/>
            <w:shd w:fill="F4F1EC" w:val="clear"/>
            <w:tcMar>
              <w:top w:type="dxa" w:w="80"/>
              <w:left w:type="dxa" w:w="120"/>
              <w:bottom w:type="dxa" w:w="80"/>
              <w:right w:type="dxa" w:w="120"/>
            </w:tcMar>
            <w:vAlign w:val="center"/>
          </w:tcPr>
          <w:p>
            <w:r>
              <w:rPr>
                <w:b/>
                <w:bCs/>
                <w:sz w:val="20"/>
                <w:szCs w:val="20"/>
              </w:rPr>
              <w:t xml:space="preserve">Named Styles</w:t>
            </w:r>
          </w:p>
        </w:tc>
        <w:tc>
          <w:tcPr>
            <w:tcW w:type="dxa" w:w="1700"/>
            <w:shd w:fill="F4F1EC" w:val="clear"/>
            <w:tcMar>
              <w:top w:type="dxa" w:w="80"/>
              <w:left w:type="dxa" w:w="120"/>
              <w:bottom w:type="dxa" w:w="80"/>
              <w:right w:type="dxa" w:w="120"/>
            </w:tcMar>
            <w:vAlign w:val="center"/>
          </w:tcPr>
          <w:p>
            <w:r>
              <w:rPr>
                <w:b/>
                <w:bCs/>
                <w:sz w:val="20"/>
                <w:szCs w:val="20"/>
              </w:rPr>
              <w:t xml:space="preserve">Primary Stat</w:t>
            </w:r>
          </w:p>
        </w:tc>
        <w:tc>
          <w:tcPr>
            <w:tcW w:type="dxa" w:w="1700"/>
            <w:shd w:fill="F4F1EC" w:val="clear"/>
            <w:tcMar>
              <w:top w:type="dxa" w:w="80"/>
              <w:left w:type="dxa" w:w="120"/>
              <w:bottom w:type="dxa" w:w="80"/>
              <w:right w:type="dxa" w:w="120"/>
            </w:tcMar>
            <w:vAlign w:val="center"/>
          </w:tcPr>
          <w:p>
            <w:r>
              <w:rPr>
                <w:b/>
                <w:bCs/>
                <w:sz w:val="20"/>
                <w:szCs w:val="20"/>
              </w:rPr>
              <w:t xml:space="preserve">Beats</w:t>
            </w:r>
          </w:p>
        </w:tc>
        <w:tc>
          <w:tcPr>
            <w:tcW w:type="dxa" w:w="1660"/>
            <w:shd w:fill="F4F1EC" w:val="clear"/>
            <w:tcMar>
              <w:top w:type="dxa" w:w="80"/>
              <w:left w:type="dxa" w:w="120"/>
              <w:bottom w:type="dxa" w:w="80"/>
              <w:right w:type="dxa" w:w="120"/>
            </w:tcMar>
            <w:vAlign w:val="center"/>
          </w:tcPr>
          <w:p>
            <w:r>
              <w:rPr>
                <w:b/>
                <w:bCs/>
                <w:sz w:val="20"/>
                <w:szCs w:val="20"/>
              </w:rPr>
              <w:t xml:space="preserve">Loses To</w:t>
            </w:r>
          </w:p>
        </w:tc>
      </w:tr>
      <w:tr>
        <w:tc>
          <w:tcPr>
            <w:tcW w:type="dxa" w:w="1700"/>
            <w:tcMar>
              <w:top w:type="dxa" w:w="80"/>
              <w:left w:type="dxa" w:w="120"/>
              <w:bottom w:type="dxa" w:w="80"/>
              <w:right w:type="dxa" w:w="120"/>
            </w:tcMar>
            <w:vAlign w:val="center"/>
          </w:tcPr>
          <w:p>
            <w:r>
              <w:rPr>
                <w:b w:val="false"/>
                <w:bCs w:val="false"/>
                <w:sz w:val="20"/>
                <w:szCs w:val="20"/>
              </w:rPr>
              <w:t xml:space="preserve">Striking</w:t>
            </w:r>
          </w:p>
        </w:tc>
        <w:tc>
          <w:tcPr>
            <w:tcW w:type="dxa" w:w="2600"/>
            <w:tcMar>
              <w:top w:type="dxa" w:w="80"/>
              <w:left w:type="dxa" w:w="120"/>
              <w:bottom w:type="dxa" w:w="80"/>
              <w:right w:type="dxa" w:w="120"/>
            </w:tcMar>
            <w:vAlign w:val="center"/>
          </w:tcPr>
          <w:p>
            <w:r>
              <w:rPr>
                <w:b w:val="false"/>
                <w:bCs w:val="false"/>
                <w:sz w:val="20"/>
                <w:szCs w:val="20"/>
              </w:rPr>
              <w:t xml:space="preserve">Boxing · Muay Thai</w:t>
            </w:r>
          </w:p>
        </w:tc>
        <w:tc>
          <w:tcPr>
            <w:tcW w:type="dxa" w:w="1700"/>
            <w:tcMar>
              <w:top w:type="dxa" w:w="80"/>
              <w:left w:type="dxa" w:w="120"/>
              <w:bottom w:type="dxa" w:w="80"/>
              <w:right w:type="dxa" w:w="120"/>
            </w:tcMar>
            <w:vAlign w:val="center"/>
          </w:tcPr>
          <w:p>
            <w:r>
              <w:rPr>
                <w:b w:val="false"/>
                <w:bCs w:val="false"/>
                <w:sz w:val="20"/>
                <w:szCs w:val="20"/>
              </w:rPr>
              <w:t xml:space="preserve">Striking</w:t>
            </w:r>
          </w:p>
        </w:tc>
        <w:tc>
          <w:tcPr>
            <w:tcW w:type="dxa" w:w="1700"/>
            <w:tcMar>
              <w:top w:type="dxa" w:w="80"/>
              <w:left w:type="dxa" w:w="120"/>
              <w:bottom w:type="dxa" w:w="80"/>
              <w:right w:type="dxa" w:w="120"/>
            </w:tcMar>
            <w:vAlign w:val="center"/>
          </w:tcPr>
          <w:p>
            <w:r>
              <w:rPr>
                <w:b w:val="false"/>
                <w:bCs w:val="false"/>
                <w:sz w:val="20"/>
                <w:szCs w:val="20"/>
              </w:rPr>
              <w:t xml:space="preserve">BJJ family</w:t>
            </w:r>
          </w:p>
        </w:tc>
        <w:tc>
          <w:tcPr>
            <w:tcW w:type="dxa" w:w="1660"/>
            <w:tcMar>
              <w:top w:type="dxa" w:w="80"/>
              <w:left w:type="dxa" w:w="120"/>
              <w:bottom w:type="dxa" w:w="80"/>
              <w:right w:type="dxa" w:w="120"/>
            </w:tcMar>
            <w:vAlign w:val="center"/>
          </w:tcPr>
          <w:p>
            <w:r>
              <w:rPr>
                <w:b w:val="false"/>
                <w:bCs w:val="false"/>
                <w:sz w:val="20"/>
                <w:szCs w:val="20"/>
              </w:rPr>
              <w:t xml:space="preserve">Wrestling family</w:t>
            </w:r>
          </w:p>
        </w:tc>
      </w:tr>
      <w:tr>
        <w:tc>
          <w:tcPr>
            <w:tcW w:type="dxa" w:w="1700"/>
            <w:shd w:fill="EDEDED" w:val="clear"/>
            <w:tcMar>
              <w:top w:type="dxa" w:w="80"/>
              <w:left w:type="dxa" w:w="120"/>
              <w:bottom w:type="dxa" w:w="80"/>
              <w:right w:type="dxa" w:w="120"/>
            </w:tcMar>
            <w:vAlign w:val="center"/>
          </w:tcPr>
          <w:p>
            <w:r>
              <w:rPr>
                <w:b w:val="false"/>
                <w:bCs w:val="false"/>
                <w:sz w:val="20"/>
                <w:szCs w:val="20"/>
              </w:rPr>
              <w:t xml:space="preserve">Wrestling</w:t>
            </w:r>
          </w:p>
        </w:tc>
        <w:tc>
          <w:tcPr>
            <w:tcW w:type="dxa" w:w="2600"/>
            <w:shd w:fill="EDEDED" w:val="clear"/>
            <w:tcMar>
              <w:top w:type="dxa" w:w="80"/>
              <w:left w:type="dxa" w:w="120"/>
              <w:bottom w:type="dxa" w:w="80"/>
              <w:right w:type="dxa" w:w="120"/>
            </w:tcMar>
            <w:vAlign w:val="center"/>
          </w:tcPr>
          <w:p>
            <w:r>
              <w:rPr>
                <w:b w:val="false"/>
                <w:bCs w:val="false"/>
                <w:sz w:val="20"/>
                <w:szCs w:val="20"/>
              </w:rPr>
              <w:t xml:space="preserve">Wrestling · Judo</w:t>
            </w:r>
          </w:p>
        </w:tc>
        <w:tc>
          <w:tcPr>
            <w:tcW w:type="dxa" w:w="1700"/>
            <w:shd w:fill="EDEDED" w:val="clear"/>
            <w:tcMar>
              <w:top w:type="dxa" w:w="80"/>
              <w:left w:type="dxa" w:w="120"/>
              <w:bottom w:type="dxa" w:w="80"/>
              <w:right w:type="dxa" w:w="120"/>
            </w:tcMar>
            <w:vAlign w:val="center"/>
          </w:tcPr>
          <w:p>
            <w:r>
              <w:rPr>
                <w:b w:val="false"/>
                <w:bCs w:val="false"/>
                <w:sz w:val="20"/>
                <w:szCs w:val="20"/>
              </w:rPr>
              <w:t xml:space="preserve">Grappling</w:t>
            </w:r>
          </w:p>
        </w:tc>
        <w:tc>
          <w:tcPr>
            <w:tcW w:type="dxa" w:w="1700"/>
            <w:shd w:fill="EDEDED" w:val="clear"/>
            <w:tcMar>
              <w:top w:type="dxa" w:w="80"/>
              <w:left w:type="dxa" w:w="120"/>
              <w:bottom w:type="dxa" w:w="80"/>
              <w:right w:type="dxa" w:w="120"/>
            </w:tcMar>
            <w:vAlign w:val="center"/>
          </w:tcPr>
          <w:p>
            <w:r>
              <w:rPr>
                <w:b w:val="false"/>
                <w:bCs w:val="false"/>
                <w:sz w:val="20"/>
                <w:szCs w:val="20"/>
              </w:rPr>
              <w:t xml:space="preserve">Striking family</w:t>
            </w:r>
          </w:p>
        </w:tc>
        <w:tc>
          <w:tcPr>
            <w:tcW w:type="dxa" w:w="1660"/>
            <w:shd w:fill="EDEDED" w:val="clear"/>
            <w:tcMar>
              <w:top w:type="dxa" w:w="80"/>
              <w:left w:type="dxa" w:w="120"/>
              <w:bottom w:type="dxa" w:w="80"/>
              <w:right w:type="dxa" w:w="120"/>
            </w:tcMar>
            <w:vAlign w:val="center"/>
          </w:tcPr>
          <w:p>
            <w:r>
              <w:rPr>
                <w:b w:val="false"/>
                <w:bCs w:val="false"/>
                <w:sz w:val="20"/>
                <w:szCs w:val="20"/>
              </w:rPr>
              <w:t xml:space="preserve">BJJ family</w:t>
            </w:r>
          </w:p>
        </w:tc>
      </w:tr>
      <w:tr>
        <w:tc>
          <w:tcPr>
            <w:tcW w:type="dxa" w:w="1700"/>
            <w:tcMar>
              <w:top w:type="dxa" w:w="80"/>
              <w:left w:type="dxa" w:w="120"/>
              <w:bottom w:type="dxa" w:w="80"/>
              <w:right w:type="dxa" w:w="120"/>
            </w:tcMar>
            <w:vAlign w:val="center"/>
          </w:tcPr>
          <w:p>
            <w:r>
              <w:rPr>
                <w:b w:val="false"/>
                <w:bCs w:val="false"/>
                <w:sz w:val="20"/>
                <w:szCs w:val="20"/>
              </w:rPr>
              <w:t xml:space="preserve">Submission</w:t>
            </w:r>
          </w:p>
        </w:tc>
        <w:tc>
          <w:tcPr>
            <w:tcW w:type="dxa" w:w="2600"/>
            <w:tcMar>
              <w:top w:type="dxa" w:w="80"/>
              <w:left w:type="dxa" w:w="120"/>
              <w:bottom w:type="dxa" w:w="80"/>
              <w:right w:type="dxa" w:w="120"/>
            </w:tcMar>
            <w:vAlign w:val="center"/>
          </w:tcPr>
          <w:p>
            <w:r>
              <w:rPr>
                <w:b w:val="false"/>
                <w:bCs w:val="false"/>
                <w:sz w:val="20"/>
                <w:szCs w:val="20"/>
              </w:rPr>
              <w:t xml:space="preserve">BJJ · Sambo</w:t>
            </w:r>
          </w:p>
        </w:tc>
        <w:tc>
          <w:tcPr>
            <w:tcW w:type="dxa" w:w="1700"/>
            <w:tcMar>
              <w:top w:type="dxa" w:w="80"/>
              <w:left w:type="dxa" w:w="120"/>
              <w:bottom w:type="dxa" w:w="80"/>
              <w:right w:type="dxa" w:w="120"/>
            </w:tcMar>
            <w:vAlign w:val="center"/>
          </w:tcPr>
          <w:p>
            <w:r>
              <w:rPr>
                <w:b w:val="false"/>
                <w:bCs w:val="false"/>
                <w:sz w:val="20"/>
                <w:szCs w:val="20"/>
              </w:rPr>
              <w:t xml:space="preserve">Submissions</w:t>
            </w:r>
          </w:p>
        </w:tc>
        <w:tc>
          <w:tcPr>
            <w:tcW w:type="dxa" w:w="1700"/>
            <w:tcMar>
              <w:top w:type="dxa" w:w="80"/>
              <w:left w:type="dxa" w:w="120"/>
              <w:bottom w:type="dxa" w:w="80"/>
              <w:right w:type="dxa" w:w="120"/>
            </w:tcMar>
            <w:vAlign w:val="center"/>
          </w:tcPr>
          <w:p>
            <w:r>
              <w:rPr>
                <w:b w:val="false"/>
                <w:bCs w:val="false"/>
                <w:sz w:val="20"/>
                <w:szCs w:val="20"/>
              </w:rPr>
              <w:t xml:space="preserve">Wrestling family</w:t>
            </w:r>
          </w:p>
        </w:tc>
        <w:tc>
          <w:tcPr>
            <w:tcW w:type="dxa" w:w="1660"/>
            <w:tcMar>
              <w:top w:type="dxa" w:w="80"/>
              <w:left w:type="dxa" w:w="120"/>
              <w:bottom w:type="dxa" w:w="80"/>
              <w:right w:type="dxa" w:w="120"/>
            </w:tcMar>
            <w:vAlign w:val="center"/>
          </w:tcPr>
          <w:p>
            <w:r>
              <w:rPr>
                <w:b w:val="false"/>
                <w:bCs w:val="false"/>
                <w:sz w:val="20"/>
                <w:szCs w:val="20"/>
              </w:rPr>
              <w:t xml:space="preserve">Striking family</w:t>
            </w:r>
          </w:p>
        </w:tc>
      </w:tr>
    </w:tbl>
    <w:p>
      <w:pPr>
        <w:spacing w:after="160" w:line="276"/>
      </w:pPr>
      <w:r>
        <w:t xml:space="preserve">Draft matchup modifiers (needs playtesting): a favorable family matchup grants roughly +15% effective stat performance in the relevant exchanges; an unfavorable matchup applies roughly –10%. Same-family or cross-family-neutral matchups (e.g. Boxing vs. Muay Thai) apply no modifier — the fight is decided on raw stats and gameplan alone.</w:t>
      </w:r>
    </w:p>
    <w:p>
      <w:pPr>
        <w:spacing w:after="160" w:line="276"/>
      </w:pPr>
      <w:r>
        <w:t xml:space="preserve">This preserves upset potential — a lower-rated fighter with the right style matchup and the right corner instructions can beat a higher-rated one — without requiring a six-way matrix nobody can hold in their head.</w:t>
      </w:r>
    </w:p>
    <w:p>
      <w:pPr>
        <w:pStyle w:val="Heading2"/>
        <w:spacing w:after="120" w:before="300"/>
      </w:pPr>
      <w:r>
        <w:rPr>
          <w:b/>
          <w:bCs/>
          <w:color w:val="2B2B2E"/>
          <w:sz w:val="25"/>
          <w:szCs w:val="25"/>
        </w:rPr>
        <w:t xml:space="preserve">3.3 Rarity &amp; Procedural Generation</w:t>
      </w:r>
    </w:p>
    <w:p>
      <w:pPr>
        <w:spacing w:after="160" w:line="276"/>
      </w:pPr>
      <w:r>
        <w:t xml:space="preserve">There is no library of 200 hand-authored fighters. There is one generator, and rarity is a stat-roll band applied to it, not a set of pre-made characters. Every scouted fighter — player-owned or AI-gym-owned — is assembled from:</w:t>
      </w:r>
    </w:p>
    <w:p>
      <w:pPr>
        <w:pStyle w:val="ListParagraph"/>
        <w:numPr>
          <w:ilvl w:val="0"/>
          <w:numId w:val="2"/>
        </w:numPr>
        <w:spacing w:after="80"/>
      </w:pPr>
      <w:r>
        <w:t xml:space="preserve">A name, drawn from region-segmented name pools (which also lightly bias style: a Brazilian roll leans BJJ, a fighter from a wrestling-heavy region leans Wrestling, etc.)</w:t>
      </w:r>
    </w:p>
    <w:p>
      <w:pPr>
        <w:pStyle w:val="ListParagraph"/>
        <w:numPr>
          <w:ilvl w:val="0"/>
          <w:numId w:val="2"/>
        </w:numPr>
        <w:spacing w:after="80"/>
      </w:pPr>
      <w:r>
        <w:t xml:space="preserve">Four stats, each rolled within a range set by rarity tier</w:t>
      </w:r>
    </w:p>
    <w:p>
      <w:pPr>
        <w:pStyle w:val="ListParagraph"/>
        <w:numPr>
          <w:ilvl w:val="0"/>
          <w:numId w:val="2"/>
        </w:numPr>
        <w:spacing w:after="80"/>
      </w:pPr>
      <w:r>
        <w:t xml:space="preserve">A hidden Potential ceiling per stat, also set by rarity tier, which caps how far training can push the fighter</w:t>
      </w:r>
    </w:p>
    <w:p>
      <w:pPr>
        <w:pStyle w:val="ListParagraph"/>
        <w:numPr>
          <w:ilvl w:val="0"/>
          <w:numId w:val="2"/>
        </w:numPr>
        <w:spacing w:after="80"/>
      </w:pPr>
      <w:r>
        <w:t xml:space="preserve">A style, drawn from the six named archetypes</w:t>
      </w:r>
    </w:p>
    <w:p>
      <w:pPr>
        <w:pStyle w:val="ListParagraph"/>
        <w:numPr>
          <w:ilvl w:val="0"/>
          <w:numId w:val="2"/>
        </w:numPr>
        <w:spacing w:after="80"/>
      </w:pPr>
      <w:r>
        <w:t xml:space="preserve">1–3 hidden personality traits, discovered through play rather than shown upfront</w:t>
      </w:r>
    </w:p>
    <w:p>
      <w:pPr>
        <w:pStyle w:val="ListParagraph"/>
        <w:numPr>
          <w:ilvl w:val="0"/>
          <w:numId w:val="2"/>
        </w:numPr>
        <w:spacing w:after="80"/>
      </w:pPr>
      <w:r>
        <w:t xml:space="preserve">A visual identity — see 3.6</w:t>
      </w:r>
    </w:p>
    <w:p>
      <w:pPr>
        <w:spacing w:after="160" w:line="276"/>
      </w:pPr>
      <w:r>
        <w:t xml:space="preserve">Rarity tiers are named for what they represent in a fighter's career, not generic loot-game language:</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900"/>
        <w:gridCol w:w="2200"/>
        <w:gridCol w:w="3200"/>
        <w:gridCol w:w="3060"/>
      </w:tblGrid>
      <w:tr>
        <w:trPr>
          <w:tblHeader/>
        </w:trPr>
        <w:tc>
          <w:tcPr>
            <w:tcW w:type="dxa" w:w="900"/>
            <w:shd w:fill="F4F1EC" w:val="clear"/>
            <w:tcMar>
              <w:top w:type="dxa" w:w="80"/>
              <w:left w:type="dxa" w:w="120"/>
              <w:bottom w:type="dxa" w:w="80"/>
              <w:right w:type="dxa" w:w="120"/>
            </w:tcMar>
            <w:vAlign w:val="center"/>
          </w:tcPr>
          <w:p>
            <w:r>
              <w:rPr>
                <w:b/>
                <w:bCs/>
                <w:sz w:val="20"/>
                <w:szCs w:val="20"/>
              </w:rPr>
              <w:t xml:space="preserve">Tier</w:t>
            </w:r>
          </w:p>
        </w:tc>
        <w:tc>
          <w:tcPr>
            <w:tcW w:type="dxa" w:w="2200"/>
            <w:shd w:fill="F4F1EC" w:val="clear"/>
            <w:tcMar>
              <w:top w:type="dxa" w:w="80"/>
              <w:left w:type="dxa" w:w="120"/>
              <w:bottom w:type="dxa" w:w="80"/>
              <w:right w:type="dxa" w:w="120"/>
            </w:tcMar>
            <w:vAlign w:val="center"/>
          </w:tcPr>
          <w:p>
            <w:r>
              <w:rPr>
                <w:b/>
                <w:bCs/>
                <w:sz w:val="20"/>
                <w:szCs w:val="20"/>
              </w:rPr>
              <w:t xml:space="preserve">Flavor Name</w:t>
            </w:r>
          </w:p>
        </w:tc>
        <w:tc>
          <w:tcPr>
            <w:tcW w:type="dxa" w:w="3200"/>
            <w:shd w:fill="F4F1EC" w:val="clear"/>
            <w:tcMar>
              <w:top w:type="dxa" w:w="80"/>
              <w:left w:type="dxa" w:w="120"/>
              <w:bottom w:type="dxa" w:w="80"/>
              <w:right w:type="dxa" w:w="120"/>
            </w:tcMar>
            <w:vAlign w:val="center"/>
          </w:tcPr>
          <w:p>
            <w:r>
              <w:rPr>
                <w:b/>
                <w:bCs/>
                <w:sz w:val="20"/>
                <w:szCs w:val="20"/>
              </w:rPr>
              <w:t xml:space="preserve">Stat Roll Band (per stat)</w:t>
            </w:r>
          </w:p>
        </w:tc>
        <w:tc>
          <w:tcPr>
            <w:tcW w:type="dxa" w:w="3060"/>
            <w:shd w:fill="F4F1EC" w:val="clear"/>
            <w:tcMar>
              <w:top w:type="dxa" w:w="80"/>
              <w:left w:type="dxa" w:w="120"/>
              <w:bottom w:type="dxa" w:w="80"/>
              <w:right w:type="dxa" w:w="120"/>
            </w:tcMar>
            <w:vAlign w:val="center"/>
          </w:tcPr>
          <w:p>
            <w:r>
              <w:rPr>
                <w:b/>
                <w:bCs/>
                <w:sz w:val="20"/>
                <w:szCs w:val="20"/>
              </w:rPr>
              <w:t xml:space="preserve">Potential Ceiling</w:t>
            </w:r>
          </w:p>
        </w:tc>
      </w:tr>
      <w:tr>
        <w:tc>
          <w:tcPr>
            <w:tcW w:type="dxa" w:w="900"/>
            <w:tcMar>
              <w:top w:type="dxa" w:w="80"/>
              <w:left w:type="dxa" w:w="120"/>
              <w:bottom w:type="dxa" w:w="80"/>
              <w:right w:type="dxa" w:w="120"/>
            </w:tcMar>
            <w:vAlign w:val="center"/>
          </w:tcPr>
          <w:p>
            <w:r>
              <w:rPr>
                <w:b w:val="false"/>
                <w:bCs w:val="false"/>
                <w:sz w:val="20"/>
                <w:szCs w:val="20"/>
              </w:rPr>
              <w:t xml:space="preserve">1</w:t>
            </w:r>
          </w:p>
        </w:tc>
        <w:tc>
          <w:tcPr>
            <w:tcW w:type="dxa" w:w="2200"/>
            <w:tcMar>
              <w:top w:type="dxa" w:w="80"/>
              <w:left w:type="dxa" w:w="120"/>
              <w:bottom w:type="dxa" w:w="80"/>
              <w:right w:type="dxa" w:w="120"/>
            </w:tcMar>
            <w:vAlign w:val="center"/>
          </w:tcPr>
          <w:p>
            <w:r>
              <w:rPr>
                <w:b w:val="false"/>
                <w:bCs w:val="false"/>
                <w:sz w:val="20"/>
                <w:szCs w:val="20"/>
              </w:rPr>
              <w:t xml:space="preserve">Journeyman</w:t>
            </w:r>
          </w:p>
        </w:tc>
        <w:tc>
          <w:tcPr>
            <w:tcW w:type="dxa" w:w="3200"/>
            <w:tcMar>
              <w:top w:type="dxa" w:w="80"/>
              <w:left w:type="dxa" w:w="120"/>
              <w:bottom w:type="dxa" w:w="80"/>
              <w:right w:type="dxa" w:w="120"/>
            </w:tcMar>
            <w:vAlign w:val="center"/>
          </w:tcPr>
          <w:p>
            <w:r>
              <w:rPr>
                <w:b w:val="false"/>
                <w:bCs w:val="false"/>
                <w:sz w:val="20"/>
                <w:szCs w:val="20"/>
              </w:rPr>
              <w:t xml:space="preserve">15–35</w:t>
            </w:r>
          </w:p>
        </w:tc>
        <w:tc>
          <w:tcPr>
            <w:tcW w:type="dxa" w:w="3060"/>
            <w:tcMar>
              <w:top w:type="dxa" w:w="80"/>
              <w:left w:type="dxa" w:w="120"/>
              <w:bottom w:type="dxa" w:w="80"/>
              <w:right w:type="dxa" w:w="120"/>
            </w:tcMar>
            <w:vAlign w:val="center"/>
          </w:tcPr>
          <w:p>
            <w:r>
              <w:rPr>
                <w:b w:val="false"/>
                <w:bCs w:val="false"/>
                <w:sz w:val="20"/>
                <w:szCs w:val="20"/>
              </w:rPr>
              <w:t xml:space="preserve">40–55</w:t>
            </w:r>
          </w:p>
        </w:tc>
      </w:tr>
      <w:tr>
        <w:tc>
          <w:tcPr>
            <w:tcW w:type="dxa" w:w="900"/>
            <w:shd w:fill="EDEDED" w:val="clear"/>
            <w:tcMar>
              <w:top w:type="dxa" w:w="80"/>
              <w:left w:type="dxa" w:w="120"/>
              <w:bottom w:type="dxa" w:w="80"/>
              <w:right w:type="dxa" w:w="120"/>
            </w:tcMar>
            <w:vAlign w:val="center"/>
          </w:tcPr>
          <w:p>
            <w:r>
              <w:rPr>
                <w:b w:val="false"/>
                <w:bCs w:val="false"/>
                <w:sz w:val="20"/>
                <w:szCs w:val="20"/>
              </w:rPr>
              <w:t xml:space="preserve">2</w:t>
            </w:r>
          </w:p>
        </w:tc>
        <w:tc>
          <w:tcPr>
            <w:tcW w:type="dxa" w:w="2200"/>
            <w:shd w:fill="EDEDED" w:val="clear"/>
            <w:tcMar>
              <w:top w:type="dxa" w:w="80"/>
              <w:left w:type="dxa" w:w="120"/>
              <w:bottom w:type="dxa" w:w="80"/>
              <w:right w:type="dxa" w:w="120"/>
            </w:tcMar>
            <w:vAlign w:val="center"/>
          </w:tcPr>
          <w:p>
            <w:r>
              <w:rPr>
                <w:b w:val="false"/>
                <w:bCs w:val="false"/>
                <w:sz w:val="20"/>
                <w:szCs w:val="20"/>
              </w:rPr>
              <w:t xml:space="preserve">Prospect</w:t>
            </w:r>
          </w:p>
        </w:tc>
        <w:tc>
          <w:tcPr>
            <w:tcW w:type="dxa" w:w="3200"/>
            <w:shd w:fill="EDEDED" w:val="clear"/>
            <w:tcMar>
              <w:top w:type="dxa" w:w="80"/>
              <w:left w:type="dxa" w:w="120"/>
              <w:bottom w:type="dxa" w:w="80"/>
              <w:right w:type="dxa" w:w="120"/>
            </w:tcMar>
            <w:vAlign w:val="center"/>
          </w:tcPr>
          <w:p>
            <w:r>
              <w:rPr>
                <w:b w:val="false"/>
                <w:bCs w:val="false"/>
                <w:sz w:val="20"/>
                <w:szCs w:val="20"/>
              </w:rPr>
              <w:t xml:space="preserve">25–45</w:t>
            </w:r>
          </w:p>
        </w:tc>
        <w:tc>
          <w:tcPr>
            <w:tcW w:type="dxa" w:w="3060"/>
            <w:shd w:fill="EDEDED" w:val="clear"/>
            <w:tcMar>
              <w:top w:type="dxa" w:w="80"/>
              <w:left w:type="dxa" w:w="120"/>
              <w:bottom w:type="dxa" w:w="80"/>
              <w:right w:type="dxa" w:w="120"/>
            </w:tcMar>
            <w:vAlign w:val="center"/>
          </w:tcPr>
          <w:p>
            <w:r>
              <w:rPr>
                <w:b w:val="false"/>
                <w:bCs w:val="false"/>
                <w:sz w:val="20"/>
                <w:szCs w:val="20"/>
              </w:rPr>
              <w:t xml:space="preserve">55–70</w:t>
            </w:r>
          </w:p>
        </w:tc>
      </w:tr>
      <w:tr>
        <w:tc>
          <w:tcPr>
            <w:tcW w:type="dxa" w:w="900"/>
            <w:tcMar>
              <w:top w:type="dxa" w:w="80"/>
              <w:left w:type="dxa" w:w="120"/>
              <w:bottom w:type="dxa" w:w="80"/>
              <w:right w:type="dxa" w:w="120"/>
            </w:tcMar>
            <w:vAlign w:val="center"/>
          </w:tcPr>
          <w:p>
            <w:r>
              <w:rPr>
                <w:b w:val="false"/>
                <w:bCs w:val="false"/>
                <w:sz w:val="20"/>
                <w:szCs w:val="20"/>
              </w:rPr>
              <w:t xml:space="preserve">3</w:t>
            </w:r>
          </w:p>
        </w:tc>
        <w:tc>
          <w:tcPr>
            <w:tcW w:type="dxa" w:w="2200"/>
            <w:tcMar>
              <w:top w:type="dxa" w:w="80"/>
              <w:left w:type="dxa" w:w="120"/>
              <w:bottom w:type="dxa" w:w="80"/>
              <w:right w:type="dxa" w:w="120"/>
            </w:tcMar>
            <w:vAlign w:val="center"/>
          </w:tcPr>
          <w:p>
            <w:r>
              <w:rPr>
                <w:b w:val="false"/>
                <w:bCs w:val="false"/>
                <w:sz w:val="20"/>
                <w:szCs w:val="20"/>
              </w:rPr>
              <w:t xml:space="preserve">Contender</w:t>
            </w:r>
          </w:p>
        </w:tc>
        <w:tc>
          <w:tcPr>
            <w:tcW w:type="dxa" w:w="3200"/>
            <w:tcMar>
              <w:top w:type="dxa" w:w="80"/>
              <w:left w:type="dxa" w:w="120"/>
              <w:bottom w:type="dxa" w:w="80"/>
              <w:right w:type="dxa" w:w="120"/>
            </w:tcMar>
            <w:vAlign w:val="center"/>
          </w:tcPr>
          <w:p>
            <w:r>
              <w:rPr>
                <w:b w:val="false"/>
                <w:bCs w:val="false"/>
                <w:sz w:val="20"/>
                <w:szCs w:val="20"/>
              </w:rPr>
              <w:t xml:space="preserve">35–55</w:t>
            </w:r>
          </w:p>
        </w:tc>
        <w:tc>
          <w:tcPr>
            <w:tcW w:type="dxa" w:w="3060"/>
            <w:tcMar>
              <w:top w:type="dxa" w:w="80"/>
              <w:left w:type="dxa" w:w="120"/>
              <w:bottom w:type="dxa" w:w="80"/>
              <w:right w:type="dxa" w:w="120"/>
            </w:tcMar>
            <w:vAlign w:val="center"/>
          </w:tcPr>
          <w:p>
            <w:r>
              <w:rPr>
                <w:b w:val="false"/>
                <w:bCs w:val="false"/>
                <w:sz w:val="20"/>
                <w:szCs w:val="20"/>
              </w:rPr>
              <w:t xml:space="preserve">70–82</w:t>
            </w:r>
          </w:p>
        </w:tc>
      </w:tr>
      <w:tr>
        <w:tc>
          <w:tcPr>
            <w:tcW w:type="dxa" w:w="900"/>
            <w:shd w:fill="EDEDED" w:val="clear"/>
            <w:tcMar>
              <w:top w:type="dxa" w:w="80"/>
              <w:left w:type="dxa" w:w="120"/>
              <w:bottom w:type="dxa" w:w="80"/>
              <w:right w:type="dxa" w:w="120"/>
            </w:tcMar>
            <w:vAlign w:val="center"/>
          </w:tcPr>
          <w:p>
            <w:r>
              <w:rPr>
                <w:b w:val="false"/>
                <w:bCs w:val="false"/>
                <w:sz w:val="20"/>
                <w:szCs w:val="20"/>
              </w:rPr>
              <w:t xml:space="preserve">4</w:t>
            </w:r>
          </w:p>
        </w:tc>
        <w:tc>
          <w:tcPr>
            <w:tcW w:type="dxa" w:w="2200"/>
            <w:shd w:fill="EDEDED" w:val="clear"/>
            <w:tcMar>
              <w:top w:type="dxa" w:w="80"/>
              <w:left w:type="dxa" w:w="120"/>
              <w:bottom w:type="dxa" w:w="80"/>
              <w:right w:type="dxa" w:w="120"/>
            </w:tcMar>
            <w:vAlign w:val="center"/>
          </w:tcPr>
          <w:p>
            <w:r>
              <w:rPr>
                <w:b w:val="false"/>
                <w:bCs w:val="false"/>
                <w:sz w:val="20"/>
                <w:szCs w:val="20"/>
              </w:rPr>
              <w:t xml:space="preserve">Elite</w:t>
            </w:r>
          </w:p>
        </w:tc>
        <w:tc>
          <w:tcPr>
            <w:tcW w:type="dxa" w:w="3200"/>
            <w:shd w:fill="EDEDED" w:val="clear"/>
            <w:tcMar>
              <w:top w:type="dxa" w:w="80"/>
              <w:left w:type="dxa" w:w="120"/>
              <w:bottom w:type="dxa" w:w="80"/>
              <w:right w:type="dxa" w:w="120"/>
            </w:tcMar>
            <w:vAlign w:val="center"/>
          </w:tcPr>
          <w:p>
            <w:r>
              <w:rPr>
                <w:b w:val="false"/>
                <w:bCs w:val="false"/>
                <w:sz w:val="20"/>
                <w:szCs w:val="20"/>
              </w:rPr>
              <w:t xml:space="preserve">45–65</w:t>
            </w:r>
          </w:p>
        </w:tc>
        <w:tc>
          <w:tcPr>
            <w:tcW w:type="dxa" w:w="3060"/>
            <w:shd w:fill="EDEDED" w:val="clear"/>
            <w:tcMar>
              <w:top w:type="dxa" w:w="80"/>
              <w:left w:type="dxa" w:w="120"/>
              <w:bottom w:type="dxa" w:w="80"/>
              <w:right w:type="dxa" w:w="120"/>
            </w:tcMar>
            <w:vAlign w:val="center"/>
          </w:tcPr>
          <w:p>
            <w:r>
              <w:rPr>
                <w:b w:val="false"/>
                <w:bCs w:val="false"/>
                <w:sz w:val="20"/>
                <w:szCs w:val="20"/>
              </w:rPr>
              <w:t xml:space="preserve">82–92</w:t>
            </w:r>
          </w:p>
        </w:tc>
      </w:tr>
      <w:tr>
        <w:tc>
          <w:tcPr>
            <w:tcW w:type="dxa" w:w="900"/>
            <w:tcMar>
              <w:top w:type="dxa" w:w="80"/>
              <w:left w:type="dxa" w:w="120"/>
              <w:bottom w:type="dxa" w:w="80"/>
              <w:right w:type="dxa" w:w="120"/>
            </w:tcMar>
            <w:vAlign w:val="center"/>
          </w:tcPr>
          <w:p>
            <w:r>
              <w:rPr>
                <w:b w:val="false"/>
                <w:bCs w:val="false"/>
                <w:sz w:val="20"/>
                <w:szCs w:val="20"/>
              </w:rPr>
              <w:t xml:space="preserve">5</w:t>
            </w:r>
          </w:p>
        </w:tc>
        <w:tc>
          <w:tcPr>
            <w:tcW w:type="dxa" w:w="2200"/>
            <w:tcMar>
              <w:top w:type="dxa" w:w="80"/>
              <w:left w:type="dxa" w:w="120"/>
              <w:bottom w:type="dxa" w:w="80"/>
              <w:right w:type="dxa" w:w="120"/>
            </w:tcMar>
            <w:vAlign w:val="center"/>
          </w:tcPr>
          <w:p>
            <w:r>
              <w:rPr>
                <w:b w:val="false"/>
                <w:bCs w:val="false"/>
                <w:sz w:val="20"/>
                <w:szCs w:val="20"/>
              </w:rPr>
              <w:t xml:space="preserve">Legend</w:t>
            </w:r>
          </w:p>
        </w:tc>
        <w:tc>
          <w:tcPr>
            <w:tcW w:type="dxa" w:w="3200"/>
            <w:tcMar>
              <w:top w:type="dxa" w:w="80"/>
              <w:left w:type="dxa" w:w="120"/>
              <w:bottom w:type="dxa" w:w="80"/>
              <w:right w:type="dxa" w:w="120"/>
            </w:tcMar>
            <w:vAlign w:val="center"/>
          </w:tcPr>
          <w:p>
            <w:r>
              <w:rPr>
                <w:b w:val="false"/>
                <w:bCs w:val="false"/>
                <w:sz w:val="20"/>
                <w:szCs w:val="20"/>
              </w:rPr>
              <w:t xml:space="preserve">55–75</w:t>
            </w:r>
          </w:p>
        </w:tc>
        <w:tc>
          <w:tcPr>
            <w:tcW w:type="dxa" w:w="3060"/>
            <w:tcMar>
              <w:top w:type="dxa" w:w="80"/>
              <w:left w:type="dxa" w:w="120"/>
              <w:bottom w:type="dxa" w:w="80"/>
              <w:right w:type="dxa" w:w="120"/>
            </w:tcMar>
            <w:vAlign w:val="center"/>
          </w:tcPr>
          <w:p>
            <w:r>
              <w:rPr>
                <w:b w:val="false"/>
                <w:bCs w:val="false"/>
                <w:sz w:val="20"/>
                <w:szCs w:val="20"/>
              </w:rPr>
              <w:t xml:space="preserve">92–99</w:t>
            </w:r>
          </w:p>
        </w:tc>
      </w:tr>
    </w:tbl>
    <w:p>
      <w:pPr>
        <w:pBdr>
          <w:left w:val="single" w:color="C23A16" w:sz="16" w:space="8"/>
        </w:pBdr>
        <w:spacing w:after="160" w:line="276"/>
        <w:ind w:left="360"/>
      </w:pPr>
      <w:r>
        <w:rPr>
          <w:i/>
          <w:iCs/>
          <w:color w:val="555555"/>
          <w:sz w:val="20"/>
          <w:szCs w:val="20"/>
        </w:rPr>
        <w:t xml:space="preserve">⚑  Bands overlap deliberately — a well-trained Prospect can eventually rival a lazy Contender. Rarity sets the ceiling and the starting point, not a fixed destiny.</w:t>
      </w:r>
    </w:p>
    <w:p>
      <w:pPr>
        <w:pStyle w:val="Heading2"/>
        <w:spacing w:after="120" w:before="300"/>
      </w:pPr>
      <w:r>
        <w:rPr>
          <w:b/>
          <w:bCs/>
          <w:color w:val="2B2B2E"/>
          <w:sz w:val="25"/>
          <w:szCs w:val="25"/>
        </w:rPr>
        <w:t xml:space="preserve">3.4 Hidden Traits &amp; Personality</w:t>
      </w:r>
    </w:p>
    <w:p>
      <w:pPr>
        <w:spacing w:after="160" w:line="276"/>
      </w:pPr>
      <w:r>
        <w:t xml:space="preserve">Traits are discovered through play, not shown on the scouting report. A fighter might reveal a suspect chin after a bad knockdown, a killer instinct after finishing a fight early, or coachability that speeds up training gains. This is also where “chin” lives instead of being its own stat — narrative color from Section 3.1's simplification, not lost depth.</w:t>
      </w:r>
    </w:p>
    <w:p>
      <w:pPr>
        <w:pStyle w:val="ListParagraph"/>
        <w:numPr>
          <w:ilvl w:val="0"/>
          <w:numId w:val="2"/>
        </w:numPr>
        <w:spacing w:after="80"/>
      </w:pPr>
      <w:r>
        <w:t xml:space="preserve">Traits carry over into the Mentoring system (Section 4.5): a senior fighter can pass a trait to a junior over an 8–12 week sparring arc.</w:t>
      </w:r>
    </w:p>
    <w:p>
      <w:pPr>
        <w:pStyle w:val="ListParagraph"/>
        <w:numPr>
          <w:ilvl w:val="0"/>
          <w:numId w:val="2"/>
        </w:numPr>
        <w:spacing w:after="80"/>
      </w:pPr>
      <w:r>
        <w:t xml:space="preserve">Compatibility for mentoring is governed by style alignment, and personality direction (a mentor with Killer Instinct passes it on faster to a junior who isn't already Passive).</w:t>
      </w:r>
    </w:p>
    <w:p>
      <w:pPr>
        <w:pStyle w:val="Heading2"/>
        <w:spacing w:after="120" w:before="300"/>
      </w:pPr>
      <w:r>
        <w:rPr>
          <w:b/>
          <w:bCs/>
          <w:color w:val="2B2B2E"/>
          <w:sz w:val="25"/>
          <w:szCs w:val="25"/>
        </w:rPr>
        <w:t xml:space="preserve">3.5 Age, Career Arc &amp; Retirement</w:t>
      </w:r>
    </w:p>
    <w:p>
      <w:pPr>
        <w:spacing w:after="160" w:line="276"/>
      </w:pPr>
      <w:r>
        <w:t xml:space="preserve">Fighters age in real time on a fixed compression ratio (see Section 10.2 for the full calendar model and how it resolves a tension with earlier design notes). In career terms: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400"/>
        <w:gridCol w:w="2400"/>
        <w:gridCol w:w="4560"/>
      </w:tblGrid>
      <w:tr>
        <w:trPr>
          <w:tblHeader/>
        </w:trPr>
        <w:tc>
          <w:tcPr>
            <w:tcW w:type="dxa" w:w="2400"/>
            <w:shd w:fill="F4F1EC" w:val="clear"/>
            <w:tcMar>
              <w:top w:type="dxa" w:w="80"/>
              <w:left w:type="dxa" w:w="120"/>
              <w:bottom w:type="dxa" w:w="80"/>
              <w:right w:type="dxa" w:w="120"/>
            </w:tcMar>
            <w:vAlign w:val="center"/>
          </w:tcPr>
          <w:p>
            <w:r>
              <w:rPr>
                <w:b/>
                <w:bCs/>
                <w:sz w:val="20"/>
                <w:szCs w:val="20"/>
              </w:rPr>
              <w:t xml:space="preserve">Career Phase</w:t>
            </w:r>
          </w:p>
        </w:tc>
        <w:tc>
          <w:tcPr>
            <w:tcW w:type="dxa" w:w="2400"/>
            <w:shd w:fill="F4F1EC" w:val="clear"/>
            <w:tcMar>
              <w:top w:type="dxa" w:w="80"/>
              <w:left w:type="dxa" w:w="120"/>
              <w:bottom w:type="dxa" w:w="80"/>
              <w:right w:type="dxa" w:w="120"/>
            </w:tcMar>
            <w:vAlign w:val="center"/>
          </w:tcPr>
          <w:p>
            <w:r>
              <w:rPr>
                <w:b/>
                <w:bCs/>
                <w:sz w:val="20"/>
                <w:szCs w:val="20"/>
              </w:rPr>
              <w:t xml:space="preserve">Typical Age Range</w:t>
            </w:r>
          </w:p>
        </w:tc>
        <w:tc>
          <w:tcPr>
            <w:tcW w:type="dxa" w:w="4560"/>
            <w:shd w:fill="F4F1EC" w:val="clear"/>
            <w:tcMar>
              <w:top w:type="dxa" w:w="80"/>
              <w:left w:type="dxa" w:w="120"/>
              <w:bottom w:type="dxa" w:w="80"/>
              <w:right w:type="dxa" w:w="120"/>
            </w:tcMar>
            <w:vAlign w:val="center"/>
          </w:tcPr>
          <w:p>
            <w:r>
              <w:rPr>
                <w:b/>
                <w:bCs/>
                <w:sz w:val="20"/>
                <w:szCs w:val="20"/>
              </w:rPr>
              <w:t xml:space="preserve">Stat Behavior</w:t>
            </w:r>
          </w:p>
        </w:tc>
      </w:tr>
      <w:tr>
        <w:tc>
          <w:tcPr>
            <w:tcW w:type="dxa" w:w="2400"/>
            <w:tcMar>
              <w:top w:type="dxa" w:w="80"/>
              <w:left w:type="dxa" w:w="120"/>
              <w:bottom w:type="dxa" w:w="80"/>
              <w:right w:type="dxa" w:w="120"/>
            </w:tcMar>
            <w:vAlign w:val="center"/>
          </w:tcPr>
          <w:p>
            <w:r>
              <w:rPr>
                <w:b w:val="false"/>
                <w:bCs w:val="false"/>
                <w:sz w:val="20"/>
                <w:szCs w:val="20"/>
              </w:rPr>
              <w:t xml:space="preserve">Rising</w:t>
            </w:r>
          </w:p>
        </w:tc>
        <w:tc>
          <w:tcPr>
            <w:tcW w:type="dxa" w:w="2400"/>
            <w:tcMar>
              <w:top w:type="dxa" w:w="80"/>
              <w:left w:type="dxa" w:w="120"/>
              <w:bottom w:type="dxa" w:w="80"/>
              <w:right w:type="dxa" w:w="120"/>
            </w:tcMar>
            <w:vAlign w:val="center"/>
          </w:tcPr>
          <w:p>
            <w:r>
              <w:rPr>
                <w:b w:val="false"/>
                <w:bCs w:val="false"/>
                <w:sz w:val="20"/>
                <w:szCs w:val="20"/>
              </w:rPr>
              <w:t xml:space="preserve">21–26</w:t>
            </w:r>
          </w:p>
        </w:tc>
        <w:tc>
          <w:tcPr>
            <w:tcW w:type="dxa" w:w="4560"/>
            <w:tcMar>
              <w:top w:type="dxa" w:w="80"/>
              <w:left w:type="dxa" w:w="120"/>
              <w:bottom w:type="dxa" w:w="80"/>
              <w:right w:type="dxa" w:w="120"/>
            </w:tcMar>
            <w:vAlign w:val="center"/>
          </w:tcPr>
          <w:p>
            <w:r>
              <w:rPr>
                <w:b w:val="false"/>
                <w:bCs w:val="false"/>
                <w:sz w:val="20"/>
                <w:szCs w:val="20"/>
              </w:rPr>
              <w:t xml:space="preserve">Fast stat growth from training; high Potential headroom remaining</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Prime</w:t>
            </w:r>
          </w:p>
        </w:tc>
        <w:tc>
          <w:tcPr>
            <w:tcW w:type="dxa" w:w="2400"/>
            <w:shd w:fill="EDEDED" w:val="clear"/>
            <w:tcMar>
              <w:top w:type="dxa" w:w="80"/>
              <w:left w:type="dxa" w:w="120"/>
              <w:bottom w:type="dxa" w:w="80"/>
              <w:right w:type="dxa" w:w="120"/>
            </w:tcMar>
            <w:vAlign w:val="center"/>
          </w:tcPr>
          <w:p>
            <w:r>
              <w:rPr>
                <w:b w:val="false"/>
                <w:bCs w:val="false"/>
                <w:sz w:val="20"/>
                <w:szCs w:val="20"/>
              </w:rPr>
              <w:t xml:space="preserve">27–32</w:t>
            </w:r>
          </w:p>
        </w:tc>
        <w:tc>
          <w:tcPr>
            <w:tcW w:type="dxa" w:w="4560"/>
            <w:shd w:fill="EDEDED" w:val="clear"/>
            <w:tcMar>
              <w:top w:type="dxa" w:w="80"/>
              <w:left w:type="dxa" w:w="120"/>
              <w:bottom w:type="dxa" w:w="80"/>
              <w:right w:type="dxa" w:w="120"/>
            </w:tcMar>
            <w:vAlign w:val="center"/>
          </w:tcPr>
          <w:p>
            <w:r>
              <w:rPr>
                <w:b w:val="false"/>
                <w:bCs w:val="false"/>
                <w:sz w:val="20"/>
                <w:szCs w:val="20"/>
              </w:rPr>
              <w:t xml:space="preserve">Slower growth, but stats sit near Potential ceiling; peak win-rate window</w:t>
            </w:r>
          </w:p>
        </w:tc>
      </w:tr>
      <w:tr>
        <w:tc>
          <w:tcPr>
            <w:tcW w:type="dxa" w:w="2400"/>
            <w:tcMar>
              <w:top w:type="dxa" w:w="80"/>
              <w:left w:type="dxa" w:w="120"/>
              <w:bottom w:type="dxa" w:w="80"/>
              <w:right w:type="dxa" w:w="120"/>
            </w:tcMar>
            <w:vAlign w:val="center"/>
          </w:tcPr>
          <w:p>
            <w:r>
              <w:rPr>
                <w:b w:val="false"/>
                <w:bCs w:val="false"/>
                <w:sz w:val="20"/>
                <w:szCs w:val="20"/>
              </w:rPr>
              <w:t xml:space="preserve">Declining</w:t>
            </w:r>
          </w:p>
        </w:tc>
        <w:tc>
          <w:tcPr>
            <w:tcW w:type="dxa" w:w="2400"/>
            <w:tcMar>
              <w:top w:type="dxa" w:w="80"/>
              <w:left w:type="dxa" w:w="120"/>
              <w:bottom w:type="dxa" w:w="80"/>
              <w:right w:type="dxa" w:w="120"/>
            </w:tcMar>
            <w:vAlign w:val="center"/>
          </w:tcPr>
          <w:p>
            <w:r>
              <w:rPr>
                <w:b w:val="false"/>
                <w:bCs w:val="false"/>
                <w:sz w:val="20"/>
                <w:szCs w:val="20"/>
              </w:rPr>
              <w:t xml:space="preserve">33–37</w:t>
            </w:r>
          </w:p>
        </w:tc>
        <w:tc>
          <w:tcPr>
            <w:tcW w:type="dxa" w:w="4560"/>
            <w:tcMar>
              <w:top w:type="dxa" w:w="80"/>
              <w:left w:type="dxa" w:w="120"/>
              <w:bottom w:type="dxa" w:w="80"/>
              <w:right w:type="dxa" w:w="120"/>
            </w:tcMar>
            <w:vAlign w:val="center"/>
          </w:tcPr>
          <w:p>
            <w:r>
              <w:rPr>
                <w:b w:val="false"/>
                <w:bCs w:val="false"/>
                <w:sz w:val="20"/>
                <w:szCs w:val="20"/>
              </w:rPr>
              <w:t xml:space="preserve">Passive stat erosion begins each aging tick, faster for Conditioning</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Retirement Window</w:t>
            </w:r>
          </w:p>
        </w:tc>
        <w:tc>
          <w:tcPr>
            <w:tcW w:type="dxa" w:w="2400"/>
            <w:shd w:fill="EDEDED" w:val="clear"/>
            <w:tcMar>
              <w:top w:type="dxa" w:w="80"/>
              <w:left w:type="dxa" w:w="120"/>
              <w:bottom w:type="dxa" w:w="80"/>
              <w:right w:type="dxa" w:w="120"/>
            </w:tcMar>
            <w:vAlign w:val="center"/>
          </w:tcPr>
          <w:p>
            <w:r>
              <w:rPr>
                <w:b w:val="false"/>
                <w:bCs w:val="false"/>
                <w:sz w:val="20"/>
                <w:szCs w:val="20"/>
              </w:rPr>
              <w:t xml:space="preserve">38+</w:t>
            </w:r>
          </w:p>
        </w:tc>
        <w:tc>
          <w:tcPr>
            <w:tcW w:type="dxa" w:w="4560"/>
            <w:shd w:fill="EDEDED" w:val="clear"/>
            <w:tcMar>
              <w:top w:type="dxa" w:w="80"/>
              <w:left w:type="dxa" w:w="120"/>
              <w:bottom w:type="dxa" w:w="80"/>
              <w:right w:type="dxa" w:w="120"/>
            </w:tcMar>
            <w:vAlign w:val="center"/>
          </w:tcPr>
          <w:p>
            <w:r>
              <w:rPr>
                <w:b w:val="false"/>
                <w:bCs w:val="false"/>
                <w:sz w:val="20"/>
                <w:szCs w:val="20"/>
              </w:rPr>
              <w:t xml:space="preserve">Forced retirement triggers on the next lost fight or at a hard age cap</w:t>
            </w:r>
          </w:p>
        </w:tc>
      </w:tr>
    </w:tbl>
    <w:p>
      <w:pPr>
        <w:spacing w:after="160" w:line="276"/>
      </w:pPr>
      <w:r>
        <w:t xml:space="preserve">This is not a downside to design around — it's the game's replayability engine. A title reign ends, a fighter retires into the Hall of Fame (Section 11.3), and the manager is always mid-development on whoever replaces them. That churn is what makes a management save last for years rather than weeks, the same way it does in Football Manager.</w:t>
      </w:r>
    </w:p>
    <w:p>
      <w:pPr>
        <w:pStyle w:val="Heading2"/>
        <w:spacing w:after="120" w:before="300"/>
      </w:pPr>
      <w:r>
        <w:rPr>
          <w:b/>
          <w:bCs/>
          <w:color w:val="2B2B2E"/>
          <w:sz w:val="25"/>
          <w:szCs w:val="25"/>
        </w:rPr>
        <w:t xml:space="preserve">3.6 Fighter Cards &amp; Visual Identity</w:t>
      </w:r>
    </w:p>
    <w:p>
      <w:pPr>
        <w:spacing w:after="160" w:line="276"/>
      </w:pPr>
      <w:r>
        <w:t xml:space="preserve">Two hard constraints shape this: no real fighter names, and no portraits that could read as a recognizable real fighter's likeness — both are right-of-publicity risks regardless of whether a name is attached. Direction agreed for now (exact pool size and generation pipeline to be finalized in a follow-up session):</w:t>
      </w:r>
    </w:p>
    <w:p>
      <w:pPr>
        <w:pStyle w:val="ListParagraph"/>
        <w:numPr>
          <w:ilvl w:val="0"/>
          <w:numId w:val="2"/>
        </w:numPr>
        <w:spacing w:after="80"/>
      </w:pPr>
      <w:r>
        <w:t xml:space="preserve">A finite, hand-curated base portrait pool (roughly 50–80 faces) spanning weight classes and builds, generated once in a single consistent style — never prompted with reference to a real fighter.</w:t>
      </w:r>
    </w:p>
    <w:p>
      <w:pPr>
        <w:pStyle w:val="ListParagraph"/>
        <w:numPr>
          <w:ilvl w:val="0"/>
          <w:numId w:val="2"/>
        </w:numPr>
        <w:spacing w:after="80"/>
      </w:pPr>
      <w:r>
        <w:t xml:space="preserve">Rarity is expressed visually through a CSS glow/border treatment on the card, consistent with the existing UI direction, not through the portrait itself.</w:t>
      </w:r>
    </w:p>
    <w:p>
      <w:pPr>
        <w:pStyle w:val="ListParagraph"/>
        <w:numPr>
          <w:ilvl w:val="0"/>
          <w:numId w:val="2"/>
        </w:numPr>
        <w:spacing w:after="80"/>
      </w:pPr>
      <w:r>
        <w:t xml:space="preserve">Gym-colored accents (headband/wrap tint) layer on top of the base portrait per-gym.</w:t>
      </w:r>
    </w:p>
    <w:p>
      <w:pPr>
        <w:pStyle w:val="ListParagraph"/>
        <w:numPr>
          <w:ilvl w:val="0"/>
          <w:numId w:val="2"/>
        </w:numPr>
        <w:spacing w:after="80"/>
      </w:pPr>
      <w:r>
        <w:t xml:space="preserve">Portraits evolve with career stats — a long, brutal career can add a scar overlay; a hot streak can add a subtle glow — so two fighters sharing a base portrait diverge visually as their careers diverge. The record tells the same story the art does.</w:t>
      </w:r>
    </w:p>
    <w:p>
      <w:pPr>
        <w:pStyle w:val="ListParagraph"/>
        <w:numPr>
          <w:ilvl w:val="0"/>
          <w:numId w:val="2"/>
        </w:numPr>
        <w:spacing w:after="80"/>
      </w:pPr>
      <w:r>
        <w:t xml:space="preserve">A small hand-authored set (10–15) of unique “faces of the sport” — legendary champions and rivals with bespoke names, badges, and flavor text — give the world a sense of history without requiring the whole roster to be built that way.</w:t>
      </w:r>
    </w:p>
    <w:p>
      <w:r>
        <w:br w:type="page"/>
      </w:r>
    </w:p>
    <w:p>
      <w:pPr>
        <w:pStyle w:val="Heading1"/>
        <w:pBdr>
          <w:bottom w:val="single" w:color="C23A16" w:sz="12" w:space="4"/>
        </w:pBdr>
        <w:spacing w:after="200" w:before="400"/>
      </w:pPr>
      <w:r>
        <w:rPr>
          <w:b/>
          <w:bCs/>
          <w:color w:val="C23A16"/>
          <w:sz w:val="30"/>
          <w:szCs w:val="30"/>
        </w:rPr>
        <w:t xml:space="preserve">4. Roster &amp; Gym</w:t>
      </w:r>
    </w:p>
    <w:p>
      <w:pPr>
        <w:pStyle w:val="Heading2"/>
        <w:spacing w:after="120" w:before="300"/>
      </w:pPr>
      <w:r>
        <w:rPr>
          <w:b/>
          <w:bCs/>
          <w:color w:val="2B2B2E"/>
          <w:sz w:val="25"/>
          <w:szCs w:val="25"/>
        </w:rPr>
        <w:t xml:space="preserve">4.1 Roster Slots &amp; Growth</w:t>
      </w:r>
    </w:p>
    <w:p>
      <w:pPr>
        <w:spacing w:after="160" w:line="276"/>
      </w:pPr>
      <w:r>
        <w:t xml:space="preserve">The gym starts with 2 fighter slots and grows toward a cap of 8–10, unlocked through win milestones and belt holdings rather than sold outright — slot expansion is an achievement, not a straightforward purchase, though a facility upgrade (4.3) can accelerate it.</w:t>
      </w:r>
    </w:p>
    <w:p>
      <w:pPr>
        <w:pBdr>
          <w:left w:val="single" w:color="C23A16" w:sz="16" w:space="8"/>
        </w:pBdr>
        <w:spacing w:after="160" w:line="276"/>
        <w:ind w:left="360"/>
      </w:pPr>
      <w:r>
        <w:rPr>
          <w:i/>
          <w:iCs/>
          <w:color w:val="555555"/>
          <w:sz w:val="20"/>
          <w:szCs w:val="20"/>
        </w:rPr>
        <w:t xml:space="preserve">⚑  This deliberately keeps early rosters thin across weight classes, which matters directly for Gym Wars — see Section 9.2 on forfeits.</w:t>
      </w:r>
    </w:p>
    <w:p>
      <w:pPr>
        <w:pStyle w:val="Heading2"/>
        <w:spacing w:after="120" w:before="300"/>
      </w:pPr>
      <w:r>
        <w:rPr>
          <w:b/>
          <w:bCs/>
          <w:color w:val="2B2B2E"/>
          <w:sz w:val="25"/>
          <w:szCs w:val="25"/>
        </w:rPr>
        <w:t xml:space="preserve">4.2 Weight Classes</w:t>
      </w:r>
    </w:p>
    <w:p>
      <w:pPr>
        <w:spacing w:after="160" w:line="276"/>
      </w:pPr>
      <w:r>
        <w:t xml:space="preserve">Four weight classes at MVP, no class-switching once a fighter is signed:</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200"/>
        <w:gridCol w:w="3200"/>
        <w:gridCol w:w="3960"/>
      </w:tblGrid>
      <w:tr>
        <w:trPr>
          <w:tblHeader/>
        </w:trPr>
        <w:tc>
          <w:tcPr>
            <w:tcW w:type="dxa" w:w="2200"/>
            <w:shd w:fill="F4F1EC" w:val="clear"/>
            <w:tcMar>
              <w:top w:type="dxa" w:w="80"/>
              <w:left w:type="dxa" w:w="120"/>
              <w:bottom w:type="dxa" w:w="80"/>
              <w:right w:type="dxa" w:w="120"/>
            </w:tcMar>
            <w:vAlign w:val="center"/>
          </w:tcPr>
          <w:p>
            <w:r>
              <w:rPr>
                <w:b/>
                <w:bCs/>
                <w:sz w:val="20"/>
                <w:szCs w:val="20"/>
              </w:rPr>
              <w:t xml:space="preserve">Class</w:t>
            </w:r>
          </w:p>
        </w:tc>
        <w:tc>
          <w:tcPr>
            <w:tcW w:type="dxa" w:w="3200"/>
            <w:shd w:fill="F4F1EC" w:val="clear"/>
            <w:tcMar>
              <w:top w:type="dxa" w:w="80"/>
              <w:left w:type="dxa" w:w="120"/>
              <w:bottom w:type="dxa" w:w="80"/>
              <w:right w:type="dxa" w:w="120"/>
            </w:tcMar>
            <w:vAlign w:val="center"/>
          </w:tcPr>
          <w:p>
            <w:r>
              <w:rPr>
                <w:b/>
                <w:bCs/>
                <w:sz w:val="20"/>
                <w:szCs w:val="20"/>
              </w:rPr>
              <w:t xml:space="preserve">Typical Style Lean</w:t>
            </w:r>
          </w:p>
        </w:tc>
        <w:tc>
          <w:tcPr>
            <w:tcW w:type="dxa" w:w="3960"/>
            <w:shd w:fill="F4F1EC" w:val="clear"/>
            <w:tcMar>
              <w:top w:type="dxa" w:w="80"/>
              <w:left w:type="dxa" w:w="120"/>
              <w:bottom w:type="dxa" w:w="80"/>
              <w:right w:type="dxa" w:w="120"/>
            </w:tcMar>
            <w:vAlign w:val="center"/>
          </w:tcPr>
          <w:p>
            <w:r>
              <w:rPr>
                <w:b/>
                <w:bCs/>
                <w:sz w:val="20"/>
                <w:szCs w:val="20"/>
              </w:rPr>
              <w:t xml:space="preserve">Notes</w:t>
            </w:r>
          </w:p>
        </w:tc>
      </w:tr>
      <w:tr>
        <w:tc>
          <w:tcPr>
            <w:tcW w:type="dxa" w:w="2200"/>
            <w:tcMar>
              <w:top w:type="dxa" w:w="80"/>
              <w:left w:type="dxa" w:w="120"/>
              <w:bottom w:type="dxa" w:w="80"/>
              <w:right w:type="dxa" w:w="120"/>
            </w:tcMar>
            <w:vAlign w:val="center"/>
          </w:tcPr>
          <w:p>
            <w:r>
              <w:rPr>
                <w:b w:val="false"/>
                <w:bCs w:val="false"/>
                <w:sz w:val="20"/>
                <w:szCs w:val="20"/>
              </w:rPr>
              <w:t xml:space="preserve">Featherweight</w:t>
            </w:r>
          </w:p>
        </w:tc>
        <w:tc>
          <w:tcPr>
            <w:tcW w:type="dxa" w:w="3200"/>
            <w:tcMar>
              <w:top w:type="dxa" w:w="80"/>
              <w:left w:type="dxa" w:w="120"/>
              <w:bottom w:type="dxa" w:w="80"/>
              <w:right w:type="dxa" w:w="120"/>
            </w:tcMar>
            <w:vAlign w:val="center"/>
          </w:tcPr>
          <w:p>
            <w:r>
              <w:rPr>
                <w:b w:val="false"/>
                <w:bCs w:val="false"/>
                <w:sz w:val="20"/>
                <w:szCs w:val="20"/>
              </w:rPr>
              <w:t xml:space="preserve">Striking, Submission</w:t>
            </w:r>
          </w:p>
        </w:tc>
        <w:tc>
          <w:tcPr>
            <w:tcW w:type="dxa" w:w="3960"/>
            <w:tcMar>
              <w:top w:type="dxa" w:w="80"/>
              <w:left w:type="dxa" w:w="120"/>
              <w:bottom w:type="dxa" w:w="80"/>
              <w:right w:type="dxa" w:w="120"/>
            </w:tcMar>
            <w:vAlign w:val="center"/>
          </w:tcPr>
          <w:p>
            <w:r>
              <w:rPr>
                <w:b w:val="false"/>
                <w:bCs w:val="false"/>
                <w:sz w:val="20"/>
                <w:szCs w:val="20"/>
              </w:rPr>
              <w:t xml:space="preserve">Fastest pace, highest finish rate by submission</w:t>
            </w:r>
          </w:p>
        </w:tc>
      </w:tr>
      <w:tr>
        <w:tc>
          <w:tcPr>
            <w:tcW w:type="dxa" w:w="2200"/>
            <w:shd w:fill="EDEDED" w:val="clear"/>
            <w:tcMar>
              <w:top w:type="dxa" w:w="80"/>
              <w:left w:type="dxa" w:w="120"/>
              <w:bottom w:type="dxa" w:w="80"/>
              <w:right w:type="dxa" w:w="120"/>
            </w:tcMar>
            <w:vAlign w:val="center"/>
          </w:tcPr>
          <w:p>
            <w:r>
              <w:rPr>
                <w:b w:val="false"/>
                <w:bCs w:val="false"/>
                <w:sz w:val="20"/>
                <w:szCs w:val="20"/>
              </w:rPr>
              <w:t xml:space="preserve">Lightweight</w:t>
            </w:r>
          </w:p>
        </w:tc>
        <w:tc>
          <w:tcPr>
            <w:tcW w:type="dxa" w:w="3200"/>
            <w:shd w:fill="EDEDED" w:val="clear"/>
            <w:tcMar>
              <w:top w:type="dxa" w:w="80"/>
              <w:left w:type="dxa" w:w="120"/>
              <w:bottom w:type="dxa" w:w="80"/>
              <w:right w:type="dxa" w:w="120"/>
            </w:tcMar>
            <w:vAlign w:val="center"/>
          </w:tcPr>
          <w:p>
            <w:r>
              <w:rPr>
                <w:b w:val="false"/>
                <w:bCs w:val="false"/>
                <w:sz w:val="20"/>
                <w:szCs w:val="20"/>
              </w:rPr>
              <w:t xml:space="preserve">All styles well-represented</w:t>
            </w:r>
          </w:p>
        </w:tc>
        <w:tc>
          <w:tcPr>
            <w:tcW w:type="dxa" w:w="3960"/>
            <w:shd w:fill="EDEDED" w:val="clear"/>
            <w:tcMar>
              <w:top w:type="dxa" w:w="80"/>
              <w:left w:type="dxa" w:w="120"/>
              <w:bottom w:type="dxa" w:w="80"/>
              <w:right w:type="dxa" w:w="120"/>
            </w:tcMar>
            <w:vAlign w:val="center"/>
          </w:tcPr>
          <w:p>
            <w:r>
              <w:rPr>
                <w:b w:val="false"/>
                <w:bCs w:val="false"/>
                <w:sz w:val="20"/>
                <w:szCs w:val="20"/>
              </w:rPr>
              <w:t xml:space="preserve">The deepest, most competitive division — mirrors real MMA</w:t>
            </w:r>
          </w:p>
        </w:tc>
      </w:tr>
      <w:tr>
        <w:tc>
          <w:tcPr>
            <w:tcW w:type="dxa" w:w="2200"/>
            <w:tcMar>
              <w:top w:type="dxa" w:w="80"/>
              <w:left w:type="dxa" w:w="120"/>
              <w:bottom w:type="dxa" w:w="80"/>
              <w:right w:type="dxa" w:w="120"/>
            </w:tcMar>
            <w:vAlign w:val="center"/>
          </w:tcPr>
          <w:p>
            <w:r>
              <w:rPr>
                <w:b w:val="false"/>
                <w:bCs w:val="false"/>
                <w:sz w:val="20"/>
                <w:szCs w:val="20"/>
              </w:rPr>
              <w:t xml:space="preserve">Middleweight</w:t>
            </w:r>
          </w:p>
        </w:tc>
        <w:tc>
          <w:tcPr>
            <w:tcW w:type="dxa" w:w="3200"/>
            <w:tcMar>
              <w:top w:type="dxa" w:w="80"/>
              <w:left w:type="dxa" w:w="120"/>
              <w:bottom w:type="dxa" w:w="80"/>
              <w:right w:type="dxa" w:w="120"/>
            </w:tcMar>
            <w:vAlign w:val="center"/>
          </w:tcPr>
          <w:p>
            <w:r>
              <w:rPr>
                <w:b w:val="false"/>
                <w:bCs w:val="false"/>
                <w:sz w:val="20"/>
                <w:szCs w:val="20"/>
              </w:rPr>
              <w:t xml:space="preserve">Balanced</w:t>
            </w:r>
          </w:p>
        </w:tc>
        <w:tc>
          <w:tcPr>
            <w:tcW w:type="dxa" w:w="3960"/>
            <w:tcMar>
              <w:top w:type="dxa" w:w="80"/>
              <w:left w:type="dxa" w:w="120"/>
              <w:bottom w:type="dxa" w:w="80"/>
              <w:right w:type="dxa" w:w="120"/>
            </w:tcMar>
            <w:vAlign w:val="center"/>
          </w:tcPr>
          <w:p>
            <w:r>
              <w:rPr>
                <w:b w:val="false"/>
                <w:bCs w:val="false"/>
                <w:sz w:val="20"/>
                <w:szCs w:val="20"/>
              </w:rPr>
              <w:t xml:space="preserve">Power and technique both viable</w:t>
            </w:r>
          </w:p>
        </w:tc>
      </w:tr>
      <w:tr>
        <w:tc>
          <w:tcPr>
            <w:tcW w:type="dxa" w:w="2200"/>
            <w:shd w:fill="EDEDED" w:val="clear"/>
            <w:tcMar>
              <w:top w:type="dxa" w:w="80"/>
              <w:left w:type="dxa" w:w="120"/>
              <w:bottom w:type="dxa" w:w="80"/>
              <w:right w:type="dxa" w:w="120"/>
            </w:tcMar>
            <w:vAlign w:val="center"/>
          </w:tcPr>
          <w:p>
            <w:r>
              <w:rPr>
                <w:b w:val="false"/>
                <w:bCs w:val="false"/>
                <w:sz w:val="20"/>
                <w:szCs w:val="20"/>
              </w:rPr>
              <w:t xml:space="preserve">Heavyweight</w:t>
            </w:r>
          </w:p>
        </w:tc>
        <w:tc>
          <w:tcPr>
            <w:tcW w:type="dxa" w:w="3200"/>
            <w:shd w:fill="EDEDED" w:val="clear"/>
            <w:tcMar>
              <w:top w:type="dxa" w:w="80"/>
              <w:left w:type="dxa" w:w="120"/>
              <w:bottom w:type="dxa" w:w="80"/>
              <w:right w:type="dxa" w:w="120"/>
            </w:tcMar>
            <w:vAlign w:val="center"/>
          </w:tcPr>
          <w:p>
            <w:r>
              <w:rPr>
                <w:b w:val="false"/>
                <w:bCs w:val="false"/>
                <w:sz w:val="20"/>
                <w:szCs w:val="20"/>
              </w:rPr>
              <w:t xml:space="preserve">Striking, Wrestling</w:t>
            </w:r>
          </w:p>
        </w:tc>
        <w:tc>
          <w:tcPr>
            <w:tcW w:type="dxa" w:w="3960"/>
            <w:shd w:fill="EDEDED" w:val="clear"/>
            <w:tcMar>
              <w:top w:type="dxa" w:w="80"/>
              <w:left w:type="dxa" w:w="120"/>
              <w:bottom w:type="dxa" w:w="80"/>
              <w:right w:type="dxa" w:w="120"/>
            </w:tcMar>
            <w:vAlign w:val="center"/>
          </w:tcPr>
          <w:p>
            <w:r>
              <w:rPr>
                <w:b w:val="false"/>
                <w:bCs w:val="false"/>
                <w:sz w:val="20"/>
                <w:szCs w:val="20"/>
              </w:rPr>
              <w:t xml:space="preserve">Shortest fights, highest knockout rate; smallest AI/player pool early on</w:t>
            </w:r>
          </w:p>
        </w:tc>
      </w:tr>
    </w:tbl>
    <w:p>
      <w:pPr>
        <w:pStyle w:val="Heading2"/>
        <w:spacing w:after="120" w:before="300"/>
      </w:pPr>
      <w:r>
        <w:rPr>
          <w:b/>
          <w:bCs/>
          <w:color w:val="2B2B2E"/>
          <w:sz w:val="25"/>
          <w:szCs w:val="25"/>
        </w:rPr>
        <w:t xml:space="preserve">4.3 Gym Facility &amp; Reputation</w:t>
      </w:r>
    </w:p>
    <w:p>
      <w:pPr>
        <w:spacing w:after="160" w:line="276"/>
      </w:pPr>
      <w:r>
        <w:t xml:space="preserve">The gym itself is a slower, strategic investment sitting alongside the faster fighter-level decisions — the same dual-pacing principle Irongate City uses with Energy Packs vs. equipment tiers.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400"/>
        <w:gridCol w:w="4600"/>
        <w:gridCol w:w="2360"/>
      </w:tblGrid>
      <w:tr>
        <w:trPr>
          <w:tblHeader/>
        </w:trPr>
        <w:tc>
          <w:tcPr>
            <w:tcW w:type="dxa" w:w="2400"/>
            <w:shd w:fill="F4F1EC" w:val="clear"/>
            <w:tcMar>
              <w:top w:type="dxa" w:w="80"/>
              <w:left w:type="dxa" w:w="120"/>
              <w:bottom w:type="dxa" w:w="80"/>
              <w:right w:type="dxa" w:w="120"/>
            </w:tcMar>
            <w:vAlign w:val="center"/>
          </w:tcPr>
          <w:p>
            <w:r>
              <w:rPr>
                <w:b/>
                <w:bCs/>
                <w:sz w:val="20"/>
                <w:szCs w:val="20"/>
              </w:rPr>
              <w:t xml:space="preserve">Facility Tier</w:t>
            </w:r>
          </w:p>
        </w:tc>
        <w:tc>
          <w:tcPr>
            <w:tcW w:type="dxa" w:w="4600"/>
            <w:shd w:fill="F4F1EC" w:val="clear"/>
            <w:tcMar>
              <w:top w:type="dxa" w:w="80"/>
              <w:left w:type="dxa" w:w="120"/>
              <w:bottom w:type="dxa" w:w="80"/>
              <w:right w:type="dxa" w:w="120"/>
            </w:tcMar>
            <w:vAlign w:val="center"/>
          </w:tcPr>
          <w:p>
            <w:r>
              <w:rPr>
                <w:b/>
                <w:bCs/>
                <w:sz w:val="20"/>
                <w:szCs w:val="20"/>
              </w:rPr>
              <w:t xml:space="preserve">Unlocks</w:t>
            </w:r>
          </w:p>
        </w:tc>
        <w:tc>
          <w:tcPr>
            <w:tcW w:type="dxa" w:w="2360"/>
            <w:shd w:fill="F4F1EC" w:val="clear"/>
            <w:tcMar>
              <w:top w:type="dxa" w:w="80"/>
              <w:left w:type="dxa" w:w="120"/>
              <w:bottom w:type="dxa" w:w="80"/>
              <w:right w:type="dxa" w:w="120"/>
            </w:tcMar>
            <w:vAlign w:val="center"/>
          </w:tcPr>
          <w:p>
            <w:r>
              <w:rPr>
                <w:b/>
                <w:bCs/>
                <w:sz w:val="20"/>
                <w:szCs w:val="20"/>
              </w:rPr>
              <w:t xml:space="preserve">Cost Model (draft)</w:t>
            </w:r>
          </w:p>
        </w:tc>
      </w:tr>
      <w:tr>
        <w:tc>
          <w:tcPr>
            <w:tcW w:type="dxa" w:w="2400"/>
            <w:tcMar>
              <w:top w:type="dxa" w:w="80"/>
              <w:left w:type="dxa" w:w="120"/>
              <w:bottom w:type="dxa" w:w="80"/>
              <w:right w:type="dxa" w:w="120"/>
            </w:tcMar>
            <w:vAlign w:val="center"/>
          </w:tcPr>
          <w:p>
            <w:r>
              <w:rPr>
                <w:b w:val="false"/>
                <w:bCs w:val="false"/>
                <w:sz w:val="20"/>
                <w:szCs w:val="20"/>
              </w:rPr>
              <w:t xml:space="preserve">Tier 1 — Garage Gym</w:t>
            </w:r>
          </w:p>
        </w:tc>
        <w:tc>
          <w:tcPr>
            <w:tcW w:type="dxa" w:w="4600"/>
            <w:tcMar>
              <w:top w:type="dxa" w:w="80"/>
              <w:left w:type="dxa" w:w="120"/>
              <w:bottom w:type="dxa" w:w="80"/>
              <w:right w:type="dxa" w:w="120"/>
            </w:tcMar>
            <w:vAlign w:val="center"/>
          </w:tcPr>
          <w:p>
            <w:r>
              <w:rPr>
                <w:b w:val="false"/>
                <w:bCs w:val="false"/>
                <w:sz w:val="20"/>
                <w:szCs w:val="20"/>
              </w:rPr>
              <w:t xml:space="preserve">Starting facility; 2 roster slots; 2 scouts/day</w:t>
            </w:r>
          </w:p>
        </w:tc>
        <w:tc>
          <w:tcPr>
            <w:tcW w:type="dxa" w:w="2360"/>
            <w:tcMar>
              <w:top w:type="dxa" w:w="80"/>
              <w:left w:type="dxa" w:w="120"/>
              <w:bottom w:type="dxa" w:w="80"/>
              <w:right w:type="dxa" w:w="120"/>
            </w:tcMar>
            <w:vAlign w:val="center"/>
          </w:tcPr>
          <w:p>
            <w:r>
              <w:rPr>
                <w:b w:val="false"/>
                <w:bCs w:val="false"/>
                <w:sz w:val="20"/>
                <w:szCs w:val="20"/>
              </w:rPr>
              <w:t xml:space="preserve">Free</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Tier 2 — Local Gym</w:t>
            </w:r>
          </w:p>
        </w:tc>
        <w:tc>
          <w:tcPr>
            <w:tcW w:type="dxa" w:w="4600"/>
            <w:shd w:fill="EDEDED" w:val="clear"/>
            <w:tcMar>
              <w:top w:type="dxa" w:w="80"/>
              <w:left w:type="dxa" w:w="120"/>
              <w:bottom w:type="dxa" w:w="80"/>
              <w:right w:type="dxa" w:w="120"/>
            </w:tcMar>
            <w:vAlign w:val="center"/>
          </w:tcPr>
          <w:p>
            <w:r>
              <w:rPr>
                <w:b w:val="false"/>
                <w:bCs w:val="false"/>
                <w:sz w:val="20"/>
                <w:szCs w:val="20"/>
              </w:rPr>
              <w:t xml:space="preserve">+1 roster slot; +1 scout/day; basic recovery (reduces injury risk slightly)</w:t>
            </w:r>
          </w:p>
        </w:tc>
        <w:tc>
          <w:tcPr>
            <w:tcW w:type="dxa" w:w="2360"/>
            <w:shd w:fill="EDEDED" w:val="clear"/>
            <w:tcMar>
              <w:top w:type="dxa" w:w="80"/>
              <w:left w:type="dxa" w:w="120"/>
              <w:bottom w:type="dxa" w:w="80"/>
              <w:right w:type="dxa" w:w="120"/>
            </w:tcMar>
            <w:vAlign w:val="center"/>
          </w:tcPr>
          <w:p>
            <w:r>
              <w:rPr>
                <w:b w:val="false"/>
                <w:bCs w:val="false"/>
                <w:sz w:val="20"/>
                <w:szCs w:val="20"/>
              </w:rPr>
              <w:t xml:space="preserve">Purse spend, mid-game</w:t>
            </w:r>
          </w:p>
        </w:tc>
      </w:tr>
      <w:tr>
        <w:tc>
          <w:tcPr>
            <w:tcW w:type="dxa" w:w="2400"/>
            <w:tcMar>
              <w:top w:type="dxa" w:w="80"/>
              <w:left w:type="dxa" w:w="120"/>
              <w:bottom w:type="dxa" w:w="80"/>
              <w:right w:type="dxa" w:w="120"/>
            </w:tcMar>
            <w:vAlign w:val="center"/>
          </w:tcPr>
          <w:p>
            <w:r>
              <w:rPr>
                <w:b w:val="false"/>
                <w:bCs w:val="false"/>
                <w:sz w:val="20"/>
                <w:szCs w:val="20"/>
              </w:rPr>
              <w:t xml:space="preserve">Tier 3 — Regional Camp</w:t>
            </w:r>
          </w:p>
        </w:tc>
        <w:tc>
          <w:tcPr>
            <w:tcW w:type="dxa" w:w="4600"/>
            <w:tcMar>
              <w:top w:type="dxa" w:w="80"/>
              <w:left w:type="dxa" w:w="120"/>
              <w:bottom w:type="dxa" w:w="80"/>
              <w:right w:type="dxa" w:w="120"/>
            </w:tcMar>
            <w:vAlign w:val="center"/>
          </w:tcPr>
          <w:p>
            <w:r>
              <w:rPr>
                <w:b w:val="false"/>
                <w:bCs w:val="false"/>
                <w:sz w:val="20"/>
                <w:szCs w:val="20"/>
              </w:rPr>
              <w:t xml:space="preserve">+2 roster slots; mentoring pair capacity +1; Gym War cooldown – 10%</w:t>
            </w:r>
          </w:p>
        </w:tc>
        <w:tc>
          <w:tcPr>
            <w:tcW w:type="dxa" w:w="2360"/>
            <w:tcMar>
              <w:top w:type="dxa" w:w="80"/>
              <w:left w:type="dxa" w:w="120"/>
              <w:bottom w:type="dxa" w:w="80"/>
              <w:right w:type="dxa" w:w="120"/>
            </w:tcMar>
            <w:vAlign w:val="center"/>
          </w:tcPr>
          <w:p>
            <w:r>
              <w:rPr>
                <w:b w:val="false"/>
                <w:bCs w:val="false"/>
                <w:sz w:val="20"/>
                <w:szCs w:val="20"/>
              </w:rPr>
              <w:t xml:space="preserve">Purse spend, larger investment</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Tier 4 — Fight Factory</w:t>
            </w:r>
          </w:p>
        </w:tc>
        <w:tc>
          <w:tcPr>
            <w:tcW w:type="dxa" w:w="4600"/>
            <w:shd w:fill="EDEDED" w:val="clear"/>
            <w:tcMar>
              <w:top w:type="dxa" w:w="80"/>
              <w:left w:type="dxa" w:w="120"/>
              <w:bottom w:type="dxa" w:w="80"/>
              <w:right w:type="dxa" w:w="120"/>
            </w:tcMar>
            <w:vAlign w:val="center"/>
          </w:tcPr>
          <w:p>
            <w:r>
              <w:rPr>
                <w:b w:val="false"/>
                <w:bCs w:val="false"/>
                <w:sz w:val="20"/>
                <w:szCs w:val="20"/>
              </w:rPr>
              <w:t xml:space="preserve">Full 8–10 roster cap; advanced recovery (meaningfully reduces injury/fatigue); cosmetic gym branding</w:t>
            </w:r>
          </w:p>
        </w:tc>
        <w:tc>
          <w:tcPr>
            <w:tcW w:type="dxa" w:w="2360"/>
            <w:shd w:fill="EDEDED" w:val="clear"/>
            <w:tcMar>
              <w:top w:type="dxa" w:w="80"/>
              <w:left w:type="dxa" w:w="120"/>
              <w:bottom w:type="dxa" w:w="80"/>
              <w:right w:type="dxa" w:w="120"/>
            </w:tcMar>
            <w:vAlign w:val="center"/>
          </w:tcPr>
          <w:p>
            <w:r>
              <w:rPr>
                <w:b w:val="false"/>
                <w:bCs w:val="false"/>
                <w:sz w:val="20"/>
                <w:szCs w:val="20"/>
              </w:rPr>
              <w:t xml:space="preserve">Purse spend + win-milestone gate</w:t>
            </w:r>
          </w:p>
        </w:tc>
      </w:tr>
    </w:tbl>
    <w:p>
      <w:pPr>
        <w:pBdr>
          <w:left w:val="single" w:color="C23A16" w:sz="16" w:space="8"/>
        </w:pBdr>
        <w:spacing w:after="160" w:line="276"/>
        <w:ind w:left="360"/>
      </w:pPr>
      <w:r>
        <w:rPr>
          <w:i/>
          <w:iCs/>
          <w:color w:val="555555"/>
          <w:sz w:val="20"/>
          <w:szCs w:val="20"/>
        </w:rPr>
        <w:t xml:space="preserve">⚑  Costs are placeholders pending an actual Purse-economy model (Section 12.1) — the tier structure and what each unlocks is the settled part.</w:t>
      </w:r>
    </w:p>
    <w:p>
      <w:pPr>
        <w:pStyle w:val="Heading2"/>
        <w:spacing w:after="120" w:before="300"/>
      </w:pPr>
      <w:r>
        <w:rPr>
          <w:b/>
          <w:bCs/>
          <w:color w:val="2B2B2E"/>
          <w:sz w:val="25"/>
          <w:szCs w:val="25"/>
        </w:rPr>
        <w:t xml:space="preserve">4.4 Staff — Coaches &amp; Scouts</w:t>
      </w:r>
    </w:p>
    <w:p>
      <w:pPr>
        <w:spacing w:after="160" w:line="276"/>
      </w:pPr>
      <w:r>
        <w:t xml:space="preserve">Staff carry attributes rather than a single quality number, matching the Football Manager-derived design from earlier sessions:</w:t>
      </w:r>
    </w:p>
    <w:p>
      <w:pPr>
        <w:pStyle w:val="ListParagraph"/>
        <w:numPr>
          <w:ilvl w:val="0"/>
          <w:numId w:val="2"/>
        </w:numPr>
        <w:spacing w:after="80"/>
      </w:pPr>
      <w:r>
        <w:t xml:space="preserve">Motivation — affects fighter confidence and camp buy-in</w:t>
      </w:r>
    </w:p>
    <w:p>
      <w:pPr>
        <w:pStyle w:val="ListParagraph"/>
        <w:numPr>
          <w:ilvl w:val="0"/>
          <w:numId w:val="2"/>
        </w:numPr>
        <w:spacing w:after="80"/>
      </w:pPr>
      <w:r>
        <w:t xml:space="preserve">Tactical IQ — affects how well corner instructions translate into in-fight execution</w:t>
      </w:r>
    </w:p>
    <w:p>
      <w:pPr>
        <w:pStyle w:val="ListParagraph"/>
        <w:numPr>
          <w:ilvl w:val="0"/>
          <w:numId w:val="2"/>
        </w:numPr>
        <w:spacing w:after="80"/>
      </w:pPr>
      <w:r>
        <w:t xml:space="preserve">Prospect Development — affects training-gain rate specifically for Rising-phase fighters (3.5)</w:t>
      </w:r>
    </w:p>
    <w:p>
      <w:pPr>
        <w:spacing w:after="160" w:line="276"/>
      </w:pPr>
      <w:r>
        <w:t xml:space="preserve">Coaches come in tiers with a chemistry multiplier against specific styles — a wrestling-focused coach gets a bonus training multiplier for Wrestling-family fighters, and a penalty (or simply a flat multiplier) for a BJJ specialist outside their expertise. Scouts have their own accuracy variance, meaning a cheap scout's reports on a prospect's true stats/potential can be noisy, while a premium scout reports closer to the true numbers.</w:t>
      </w:r>
    </w:p>
    <w:p>
      <w:pPr>
        <w:pStyle w:val="Heading2"/>
        <w:spacing w:after="120" w:before="300"/>
      </w:pPr>
      <w:r>
        <w:rPr>
          <w:b/>
          <w:bCs/>
          <w:color w:val="2B2B2E"/>
          <w:sz w:val="25"/>
          <w:szCs w:val="25"/>
        </w:rPr>
        <w:t xml:space="preserve">4.5 Mentoring / Sparring</w:t>
      </w:r>
    </w:p>
    <w:p>
      <w:pPr>
        <w:spacing w:after="160" w:line="276"/>
      </w:pPr>
      <w:r>
        <w:t xml:space="preserve">A senior fighter can be paired with a junior for an 8–12 week sparring arc. Over that window, personality traits (3.4) can transfer from mentor to junior. Compatibility is governed by:</w:t>
      </w:r>
    </w:p>
    <w:p>
      <w:pPr>
        <w:pStyle w:val="ListParagraph"/>
        <w:numPr>
          <w:ilvl w:val="0"/>
          <w:numId w:val="2"/>
        </w:numPr>
        <w:spacing w:after="80"/>
      </w:pPr>
      <w:r>
        <w:t xml:space="preserve">Style alignment — same family transfers faster and more reliably</w:t>
      </w:r>
    </w:p>
    <w:p>
      <w:pPr>
        <w:pStyle w:val="ListParagraph"/>
        <w:numPr>
          <w:ilvl w:val="0"/>
          <w:numId w:val="2"/>
        </w:numPr>
        <w:spacing w:after="80"/>
      </w:pPr>
      <w:r>
        <w:t xml:space="preserve">Personality direction — a trait transfers faster when it doesn't conflict with a trait the junior already holds</w:t>
      </w:r>
    </w:p>
    <w:p>
      <w:pPr>
        <w:spacing w:after="160" w:line="276"/>
      </w:pPr>
      <w:r>
        <w:t xml:space="preserve">This gives a manager a meaningful use for a fighter who isn't fighting this week, and it's the emotional bridge across the aging system: a champion nearing retirement can spend their last camps passing something of themselves to whoever's replacing them, rather than simply aging out and disappearing.</w:t>
      </w:r>
    </w:p>
    <w:p>
      <w:pPr>
        <w:pStyle w:val="Heading1"/>
        <w:pBdr>
          <w:bottom w:val="single" w:color="C23A16" w:sz="12" w:space="4"/>
        </w:pBdr>
        <w:spacing w:after="200" w:before="400"/>
      </w:pPr>
      <w:r>
        <w:rPr>
          <w:b/>
          <w:bCs/>
          <w:color w:val="C23A16"/>
          <w:sz w:val="30"/>
          <w:szCs w:val="30"/>
        </w:rPr>
        <w:t xml:space="preserve">5. Training &amp; Camps</w:t>
      </w:r>
    </w:p>
    <w:p>
      <w:pPr>
        <w:pStyle w:val="Heading2"/>
        <w:spacing w:after="120" w:before="300"/>
      </w:pPr>
      <w:r>
        <w:rPr>
          <w:b/>
          <w:bCs/>
          <w:color w:val="2B2B2E"/>
          <w:sz w:val="25"/>
          <w:szCs w:val="25"/>
        </w:rPr>
        <w:t xml:space="preserve">5.1 Training Categories — Four Sliders</w:t>
      </w:r>
    </w:p>
    <w:p>
      <w:pPr>
        <w:spacing w:after="160" w:line="276"/>
      </w:pPr>
      <w:r>
        <w:t xml:space="preserve">Training maps directly onto the four core stats, one slider per stat, totalling 100% allocation for the camp — matching the closest real competitor's proven camp structure:</w:t>
      </w:r>
    </w:p>
    <w:p>
      <w:pPr>
        <w:pStyle w:val="ListParagraph"/>
        <w:numPr>
          <w:ilvl w:val="0"/>
          <w:numId w:val="2"/>
        </w:numPr>
        <w:spacing w:after="80"/>
      </w:pPr>
      <w:r>
        <w:t xml:space="preserve">Striking — boosts the Striking stat</w:t>
      </w:r>
    </w:p>
    <w:p>
      <w:pPr>
        <w:pStyle w:val="ListParagraph"/>
        <w:numPr>
          <w:ilvl w:val="0"/>
          <w:numId w:val="2"/>
        </w:numPr>
        <w:spacing w:after="80"/>
      </w:pPr>
      <w:r>
        <w:t xml:space="preserve">Grappling — boosts the Grappling stat</w:t>
      </w:r>
    </w:p>
    <w:p>
      <w:pPr>
        <w:pStyle w:val="ListParagraph"/>
        <w:numPr>
          <w:ilvl w:val="0"/>
          <w:numId w:val="2"/>
        </w:numPr>
        <w:spacing w:after="80"/>
      </w:pPr>
      <w:r>
        <w:t xml:space="preserve">Submissions — boosts the Submissions stat</w:t>
      </w:r>
    </w:p>
    <w:p>
      <w:pPr>
        <w:pStyle w:val="ListParagraph"/>
        <w:numPr>
          <w:ilvl w:val="0"/>
          <w:numId w:val="2"/>
        </w:numPr>
        <w:spacing w:after="80"/>
      </w:pPr>
      <w:r>
        <w:t xml:space="preserve">Conditioning — boosts the Conditioning stat (and durability, folded in per 3.1)</w:t>
      </w:r>
    </w:p>
    <w:p>
      <w:pPr>
        <w:spacing w:after="160" w:line="276"/>
      </w:pPr>
      <w:r>
        <w:t xml:space="preserve">Neglecting any single category below a floor (draft: 15% allocation) incurs a stat penalty rather than simply forgoing a gain — a fighter who never trains Submissions doesn't just stay flat there, they get worse, reflecting real skill atrophy.</w:t>
      </w:r>
    </w:p>
    <w:p>
      <w:pPr>
        <w:pStyle w:val="Heading2"/>
        <w:spacing w:after="120" w:before="300"/>
      </w:pPr>
      <w:r>
        <w:rPr>
          <w:b/>
          <w:bCs/>
          <w:color w:val="2B2B2E"/>
          <w:sz w:val="25"/>
          <w:szCs w:val="25"/>
        </w:rPr>
        <w:t xml:space="preserve">5.2 Fatigue &amp; Taper</w:t>
      </w:r>
    </w:p>
    <w:p>
      <w:pPr>
        <w:spacing w:after="160" w:line="276"/>
      </w:pPr>
      <w:r>
        <w:t xml:space="preserve">Fatigue, not a player energy bar, is what gates how much training a single fighter can absorb in a stretch. It rises with training volume and must be tapered down heading into a scheduled fight — pushing a fatigued fighter into a fight without a taper window costs them meaningfully in the fight-resolution formula (Section 7).</w:t>
      </w:r>
    </w:p>
    <w:p>
      <w:pPr>
        <w:pStyle w:val="Heading2"/>
        <w:spacing w:after="120" w:before="300"/>
      </w:pPr>
      <w:r>
        <w:rPr>
          <w:b/>
          <w:bCs/>
          <w:color w:val="2B2B2E"/>
          <w:sz w:val="25"/>
          <w:szCs w:val="25"/>
        </w:rPr>
        <w:t xml:space="preserve">5.3 Camp Length</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3400"/>
        <w:gridCol w:w="5960"/>
      </w:tblGrid>
      <w:tr>
        <w:trPr>
          <w:tblHeader/>
        </w:trPr>
        <w:tc>
          <w:tcPr>
            <w:tcW w:type="dxa" w:w="3400"/>
            <w:shd w:fill="F4F1EC" w:val="clear"/>
            <w:tcMar>
              <w:top w:type="dxa" w:w="80"/>
              <w:left w:type="dxa" w:w="120"/>
              <w:bottom w:type="dxa" w:w="80"/>
              <w:right w:type="dxa" w:w="120"/>
            </w:tcMar>
            <w:vAlign w:val="center"/>
          </w:tcPr>
          <w:p>
            <w:r>
              <w:rPr>
                <w:b/>
                <w:bCs/>
                <w:sz w:val="20"/>
                <w:szCs w:val="20"/>
              </w:rPr>
              <w:t xml:space="preserve">Camp Length</w:t>
            </w:r>
          </w:p>
        </w:tc>
        <w:tc>
          <w:tcPr>
            <w:tcW w:type="dxa" w:w="5960"/>
            <w:shd w:fill="F4F1EC" w:val="clear"/>
            <w:tcMar>
              <w:top w:type="dxa" w:w="80"/>
              <w:left w:type="dxa" w:w="120"/>
              <w:bottom w:type="dxa" w:w="80"/>
              <w:right w:type="dxa" w:w="120"/>
            </w:tcMar>
            <w:vAlign w:val="center"/>
          </w:tcPr>
          <w:p>
            <w:r>
              <w:rPr>
                <w:b/>
                <w:bCs/>
                <w:sz w:val="20"/>
                <w:szCs w:val="20"/>
              </w:rPr>
              <w:t xml:space="preserve">Benefit</w:t>
            </w:r>
          </w:p>
        </w:tc>
      </w:tr>
      <w:tr>
        <w:tc>
          <w:tcPr>
            <w:tcW w:type="dxa" w:w="3400"/>
            <w:tcMar>
              <w:top w:type="dxa" w:w="80"/>
              <w:left w:type="dxa" w:w="120"/>
              <w:bottom w:type="dxa" w:w="80"/>
              <w:right w:type="dxa" w:w="120"/>
            </w:tcMar>
            <w:vAlign w:val="center"/>
          </w:tcPr>
          <w:p>
            <w:r>
              <w:rPr>
                <w:b w:val="false"/>
                <w:bCs w:val="false"/>
                <w:sz w:val="20"/>
                <w:szCs w:val="20"/>
              </w:rPr>
              <w:t xml:space="preserve">Full camp (6+ game-weeks)</w:t>
            </w:r>
          </w:p>
        </w:tc>
        <w:tc>
          <w:tcPr>
            <w:tcW w:type="dxa" w:w="5960"/>
            <w:tcMar>
              <w:top w:type="dxa" w:w="80"/>
              <w:left w:type="dxa" w:w="120"/>
              <w:bottom w:type="dxa" w:w="80"/>
              <w:right w:type="dxa" w:w="120"/>
            </w:tcMar>
            <w:vAlign w:val="center"/>
          </w:tcPr>
          <w:p>
            <w:r>
              <w:rPr>
                <w:b w:val="false"/>
                <w:bCs w:val="false"/>
                <w:sz w:val="20"/>
                <w:szCs w:val="20"/>
              </w:rPr>
              <w:t xml:space="preserve">Maximum stat gains, full taper possible, lowest injury risk</w:t>
            </w:r>
          </w:p>
        </w:tc>
      </w:tr>
      <w:tr>
        <w:tc>
          <w:tcPr>
            <w:tcW w:type="dxa" w:w="3400"/>
            <w:shd w:fill="EDEDED" w:val="clear"/>
            <w:tcMar>
              <w:top w:type="dxa" w:w="80"/>
              <w:left w:type="dxa" w:w="120"/>
              <w:bottom w:type="dxa" w:w="80"/>
              <w:right w:type="dxa" w:w="120"/>
            </w:tcMar>
            <w:vAlign w:val="center"/>
          </w:tcPr>
          <w:p>
            <w:r>
              <w:rPr>
                <w:b w:val="false"/>
                <w:bCs w:val="false"/>
                <w:sz w:val="20"/>
                <w:szCs w:val="20"/>
              </w:rPr>
              <w:t xml:space="preserve">Standard camp (3–5 game-weeks)</w:t>
            </w:r>
          </w:p>
        </w:tc>
        <w:tc>
          <w:tcPr>
            <w:tcW w:type="dxa" w:w="5960"/>
            <w:shd w:fill="EDEDED" w:val="clear"/>
            <w:tcMar>
              <w:top w:type="dxa" w:w="80"/>
              <w:left w:type="dxa" w:w="120"/>
              <w:bottom w:type="dxa" w:w="80"/>
              <w:right w:type="dxa" w:w="120"/>
            </w:tcMar>
            <w:vAlign w:val="center"/>
          </w:tcPr>
          <w:p>
            <w:r>
              <w:rPr>
                <w:b w:val="false"/>
                <w:bCs w:val="false"/>
                <w:sz w:val="20"/>
                <w:szCs w:val="20"/>
              </w:rPr>
              <w:t xml:space="preserve">Moderate gains, partial taper</w:t>
            </w:r>
          </w:p>
        </w:tc>
      </w:tr>
      <w:tr>
        <w:tc>
          <w:tcPr>
            <w:tcW w:type="dxa" w:w="3400"/>
            <w:tcMar>
              <w:top w:type="dxa" w:w="80"/>
              <w:left w:type="dxa" w:w="120"/>
              <w:bottom w:type="dxa" w:w="80"/>
              <w:right w:type="dxa" w:w="120"/>
            </w:tcMar>
            <w:vAlign w:val="center"/>
          </w:tcPr>
          <w:p>
            <w:r>
              <w:rPr>
                <w:b w:val="false"/>
                <w:bCs w:val="false"/>
                <w:sz w:val="20"/>
                <w:szCs w:val="20"/>
              </w:rPr>
              <w:t xml:space="preserve">Short notice (1 game-week)</w:t>
            </w:r>
          </w:p>
        </w:tc>
        <w:tc>
          <w:tcPr>
            <w:tcW w:type="dxa" w:w="5960"/>
            <w:tcMar>
              <w:top w:type="dxa" w:w="80"/>
              <w:left w:type="dxa" w:w="120"/>
              <w:bottom w:type="dxa" w:w="80"/>
              <w:right w:type="dxa" w:w="120"/>
            </w:tcMar>
            <w:vAlign w:val="center"/>
          </w:tcPr>
          <w:p>
            <w:r>
              <w:rPr>
                <w:b w:val="false"/>
                <w:bCs w:val="false"/>
                <w:sz w:val="20"/>
                <w:szCs w:val="20"/>
              </w:rPr>
              <w:t xml:space="preserve">Minimal gains, little to no taper — accepted only when a fight is booked on short notice</w:t>
            </w:r>
          </w:p>
        </w:tc>
      </w:tr>
    </w:tbl>
    <w:p>
      <w:pPr>
        <w:pBdr>
          <w:left w:val="single" w:color="C23A16" w:sz="16" w:space="8"/>
        </w:pBdr>
        <w:spacing w:after="160" w:line="276"/>
        <w:ind w:left="360"/>
      </w:pPr>
      <w:r>
        <w:rPr>
          <w:i/>
          <w:iCs/>
          <w:color w:val="555555"/>
          <w:sz w:val="20"/>
          <w:szCs w:val="20"/>
        </w:rPr>
        <w:t xml:space="preserve">⚑  See Section 10.2 for exactly how a “6 game-week camp” maps to real elapsed time.</w:t>
      </w:r>
    </w:p>
    <w:p>
      <w:pPr>
        <w:pStyle w:val="Heading2"/>
        <w:spacing w:after="120" w:before="300"/>
      </w:pPr>
      <w:r>
        <w:rPr>
          <w:b/>
          <w:bCs/>
          <w:color w:val="2B2B2E"/>
          <w:sz w:val="25"/>
          <w:szCs w:val="25"/>
        </w:rPr>
        <w:t xml:space="preserve">5.4 Corner Instructions / Gameplan</w:t>
      </w:r>
    </w:p>
    <w:p>
      <w:pPr>
        <w:spacing w:after="160" w:line="276"/>
      </w:pPr>
      <w:r>
        <w:t xml:space="preserve">Before any fight — AI, Callout, or Gym War — the manager sets round-by-round corner instructions: fighting stance, pace, when to push for a finish vs. play it safe, how to respond to specific opponent tendencies. This is the same system doing double duty as the Gym War defense configuration (Section 9.6): the gameplan you save for a fighter is what runs automatically if that fighter is called on to defend the gym while you're offline.</w:t>
      </w:r>
    </w:p>
    <w:p>
      <w:r>
        <w:br w:type="page"/>
      </w:r>
    </w:p>
    <w:p>
      <w:pPr>
        <w:pStyle w:val="Heading1"/>
        <w:pBdr>
          <w:bottom w:val="single" w:color="C23A16" w:sz="12" w:space="4"/>
        </w:pBdr>
        <w:spacing w:after="200" w:before="400"/>
      </w:pPr>
      <w:r>
        <w:rPr>
          <w:b/>
          <w:bCs/>
          <w:color w:val="C23A16"/>
          <w:sz w:val="30"/>
          <w:szCs w:val="30"/>
        </w:rPr>
        <w:t xml:space="preserve">6. Scouting System</w:t>
      </w:r>
    </w:p>
    <w:p>
      <w:pPr>
        <w:pStyle w:val="Heading2"/>
        <w:spacing w:after="120" w:before="300"/>
      </w:pPr>
      <w:r>
        <w:rPr>
          <w:b/>
          <w:bCs/>
          <w:color w:val="2B2B2E"/>
          <w:sz w:val="25"/>
          <w:szCs w:val="25"/>
        </w:rPr>
        <w:t xml:space="preserve">6.1 Scouting Attempts &amp; Cadence</w:t>
      </w:r>
    </w:p>
    <w:p>
      <w:pPr>
        <w:spacing w:after="160" w:line="276"/>
      </w:pPr>
      <w:r>
        <w:t xml:space="preserve">Scouting is gated by a small daily allotment refreshing on a fixed timer, not by a general energy pool — this is deliberately the game's main monetization lever (Section 12), separate from the pacing of camps and fights.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4600"/>
        <w:gridCol w:w="4760"/>
      </w:tblGrid>
      <w:tr>
        <w:trPr>
          <w:tblHeader/>
        </w:trPr>
        <w:tc>
          <w:tcPr>
            <w:tcW w:type="dxa" w:w="4600"/>
            <w:shd w:fill="F4F1EC" w:val="clear"/>
            <w:tcMar>
              <w:top w:type="dxa" w:w="80"/>
              <w:left w:type="dxa" w:w="120"/>
              <w:bottom w:type="dxa" w:w="80"/>
              <w:right w:type="dxa" w:w="120"/>
            </w:tcMar>
            <w:vAlign w:val="center"/>
          </w:tcPr>
          <w:p>
            <w:r>
              <w:rPr>
                <w:b/>
                <w:bCs/>
                <w:sz w:val="20"/>
                <w:szCs w:val="20"/>
              </w:rPr>
              <w:t xml:space="preserve">Source</w:t>
            </w:r>
          </w:p>
        </w:tc>
        <w:tc>
          <w:tcPr>
            <w:tcW w:type="dxa" w:w="4760"/>
            <w:shd w:fill="F4F1EC" w:val="clear"/>
            <w:tcMar>
              <w:top w:type="dxa" w:w="80"/>
              <w:left w:type="dxa" w:w="120"/>
              <w:bottom w:type="dxa" w:w="80"/>
              <w:right w:type="dxa" w:w="120"/>
            </w:tcMar>
            <w:vAlign w:val="center"/>
          </w:tcPr>
          <w:p>
            <w:r>
              <w:rPr>
                <w:b/>
                <w:bCs/>
                <w:sz w:val="20"/>
                <w:szCs w:val="20"/>
              </w:rPr>
              <w:t xml:space="preserve">Scouting Attempts / Day (draft)</w:t>
            </w:r>
          </w:p>
        </w:tc>
      </w:tr>
      <w:tr>
        <w:tc>
          <w:tcPr>
            <w:tcW w:type="dxa" w:w="4600"/>
            <w:tcMar>
              <w:top w:type="dxa" w:w="80"/>
              <w:left w:type="dxa" w:w="120"/>
              <w:bottom w:type="dxa" w:w="80"/>
              <w:right w:type="dxa" w:w="120"/>
            </w:tcMar>
            <w:vAlign w:val="center"/>
          </w:tcPr>
          <w:p>
            <w:r>
              <w:rPr>
                <w:b w:val="false"/>
                <w:bCs w:val="false"/>
                <w:sz w:val="20"/>
                <w:szCs w:val="20"/>
              </w:rPr>
              <w:t xml:space="preserve">Base (free)</w:t>
            </w:r>
          </w:p>
        </w:tc>
        <w:tc>
          <w:tcPr>
            <w:tcW w:type="dxa" w:w="4760"/>
            <w:tcMar>
              <w:top w:type="dxa" w:w="80"/>
              <w:left w:type="dxa" w:w="120"/>
              <w:bottom w:type="dxa" w:w="80"/>
              <w:right w:type="dxa" w:w="120"/>
            </w:tcMar>
            <w:vAlign w:val="center"/>
          </w:tcPr>
          <w:p>
            <w:r>
              <w:rPr>
                <w:b w:val="false"/>
                <w:bCs w:val="false"/>
                <w:sz w:val="20"/>
                <w:szCs w:val="20"/>
              </w:rPr>
              <w:t xml:space="preserve">2</w:t>
            </w:r>
          </w:p>
        </w:tc>
      </w:tr>
      <w:tr>
        <w:tc>
          <w:tcPr>
            <w:tcW w:type="dxa" w:w="4600"/>
            <w:shd w:fill="EDEDED" w:val="clear"/>
            <w:tcMar>
              <w:top w:type="dxa" w:w="80"/>
              <w:left w:type="dxa" w:w="120"/>
              <w:bottom w:type="dxa" w:w="80"/>
              <w:right w:type="dxa" w:w="120"/>
            </w:tcMar>
            <w:vAlign w:val="center"/>
          </w:tcPr>
          <w:p>
            <w:r>
              <w:rPr>
                <w:b w:val="false"/>
                <w:bCs w:val="false"/>
                <w:sz w:val="20"/>
                <w:szCs w:val="20"/>
              </w:rPr>
              <w:t xml:space="preserve">Facility Tier 2+</w:t>
            </w:r>
          </w:p>
        </w:tc>
        <w:tc>
          <w:tcPr>
            <w:tcW w:type="dxa" w:w="4760"/>
            <w:shd w:fill="EDEDED" w:val="clear"/>
            <w:tcMar>
              <w:top w:type="dxa" w:w="80"/>
              <w:left w:type="dxa" w:w="120"/>
              <w:bottom w:type="dxa" w:w="80"/>
              <w:right w:type="dxa" w:w="120"/>
            </w:tcMar>
            <w:vAlign w:val="center"/>
          </w:tcPr>
          <w:p>
            <w:r>
              <w:rPr>
                <w:b w:val="false"/>
                <w:bCs w:val="false"/>
                <w:sz w:val="20"/>
                <w:szCs w:val="20"/>
              </w:rPr>
              <w:t xml:space="preserve">+1</w:t>
            </w:r>
          </w:p>
        </w:tc>
      </w:tr>
      <w:tr>
        <w:tc>
          <w:tcPr>
            <w:tcW w:type="dxa" w:w="4600"/>
            <w:tcMar>
              <w:top w:type="dxa" w:w="80"/>
              <w:left w:type="dxa" w:w="120"/>
              <w:bottom w:type="dxa" w:w="80"/>
              <w:right w:type="dxa" w:w="120"/>
            </w:tcMar>
            <w:vAlign w:val="center"/>
          </w:tcPr>
          <w:p>
            <w:r>
              <w:rPr>
                <w:b w:val="false"/>
                <w:bCs w:val="false"/>
                <w:sz w:val="20"/>
                <w:szCs w:val="20"/>
              </w:rPr>
              <w:t xml:space="preserve">Premium Membership</w:t>
            </w:r>
          </w:p>
        </w:tc>
        <w:tc>
          <w:tcPr>
            <w:tcW w:type="dxa" w:w="4760"/>
            <w:tcMar>
              <w:top w:type="dxa" w:w="80"/>
              <w:left w:type="dxa" w:w="120"/>
              <w:bottom w:type="dxa" w:w="80"/>
              <w:right w:type="dxa" w:w="120"/>
            </w:tcMar>
            <w:vAlign w:val="center"/>
          </w:tcPr>
          <w:p>
            <w:r>
              <w:rPr>
                <w:b w:val="false"/>
                <w:bCs w:val="false"/>
                <w:sz w:val="20"/>
                <w:szCs w:val="20"/>
              </w:rPr>
              <w:t xml:space="preserve">+1</w:t>
            </w:r>
          </w:p>
        </w:tc>
      </w:tr>
      <w:tr>
        <w:tc>
          <w:tcPr>
            <w:tcW w:type="dxa" w:w="4600"/>
            <w:shd w:fill="EDEDED" w:val="clear"/>
            <w:tcMar>
              <w:top w:type="dxa" w:w="80"/>
              <w:left w:type="dxa" w:w="120"/>
              <w:bottom w:type="dxa" w:w="80"/>
              <w:right w:type="dxa" w:w="120"/>
            </w:tcMar>
            <w:vAlign w:val="center"/>
          </w:tcPr>
          <w:p>
            <w:r>
              <w:rPr>
                <w:b w:val="false"/>
                <w:bCs w:val="false"/>
                <w:sz w:val="20"/>
                <w:szCs w:val="20"/>
              </w:rPr>
              <w:t xml:space="preserve">Extra Scout Pass (IAP, 7-day)</w:t>
            </w:r>
          </w:p>
        </w:tc>
        <w:tc>
          <w:tcPr>
            <w:tcW w:type="dxa" w:w="4760"/>
            <w:shd w:fill="EDEDED" w:val="clear"/>
            <w:tcMar>
              <w:top w:type="dxa" w:w="80"/>
              <w:left w:type="dxa" w:w="120"/>
              <w:bottom w:type="dxa" w:w="80"/>
              <w:right w:type="dxa" w:w="120"/>
            </w:tcMar>
            <w:vAlign w:val="center"/>
          </w:tcPr>
          <w:p>
            <w:r>
              <w:rPr>
                <w:b w:val="false"/>
                <w:bCs w:val="false"/>
                <w:sz w:val="20"/>
                <w:szCs w:val="20"/>
              </w:rPr>
              <w:t xml:space="preserve">+1, temporary</w:t>
            </w:r>
          </w:p>
        </w:tc>
      </w:tr>
    </w:tbl>
    <w:p>
      <w:pPr>
        <w:pStyle w:val="Heading2"/>
        <w:spacing w:after="120" w:before="300"/>
      </w:pPr>
      <w:r>
        <w:rPr>
          <w:b/>
          <w:bCs/>
          <w:color w:val="2B2B2E"/>
          <w:sz w:val="25"/>
          <w:szCs w:val="25"/>
        </w:rPr>
        <w:t xml:space="preserve">6.2 Rarity Odds &amp; Pity Timer</w:t>
      </w:r>
    </w:p>
    <w:p>
      <w:pPr>
        <w:spacing w:after="160" w:line="276"/>
      </w:pPr>
      <w:r>
        <w:t xml:space="preserve">Draft odds, pending playtesting and economy modeling:</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1800"/>
        <w:gridCol w:w="3800"/>
        <w:gridCol w:w="3760"/>
      </w:tblGrid>
      <w:tr>
        <w:trPr>
          <w:tblHeader/>
        </w:trPr>
        <w:tc>
          <w:tcPr>
            <w:tcW w:type="dxa" w:w="1800"/>
            <w:shd w:fill="F4F1EC" w:val="clear"/>
            <w:tcMar>
              <w:top w:type="dxa" w:w="80"/>
              <w:left w:type="dxa" w:w="120"/>
              <w:bottom w:type="dxa" w:w="80"/>
              <w:right w:type="dxa" w:w="120"/>
            </w:tcMar>
            <w:vAlign w:val="center"/>
          </w:tcPr>
          <w:p>
            <w:r>
              <w:rPr>
                <w:b/>
                <w:bCs/>
                <w:sz w:val="20"/>
                <w:szCs w:val="20"/>
              </w:rPr>
              <w:t xml:space="preserve">Tier</w:t>
            </w:r>
          </w:p>
        </w:tc>
        <w:tc>
          <w:tcPr>
            <w:tcW w:type="dxa" w:w="3800"/>
            <w:shd w:fill="F4F1EC" w:val="clear"/>
            <w:tcMar>
              <w:top w:type="dxa" w:w="80"/>
              <w:left w:type="dxa" w:w="120"/>
              <w:bottom w:type="dxa" w:w="80"/>
              <w:right w:type="dxa" w:w="120"/>
            </w:tcMar>
            <w:vAlign w:val="center"/>
          </w:tcPr>
          <w:p>
            <w:r>
              <w:rPr>
                <w:b/>
                <w:bCs/>
                <w:sz w:val="20"/>
                <w:szCs w:val="20"/>
              </w:rPr>
              <w:t xml:space="preserve">Base Odds per Scout</w:t>
            </w:r>
          </w:p>
        </w:tc>
        <w:tc>
          <w:tcPr>
            <w:tcW w:type="dxa" w:w="3760"/>
            <w:shd w:fill="F4F1EC" w:val="clear"/>
            <w:tcMar>
              <w:top w:type="dxa" w:w="80"/>
              <w:left w:type="dxa" w:w="120"/>
              <w:bottom w:type="dxa" w:w="80"/>
              <w:right w:type="dxa" w:w="120"/>
            </w:tcMar>
            <w:vAlign w:val="center"/>
          </w:tcPr>
          <w:p>
            <w:r>
              <w:rPr>
                <w:b/>
                <w:bCs/>
                <w:sz w:val="20"/>
                <w:szCs w:val="20"/>
              </w:rPr>
              <w:t xml:space="preserve">Pity Guarantee</w:t>
            </w:r>
          </w:p>
        </w:tc>
      </w:tr>
      <w:tr>
        <w:tc>
          <w:tcPr>
            <w:tcW w:type="dxa" w:w="1800"/>
            <w:tcMar>
              <w:top w:type="dxa" w:w="80"/>
              <w:left w:type="dxa" w:w="120"/>
              <w:bottom w:type="dxa" w:w="80"/>
              <w:right w:type="dxa" w:w="120"/>
            </w:tcMar>
            <w:vAlign w:val="center"/>
          </w:tcPr>
          <w:p>
            <w:r>
              <w:rPr>
                <w:b w:val="false"/>
                <w:bCs w:val="false"/>
                <w:sz w:val="20"/>
                <w:szCs w:val="20"/>
              </w:rPr>
              <w:t xml:space="preserve">Journeyman</w:t>
            </w:r>
          </w:p>
        </w:tc>
        <w:tc>
          <w:tcPr>
            <w:tcW w:type="dxa" w:w="3800"/>
            <w:tcMar>
              <w:top w:type="dxa" w:w="80"/>
              <w:left w:type="dxa" w:w="120"/>
              <w:bottom w:type="dxa" w:w="80"/>
              <w:right w:type="dxa" w:w="120"/>
            </w:tcMar>
            <w:vAlign w:val="center"/>
          </w:tcPr>
          <w:p>
            <w:r>
              <w:rPr>
                <w:b w:val="false"/>
                <w:bCs w:val="false"/>
                <w:sz w:val="20"/>
                <w:szCs w:val="20"/>
              </w:rPr>
              <w:t xml:space="preserve">55%</w:t>
            </w:r>
          </w:p>
        </w:tc>
        <w:tc>
          <w:tcPr>
            <w:tcW w:type="dxa" w:w="3760"/>
            <w:tcMar>
              <w:top w:type="dxa" w:w="80"/>
              <w:left w:type="dxa" w:w="120"/>
              <w:bottom w:type="dxa" w:w="80"/>
              <w:right w:type="dxa" w:w="120"/>
            </w:tcMar>
            <w:vAlign w:val="center"/>
          </w:tcPr>
          <w:p>
            <w:r>
              <w:rPr>
                <w:b w:val="false"/>
                <w:bCs w:val="false"/>
                <w:sz w:val="20"/>
                <w:szCs w:val="20"/>
              </w:rPr>
              <w:t xml:space="preserve">—</w:t>
            </w:r>
          </w:p>
        </w:tc>
      </w:tr>
      <w:tr>
        <w:tc>
          <w:tcPr>
            <w:tcW w:type="dxa" w:w="1800"/>
            <w:shd w:fill="EDEDED" w:val="clear"/>
            <w:tcMar>
              <w:top w:type="dxa" w:w="80"/>
              <w:left w:type="dxa" w:w="120"/>
              <w:bottom w:type="dxa" w:w="80"/>
              <w:right w:type="dxa" w:w="120"/>
            </w:tcMar>
            <w:vAlign w:val="center"/>
          </w:tcPr>
          <w:p>
            <w:r>
              <w:rPr>
                <w:b w:val="false"/>
                <w:bCs w:val="false"/>
                <w:sz w:val="20"/>
                <w:szCs w:val="20"/>
              </w:rPr>
              <w:t xml:space="preserve">Prospect</w:t>
            </w:r>
          </w:p>
        </w:tc>
        <w:tc>
          <w:tcPr>
            <w:tcW w:type="dxa" w:w="3800"/>
            <w:shd w:fill="EDEDED" w:val="clear"/>
            <w:tcMar>
              <w:top w:type="dxa" w:w="80"/>
              <w:left w:type="dxa" w:w="120"/>
              <w:bottom w:type="dxa" w:w="80"/>
              <w:right w:type="dxa" w:w="120"/>
            </w:tcMar>
            <w:vAlign w:val="center"/>
          </w:tcPr>
          <w:p>
            <w:r>
              <w:rPr>
                <w:b w:val="false"/>
                <w:bCs w:val="false"/>
                <w:sz w:val="20"/>
                <w:szCs w:val="20"/>
              </w:rPr>
              <w:t xml:space="preserve">30%</w:t>
            </w:r>
          </w:p>
        </w:tc>
        <w:tc>
          <w:tcPr>
            <w:tcW w:type="dxa" w:w="37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1800"/>
            <w:tcMar>
              <w:top w:type="dxa" w:w="80"/>
              <w:left w:type="dxa" w:w="120"/>
              <w:bottom w:type="dxa" w:w="80"/>
              <w:right w:type="dxa" w:w="120"/>
            </w:tcMar>
            <w:vAlign w:val="center"/>
          </w:tcPr>
          <w:p>
            <w:r>
              <w:rPr>
                <w:b w:val="false"/>
                <w:bCs w:val="false"/>
                <w:sz w:val="20"/>
                <w:szCs w:val="20"/>
              </w:rPr>
              <w:t xml:space="preserve">Contender</w:t>
            </w:r>
          </w:p>
        </w:tc>
        <w:tc>
          <w:tcPr>
            <w:tcW w:type="dxa" w:w="3800"/>
            <w:tcMar>
              <w:top w:type="dxa" w:w="80"/>
              <w:left w:type="dxa" w:w="120"/>
              <w:bottom w:type="dxa" w:w="80"/>
              <w:right w:type="dxa" w:w="120"/>
            </w:tcMar>
            <w:vAlign w:val="center"/>
          </w:tcPr>
          <w:p>
            <w:r>
              <w:rPr>
                <w:b w:val="false"/>
                <w:bCs w:val="false"/>
                <w:sz w:val="20"/>
                <w:szCs w:val="20"/>
              </w:rPr>
              <w:t xml:space="preserve">11%</w:t>
            </w:r>
          </w:p>
        </w:tc>
        <w:tc>
          <w:tcPr>
            <w:tcW w:type="dxa" w:w="3760"/>
            <w:tcMar>
              <w:top w:type="dxa" w:w="80"/>
              <w:left w:type="dxa" w:w="120"/>
              <w:bottom w:type="dxa" w:w="80"/>
              <w:right w:type="dxa" w:w="120"/>
            </w:tcMar>
            <w:vAlign w:val="center"/>
          </w:tcPr>
          <w:p>
            <w:r>
              <w:rPr>
                <w:b w:val="false"/>
                <w:bCs w:val="false"/>
                <w:sz w:val="20"/>
                <w:szCs w:val="20"/>
              </w:rPr>
              <w:t xml:space="preserve">Guaranteed at least once every 20 scouts</w:t>
            </w:r>
          </w:p>
        </w:tc>
      </w:tr>
      <w:tr>
        <w:tc>
          <w:tcPr>
            <w:tcW w:type="dxa" w:w="1800"/>
            <w:shd w:fill="EDEDED" w:val="clear"/>
            <w:tcMar>
              <w:top w:type="dxa" w:w="80"/>
              <w:left w:type="dxa" w:w="120"/>
              <w:bottom w:type="dxa" w:w="80"/>
              <w:right w:type="dxa" w:w="120"/>
            </w:tcMar>
            <w:vAlign w:val="center"/>
          </w:tcPr>
          <w:p>
            <w:r>
              <w:rPr>
                <w:b w:val="false"/>
                <w:bCs w:val="false"/>
                <w:sz w:val="20"/>
                <w:szCs w:val="20"/>
              </w:rPr>
              <w:t xml:space="preserve">Elite</w:t>
            </w:r>
          </w:p>
        </w:tc>
        <w:tc>
          <w:tcPr>
            <w:tcW w:type="dxa" w:w="3800"/>
            <w:shd w:fill="EDEDED" w:val="clear"/>
            <w:tcMar>
              <w:top w:type="dxa" w:w="80"/>
              <w:left w:type="dxa" w:w="120"/>
              <w:bottom w:type="dxa" w:w="80"/>
              <w:right w:type="dxa" w:w="120"/>
            </w:tcMar>
            <w:vAlign w:val="center"/>
          </w:tcPr>
          <w:p>
            <w:r>
              <w:rPr>
                <w:b w:val="false"/>
                <w:bCs w:val="false"/>
                <w:sz w:val="20"/>
                <w:szCs w:val="20"/>
              </w:rPr>
              <w:t xml:space="preserve">3.5%</w:t>
            </w:r>
          </w:p>
        </w:tc>
        <w:tc>
          <w:tcPr>
            <w:tcW w:type="dxa" w:w="3760"/>
            <w:shd w:fill="EDEDED" w:val="clear"/>
            <w:tcMar>
              <w:top w:type="dxa" w:w="80"/>
              <w:left w:type="dxa" w:w="120"/>
              <w:bottom w:type="dxa" w:w="80"/>
              <w:right w:type="dxa" w:w="120"/>
            </w:tcMar>
            <w:vAlign w:val="center"/>
          </w:tcPr>
          <w:p>
            <w:r>
              <w:rPr>
                <w:b w:val="false"/>
                <w:bCs w:val="false"/>
                <w:sz w:val="20"/>
                <w:szCs w:val="20"/>
              </w:rPr>
              <w:t xml:space="preserve">Guaranteed at least once every 60 scouts</w:t>
            </w:r>
          </w:p>
        </w:tc>
      </w:tr>
      <w:tr>
        <w:tc>
          <w:tcPr>
            <w:tcW w:type="dxa" w:w="1800"/>
            <w:tcMar>
              <w:top w:type="dxa" w:w="80"/>
              <w:left w:type="dxa" w:w="120"/>
              <w:bottom w:type="dxa" w:w="80"/>
              <w:right w:type="dxa" w:w="120"/>
            </w:tcMar>
            <w:vAlign w:val="center"/>
          </w:tcPr>
          <w:p>
            <w:r>
              <w:rPr>
                <w:b w:val="false"/>
                <w:bCs w:val="false"/>
                <w:sz w:val="20"/>
                <w:szCs w:val="20"/>
              </w:rPr>
              <w:t xml:space="preserve">Legend</w:t>
            </w:r>
          </w:p>
        </w:tc>
        <w:tc>
          <w:tcPr>
            <w:tcW w:type="dxa" w:w="3800"/>
            <w:tcMar>
              <w:top w:type="dxa" w:w="80"/>
              <w:left w:type="dxa" w:w="120"/>
              <w:bottom w:type="dxa" w:w="80"/>
              <w:right w:type="dxa" w:w="120"/>
            </w:tcMar>
            <w:vAlign w:val="center"/>
          </w:tcPr>
          <w:p>
            <w:r>
              <w:rPr>
                <w:b w:val="false"/>
                <w:bCs w:val="false"/>
                <w:sz w:val="20"/>
                <w:szCs w:val="20"/>
              </w:rPr>
              <w:t xml:space="preserve">0.5%</w:t>
            </w:r>
          </w:p>
        </w:tc>
        <w:tc>
          <w:tcPr>
            <w:tcW w:type="dxa" w:w="3760"/>
            <w:tcMar>
              <w:top w:type="dxa" w:w="80"/>
              <w:left w:type="dxa" w:w="120"/>
              <w:bottom w:type="dxa" w:w="80"/>
              <w:right w:type="dxa" w:w="120"/>
            </w:tcMar>
            <w:vAlign w:val="center"/>
          </w:tcPr>
          <w:p>
            <w:r>
              <w:rPr>
                <w:b w:val="false"/>
                <w:bCs w:val="false"/>
                <w:sz w:val="20"/>
                <w:szCs w:val="20"/>
              </w:rPr>
              <w:t xml:space="preserve">Guaranteed at least once every 200 scouts</w:t>
            </w:r>
          </w:p>
        </w:tc>
      </w:tr>
    </w:tbl>
    <w:p>
      <w:pPr>
        <w:pBdr>
          <w:left w:val="single" w:color="C23A16" w:sz="16" w:space="8"/>
        </w:pBdr>
        <w:spacing w:after="160" w:line="276"/>
        <w:ind w:left="360"/>
      </w:pPr>
      <w:r>
        <w:rPr>
          <w:i/>
          <w:iCs/>
          <w:color w:val="555555"/>
          <w:sz w:val="20"/>
          <w:szCs w:val="20"/>
        </w:rPr>
        <w:t xml:space="preserve">⚑  Regulatory note: real money should buy scouting attempts or timer refreshes — never buy a randomized reveal directly. Belgium and the Netherlands already treat paid-loot-box mechanics as gambling, and the EU's Digital Fairness Act is moving toward restricting randomized-content-for-money in games minors can access. Selling the attempt rather than the roll keeps the same monetization outcome without that exposure, and it's a straightforward decision to bake in from day one rather than retrofit later.</w:t>
      </w:r>
    </w:p>
    <w:p>
      <w:pPr>
        <w:pStyle w:val="Heading2"/>
        <w:spacing w:after="120" w:before="300"/>
      </w:pPr>
      <w:r>
        <w:rPr>
          <w:b/>
          <w:bCs/>
          <w:color w:val="2B2B2E"/>
          <w:sz w:val="25"/>
          <w:szCs w:val="25"/>
        </w:rPr>
        <w:t xml:space="preserve">6.3 Regional Name Pools &amp; Style Lean</w:t>
      </w:r>
    </w:p>
    <w:p>
      <w:pPr>
        <w:spacing w:after="160" w:line="276"/>
      </w:pPr>
      <w:r>
        <w:t xml:space="preserve">Names are drawn from region-segmented pools. Region also lightly biases the style roll — not a hard rule, just a weighted lean — so the roster you scout has some texture and reads as a real fight-world map rather than a flat random-name generator.</w:t>
      </w:r>
    </w:p>
    <w:p>
      <w:pPr>
        <w:pStyle w:val="Heading1"/>
        <w:pBdr>
          <w:bottom w:val="single" w:color="C23A16" w:sz="12" w:space="4"/>
        </w:pBdr>
        <w:spacing w:after="200" w:before="400"/>
      </w:pPr>
      <w:r>
        <w:rPr>
          <w:b/>
          <w:bCs/>
          <w:color w:val="C23A16"/>
          <w:sz w:val="30"/>
          <w:szCs w:val="30"/>
        </w:rPr>
        <w:t xml:space="preserve">7. Combat Resolution</w:t>
      </w:r>
    </w:p>
    <w:p>
      <w:pPr>
        <w:pStyle w:val="Heading2"/>
        <w:spacing w:after="120" w:before="300"/>
      </w:pPr>
      <w:r>
        <w:rPr>
          <w:b/>
          <w:bCs/>
          <w:color w:val="2B2B2E"/>
          <w:sz w:val="25"/>
          <w:szCs w:val="25"/>
        </w:rPr>
        <w:t xml:space="preserve">7.1 Fight Anatomy</w:t>
      </w:r>
    </w:p>
    <w:p>
      <w:pPr>
        <w:spacing w:after="160" w:line="276"/>
      </w:pPr>
      <w:r>
        <w:t xml:space="preserve">A single bout resolves using: each fighter's four core stats, their style-family matchup modifier (Section 3.2), their fatigue/taper state heading in, and the corner instructions/gameplan set for them. This is a deterministic simulation, not a live-input match — the manager's decisions happen beforehand (training, gameplan) and the fight plays out on its own, consistent with the auto-resolve philosophy already established for the genre.</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900"/>
        <w:gridCol w:w="6460"/>
      </w:tblGrid>
      <w:tr>
        <w:trPr>
          <w:tblHeader/>
        </w:trPr>
        <w:tc>
          <w:tcPr>
            <w:tcW w:type="dxa" w:w="2900"/>
            <w:shd w:fill="F4F1EC" w:val="clear"/>
            <w:tcMar>
              <w:top w:type="dxa" w:w="80"/>
              <w:left w:type="dxa" w:w="120"/>
              <w:bottom w:type="dxa" w:w="80"/>
              <w:right w:type="dxa" w:w="120"/>
            </w:tcMar>
            <w:vAlign w:val="center"/>
          </w:tcPr>
          <w:p>
            <w:r>
              <w:rPr>
                <w:b/>
                <w:bCs/>
                <w:sz w:val="20"/>
                <w:szCs w:val="20"/>
              </w:rPr>
              <w:t xml:space="preserve">Input</w:t>
            </w:r>
          </w:p>
        </w:tc>
        <w:tc>
          <w:tcPr>
            <w:tcW w:type="dxa" w:w="6460"/>
            <w:shd w:fill="F4F1EC" w:val="clear"/>
            <w:tcMar>
              <w:top w:type="dxa" w:w="80"/>
              <w:left w:type="dxa" w:w="120"/>
              <w:bottom w:type="dxa" w:w="80"/>
              <w:right w:type="dxa" w:w="120"/>
            </w:tcMar>
            <w:vAlign w:val="center"/>
          </w:tcPr>
          <w:p>
            <w:r>
              <w:rPr>
                <w:b/>
                <w:bCs/>
                <w:sz w:val="20"/>
                <w:szCs w:val="20"/>
              </w:rPr>
              <w:t xml:space="preserve">Effect on Resolution</w:t>
            </w:r>
          </w:p>
        </w:tc>
      </w:tr>
      <w:tr>
        <w:tc>
          <w:tcPr>
            <w:tcW w:type="dxa" w:w="2900"/>
            <w:tcMar>
              <w:top w:type="dxa" w:w="80"/>
              <w:left w:type="dxa" w:w="120"/>
              <w:bottom w:type="dxa" w:w="80"/>
              <w:right w:type="dxa" w:w="120"/>
            </w:tcMar>
            <w:vAlign w:val="center"/>
          </w:tcPr>
          <w:p>
            <w:r>
              <w:rPr>
                <w:b w:val="false"/>
                <w:bCs w:val="false"/>
                <w:sz w:val="20"/>
                <w:szCs w:val="20"/>
              </w:rPr>
              <w:t xml:space="preserve">Base stats (Striking / Grappling / Submissions / Conditioning)</w:t>
            </w:r>
          </w:p>
        </w:tc>
        <w:tc>
          <w:tcPr>
            <w:tcW w:type="dxa" w:w="6460"/>
            <w:tcMar>
              <w:top w:type="dxa" w:w="80"/>
              <w:left w:type="dxa" w:w="120"/>
              <w:bottom w:type="dxa" w:w="80"/>
              <w:right w:type="dxa" w:w="120"/>
            </w:tcMar>
            <w:vAlign w:val="center"/>
          </w:tcPr>
          <w:p>
            <w:r>
              <w:rPr>
                <w:b w:val="false"/>
                <w:bCs w:val="false"/>
                <w:sz w:val="20"/>
                <w:szCs w:val="20"/>
              </w:rPr>
              <w:t xml:space="preserve">Determine raw phase-by-phase performance</w:t>
            </w:r>
          </w:p>
        </w:tc>
      </w:tr>
      <w:tr>
        <w:tc>
          <w:tcPr>
            <w:tcW w:type="dxa" w:w="2900"/>
            <w:shd w:fill="EDEDED" w:val="clear"/>
            <w:tcMar>
              <w:top w:type="dxa" w:w="80"/>
              <w:left w:type="dxa" w:w="120"/>
              <w:bottom w:type="dxa" w:w="80"/>
              <w:right w:type="dxa" w:w="120"/>
            </w:tcMar>
            <w:vAlign w:val="center"/>
          </w:tcPr>
          <w:p>
            <w:r>
              <w:rPr>
                <w:b w:val="false"/>
                <w:bCs w:val="false"/>
                <w:sz w:val="20"/>
                <w:szCs w:val="20"/>
              </w:rPr>
              <w:t xml:space="preserve">Style-family matchup</w:t>
            </w:r>
          </w:p>
        </w:tc>
        <w:tc>
          <w:tcPr>
            <w:tcW w:type="dxa" w:w="6460"/>
            <w:shd w:fill="EDEDED" w:val="clear"/>
            <w:tcMar>
              <w:top w:type="dxa" w:w="80"/>
              <w:left w:type="dxa" w:w="120"/>
              <w:bottom w:type="dxa" w:w="80"/>
              <w:right w:type="dxa" w:w="120"/>
            </w:tcMar>
            <w:vAlign w:val="center"/>
          </w:tcPr>
          <w:p>
            <w:r>
              <w:rPr>
                <w:b w:val="false"/>
                <w:bCs w:val="false"/>
                <w:sz w:val="20"/>
                <w:szCs w:val="20"/>
              </w:rPr>
              <w:t xml:space="preserve">±15% / –10% modifier per Section 3.2 (draft)</w:t>
            </w:r>
          </w:p>
        </w:tc>
      </w:tr>
      <w:tr>
        <w:tc>
          <w:tcPr>
            <w:tcW w:type="dxa" w:w="2900"/>
            <w:tcMar>
              <w:top w:type="dxa" w:w="80"/>
              <w:left w:type="dxa" w:w="120"/>
              <w:bottom w:type="dxa" w:w="80"/>
              <w:right w:type="dxa" w:w="120"/>
            </w:tcMar>
            <w:vAlign w:val="center"/>
          </w:tcPr>
          <w:p>
            <w:r>
              <w:rPr>
                <w:b w:val="false"/>
                <w:bCs w:val="false"/>
                <w:sz w:val="20"/>
                <w:szCs w:val="20"/>
              </w:rPr>
              <w:t xml:space="preserve">Fatigue / taper state</w:t>
            </w:r>
          </w:p>
        </w:tc>
        <w:tc>
          <w:tcPr>
            <w:tcW w:type="dxa" w:w="6460"/>
            <w:tcMar>
              <w:top w:type="dxa" w:w="80"/>
              <w:left w:type="dxa" w:w="120"/>
              <w:bottom w:type="dxa" w:w="80"/>
              <w:right w:type="dxa" w:w="120"/>
            </w:tcMar>
            <w:vAlign w:val="center"/>
          </w:tcPr>
          <w:p>
            <w:r>
              <w:rPr>
                <w:b w:val="false"/>
                <w:bCs w:val="false"/>
                <w:sz w:val="20"/>
                <w:szCs w:val="20"/>
              </w:rPr>
              <w:t xml:space="preserve">Penalizes a fighter entering with unresolved fatigue from an incomplete taper</w:t>
            </w:r>
          </w:p>
        </w:tc>
      </w:tr>
      <w:tr>
        <w:tc>
          <w:tcPr>
            <w:tcW w:type="dxa" w:w="2900"/>
            <w:shd w:fill="EDEDED" w:val="clear"/>
            <w:tcMar>
              <w:top w:type="dxa" w:w="80"/>
              <w:left w:type="dxa" w:w="120"/>
              <w:bottom w:type="dxa" w:w="80"/>
              <w:right w:type="dxa" w:w="120"/>
            </w:tcMar>
            <w:vAlign w:val="center"/>
          </w:tcPr>
          <w:p>
            <w:r>
              <w:rPr>
                <w:b w:val="false"/>
                <w:bCs w:val="false"/>
                <w:sz w:val="20"/>
                <w:szCs w:val="20"/>
              </w:rPr>
              <w:t xml:space="preserve">Corner instructions</w:t>
            </w:r>
          </w:p>
        </w:tc>
        <w:tc>
          <w:tcPr>
            <w:tcW w:type="dxa" w:w="6460"/>
            <w:shd w:fill="EDEDED" w:val="clear"/>
            <w:tcMar>
              <w:top w:type="dxa" w:w="80"/>
              <w:left w:type="dxa" w:w="120"/>
              <w:bottom w:type="dxa" w:w="80"/>
              <w:right w:type="dxa" w:w="120"/>
            </w:tcMar>
            <w:vAlign w:val="center"/>
          </w:tcPr>
          <w:p>
            <w:r>
              <w:rPr>
                <w:b w:val="false"/>
                <w:bCs w:val="false"/>
                <w:sz w:val="20"/>
                <w:szCs w:val="20"/>
              </w:rPr>
              <w:t xml:space="preserve">Weights how aggressively the sim favors striking vs. grappling vs. finishing attempts round to round</w:t>
            </w:r>
          </w:p>
        </w:tc>
      </w:tr>
      <w:tr>
        <w:tc>
          <w:tcPr>
            <w:tcW w:type="dxa" w:w="2900"/>
            <w:tcMar>
              <w:top w:type="dxa" w:w="80"/>
              <w:left w:type="dxa" w:w="120"/>
              <w:bottom w:type="dxa" w:w="80"/>
              <w:right w:type="dxa" w:w="120"/>
            </w:tcMar>
            <w:vAlign w:val="center"/>
          </w:tcPr>
          <w:p>
            <w:r>
              <w:rPr>
                <w:b w:val="false"/>
                <w:bCs w:val="false"/>
                <w:sz w:val="20"/>
                <w:szCs w:val="20"/>
              </w:rPr>
              <w:t xml:space="preserve">Hidden traits</w:t>
            </w:r>
          </w:p>
        </w:tc>
        <w:tc>
          <w:tcPr>
            <w:tcW w:type="dxa" w:w="6460"/>
            <w:tcMar>
              <w:top w:type="dxa" w:w="80"/>
              <w:left w:type="dxa" w:w="120"/>
              <w:bottom w:type="dxa" w:w="80"/>
              <w:right w:type="dxa" w:w="120"/>
            </w:tcMar>
            <w:vAlign w:val="center"/>
          </w:tcPr>
          <w:p>
            <w:r>
              <w:rPr>
                <w:b w:val="false"/>
                <w:bCs w:val="false"/>
                <w:sz w:val="20"/>
                <w:szCs w:val="20"/>
              </w:rPr>
              <w:t xml:space="preserve">Can swing outcomes at the margins — e.g. a suspect chin increasing knockdown chance under sustained Striking pressure</w:t>
            </w:r>
          </w:p>
        </w:tc>
      </w:tr>
    </w:tbl>
    <w:p>
      <w:pPr>
        <w:pStyle w:val="Heading2"/>
        <w:spacing w:after="120" w:before="300"/>
      </w:pPr>
      <w:r>
        <w:rPr>
          <w:b/>
          <w:bCs/>
          <w:color w:val="2B2B2E"/>
          <w:sz w:val="25"/>
          <w:szCs w:val="25"/>
        </w:rPr>
        <w:t xml:space="preserve">7.2 Style Matchup Summary</w:t>
      </w:r>
    </w:p>
    <w:p>
      <w:pPr>
        <w:spacing w:after="160" w:line="276"/>
      </w:pPr>
      <w:r>
        <w:t xml:space="preserve">Restating the trinity from Section 3.2 in fight-resolution terms:</w:t>
      </w:r>
    </w:p>
    <w:p>
      <w:pPr>
        <w:pStyle w:val="ListParagraph"/>
        <w:numPr>
          <w:ilvl w:val="0"/>
          <w:numId w:val="2"/>
        </w:numPr>
        <w:spacing w:after="80"/>
      </w:pPr>
      <w:r>
        <w:t xml:space="preserve">Wrestling family vs. Striking family — Wrestling favored (takedown entries land more often)</w:t>
      </w:r>
    </w:p>
    <w:p>
      <w:pPr>
        <w:pStyle w:val="ListParagraph"/>
        <w:numPr>
          <w:ilvl w:val="0"/>
          <w:numId w:val="2"/>
        </w:numPr>
        <w:spacing w:after="80"/>
      </w:pPr>
      <w:r>
        <w:t xml:space="preserve">Striking family vs. Submission family — Striking favored (harder to be dragged into the guard)</w:t>
      </w:r>
    </w:p>
    <w:p>
      <w:pPr>
        <w:pStyle w:val="ListParagraph"/>
        <w:numPr>
          <w:ilvl w:val="0"/>
          <w:numId w:val="2"/>
        </w:numPr>
        <w:spacing w:after="80"/>
      </w:pPr>
      <w:r>
        <w:t xml:space="preserve">Submission family vs. Wrestling family — Submission favored (finishing threat off the back is live)</w:t>
      </w:r>
    </w:p>
    <w:p>
      <w:pPr>
        <w:pStyle w:val="ListParagraph"/>
        <w:numPr>
          <w:ilvl w:val="0"/>
          <w:numId w:val="2"/>
        </w:numPr>
        <w:spacing w:after="80"/>
      </w:pPr>
      <w:r>
        <w:t xml:space="preserve">Same-family or cross-neutral matchups — decided on raw stats, fatigue, and gameplan alone</w:t>
      </w:r>
    </w:p>
    <w:p>
      <w:pPr>
        <w:pBdr>
          <w:left w:val="single" w:color="C23A16" w:sz="16" w:space="8"/>
        </w:pBdr>
        <w:spacing w:after="160" w:line="276"/>
        <w:ind w:left="360"/>
      </w:pPr>
      <w:r>
        <w:rPr>
          <w:i/>
          <w:iCs/>
          <w:color w:val="555555"/>
          <w:sz w:val="20"/>
          <w:szCs w:val="20"/>
        </w:rPr>
        <w:t xml:space="preserve">⚑  Exact percentage values in 3.2 / 7.1 are a starting point for playtesting, not a final balance pass.</w:t>
      </w:r>
    </w:p>
    <w:p>
      <w:r>
        <w:br w:type="page"/>
      </w:r>
    </w:p>
    <w:p>
      <w:pPr>
        <w:pStyle w:val="Heading1"/>
        <w:pBdr>
          <w:bottom w:val="single" w:color="C23A16" w:sz="12" w:space="4"/>
        </w:pBdr>
        <w:spacing w:after="200" w:before="400"/>
      </w:pPr>
      <w:r>
        <w:rPr>
          <w:b/>
          <w:bCs/>
          <w:color w:val="C23A16"/>
          <w:sz w:val="30"/>
          <w:szCs w:val="30"/>
        </w:rPr>
        <w:t xml:space="preserve">8. PvE — AI Gyms &amp; Rankings</w:t>
      </w:r>
    </w:p>
    <w:p>
      <w:pPr>
        <w:spacing w:after="160" w:line="276"/>
      </w:pPr>
      <w:r>
        <w:t xml:space="preserve">AI gyms exist for two practical reasons: they give a solo developer infinite content without infinite authoring, and they give new or off-peak players something to fight regardless of how many real gyms are active at their rank. Critically, AI gyms run through the exact same fight-card engine as player Gym Wars (Section 9) — built once, used twice.</w:t>
      </w:r>
    </w:p>
    <w:p>
      <w:pPr>
        <w:pStyle w:val="Heading2"/>
        <w:spacing w:after="120" w:before="300"/>
      </w:pPr>
      <w:r>
        <w:rPr>
          <w:b/>
          <w:bCs/>
          <w:color w:val="2B2B2E"/>
          <w:sz w:val="25"/>
          <w:szCs w:val="25"/>
        </w:rPr>
        <w:t xml:space="preserve">8.1 AI Gym Generation</w:t>
      </w:r>
    </w:p>
    <w:p>
      <w:pPr>
        <w:spacing w:after="160" w:line="276"/>
      </w:pPr>
      <w:r>
        <w:t xml:space="preserve">AI gym rosters are generated with the same fighter generator as player-scouted fighters (Section 3.3), scaled by rank tier: an AI gym near the bottom of the Regional Circuit rolls mostly Journeyman/Prospect fighters, while an AI gym holding a title rolls Elite/Legend-band stats. This means the ladder never runs dry, and difficulty scales naturally as a player climbs.</w:t>
      </w:r>
    </w:p>
    <w:p>
      <w:pPr>
        <w:pStyle w:val="Heading2"/>
        <w:spacing w:after="120" w:before="300"/>
      </w:pPr>
      <w:r>
        <w:rPr>
          <w:b/>
          <w:bCs/>
          <w:color w:val="2B2B2E"/>
          <w:sz w:val="25"/>
          <w:szCs w:val="25"/>
        </w:rPr>
        <w:t xml:space="preserve">8.2 Ranking Ladder</w:t>
      </w:r>
    </w:p>
    <w:p>
      <w:pPr>
        <w:spacing w:after="160" w:line="276"/>
      </w:pPr>
      <w:r>
        <w:t xml:space="preserve">Each weight class has its own independent ladder:</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200"/>
        <w:gridCol w:w="3800"/>
        <w:gridCol w:w="3360"/>
      </w:tblGrid>
      <w:tr>
        <w:trPr>
          <w:tblHeader/>
        </w:trPr>
        <w:tc>
          <w:tcPr>
            <w:tcW w:type="dxa" w:w="2200"/>
            <w:shd w:fill="F4F1EC" w:val="clear"/>
            <w:tcMar>
              <w:top w:type="dxa" w:w="80"/>
              <w:left w:type="dxa" w:w="120"/>
              <w:bottom w:type="dxa" w:w="80"/>
              <w:right w:type="dxa" w:w="120"/>
            </w:tcMar>
            <w:vAlign w:val="center"/>
          </w:tcPr>
          <w:p>
            <w:r>
              <w:rPr>
                <w:b/>
                <w:bCs/>
                <w:sz w:val="20"/>
                <w:szCs w:val="20"/>
              </w:rPr>
              <w:t xml:space="preserve">Tier</w:t>
            </w:r>
          </w:p>
        </w:tc>
        <w:tc>
          <w:tcPr>
            <w:tcW w:type="dxa" w:w="3800"/>
            <w:shd w:fill="F4F1EC" w:val="clear"/>
            <w:tcMar>
              <w:top w:type="dxa" w:w="80"/>
              <w:left w:type="dxa" w:w="120"/>
              <w:bottom w:type="dxa" w:w="80"/>
              <w:right w:type="dxa" w:w="120"/>
            </w:tcMar>
            <w:vAlign w:val="center"/>
          </w:tcPr>
          <w:p>
            <w:r>
              <w:rPr>
                <w:b/>
                <w:bCs/>
                <w:sz w:val="20"/>
                <w:szCs w:val="20"/>
              </w:rPr>
              <w:t xml:space="preserve">Typical Opponent Mix</w:t>
            </w:r>
          </w:p>
        </w:tc>
        <w:tc>
          <w:tcPr>
            <w:tcW w:type="dxa" w:w="3360"/>
            <w:shd w:fill="F4F1EC" w:val="clear"/>
            <w:tcMar>
              <w:top w:type="dxa" w:w="80"/>
              <w:left w:type="dxa" w:w="120"/>
              <w:bottom w:type="dxa" w:w="80"/>
              <w:right w:type="dxa" w:w="120"/>
            </w:tcMar>
            <w:vAlign w:val="center"/>
          </w:tcPr>
          <w:p>
            <w:r>
              <w:rPr>
                <w:b/>
                <w:bCs/>
                <w:sz w:val="20"/>
                <w:szCs w:val="20"/>
              </w:rPr>
              <w:t xml:space="preserve">What It Unlocks</w:t>
            </w:r>
          </w:p>
        </w:tc>
      </w:tr>
      <w:tr>
        <w:tc>
          <w:tcPr>
            <w:tcW w:type="dxa" w:w="2200"/>
            <w:tcMar>
              <w:top w:type="dxa" w:w="80"/>
              <w:left w:type="dxa" w:w="120"/>
              <w:bottom w:type="dxa" w:w="80"/>
              <w:right w:type="dxa" w:w="120"/>
            </w:tcMar>
            <w:vAlign w:val="center"/>
          </w:tcPr>
          <w:p>
            <w:r>
              <w:rPr>
                <w:b w:val="false"/>
                <w:bCs w:val="false"/>
                <w:sz w:val="20"/>
                <w:szCs w:val="20"/>
              </w:rPr>
              <w:t xml:space="preserve">Regional Circuit</w:t>
            </w:r>
          </w:p>
        </w:tc>
        <w:tc>
          <w:tcPr>
            <w:tcW w:type="dxa" w:w="3800"/>
            <w:tcMar>
              <w:top w:type="dxa" w:w="80"/>
              <w:left w:type="dxa" w:w="120"/>
              <w:bottom w:type="dxa" w:w="80"/>
              <w:right w:type="dxa" w:w="120"/>
            </w:tcMar>
            <w:vAlign w:val="center"/>
          </w:tcPr>
          <w:p>
            <w:r>
              <w:rPr>
                <w:b w:val="false"/>
                <w:bCs w:val="false"/>
                <w:sz w:val="20"/>
                <w:szCs w:val="20"/>
              </w:rPr>
              <w:t xml:space="preserve">AI gyms only, Journeyman/Prospect band</w:t>
            </w:r>
          </w:p>
        </w:tc>
        <w:tc>
          <w:tcPr>
            <w:tcW w:type="dxa" w:w="3360"/>
            <w:tcMar>
              <w:top w:type="dxa" w:w="80"/>
              <w:left w:type="dxa" w:w="120"/>
              <w:bottom w:type="dxa" w:w="80"/>
              <w:right w:type="dxa" w:w="120"/>
            </w:tcMar>
            <w:vAlign w:val="center"/>
          </w:tcPr>
          <w:p>
            <w:r>
              <w:rPr>
                <w:b w:val="false"/>
                <w:bCs w:val="false"/>
                <w:sz w:val="20"/>
                <w:szCs w:val="20"/>
              </w:rPr>
              <w:t xml:space="preserve">Entry point for every new fighter; low stakes, frequent fights</w:t>
            </w:r>
          </w:p>
        </w:tc>
      </w:tr>
      <w:tr>
        <w:tc>
          <w:tcPr>
            <w:tcW w:type="dxa" w:w="2200"/>
            <w:shd w:fill="EDEDED" w:val="clear"/>
            <w:tcMar>
              <w:top w:type="dxa" w:w="80"/>
              <w:left w:type="dxa" w:w="120"/>
              <w:bottom w:type="dxa" w:w="80"/>
              <w:right w:type="dxa" w:w="120"/>
            </w:tcMar>
            <w:vAlign w:val="center"/>
          </w:tcPr>
          <w:p>
            <w:r>
              <w:rPr>
                <w:b w:val="false"/>
                <w:bCs w:val="false"/>
                <w:sz w:val="20"/>
                <w:szCs w:val="20"/>
              </w:rPr>
              <w:t xml:space="preserve">National Circuit</w:t>
            </w:r>
          </w:p>
        </w:tc>
        <w:tc>
          <w:tcPr>
            <w:tcW w:type="dxa" w:w="3800"/>
            <w:shd w:fill="EDEDED" w:val="clear"/>
            <w:tcMar>
              <w:top w:type="dxa" w:w="80"/>
              <w:left w:type="dxa" w:w="120"/>
              <w:bottom w:type="dxa" w:w="80"/>
              <w:right w:type="dxa" w:w="120"/>
            </w:tcMar>
            <w:vAlign w:val="center"/>
          </w:tcPr>
          <w:p>
            <w:r>
              <w:rPr>
                <w:b w:val="false"/>
                <w:bCs w:val="false"/>
                <w:sz w:val="20"/>
                <w:szCs w:val="20"/>
              </w:rPr>
              <w:t xml:space="preserve">Mostly AI, some real player gyms once population supports it</w:t>
            </w:r>
          </w:p>
        </w:tc>
        <w:tc>
          <w:tcPr>
            <w:tcW w:type="dxa" w:w="3360"/>
            <w:shd w:fill="EDEDED" w:val="clear"/>
            <w:tcMar>
              <w:top w:type="dxa" w:w="80"/>
              <w:left w:type="dxa" w:w="120"/>
              <w:bottom w:type="dxa" w:w="80"/>
              <w:right w:type="dxa" w:w="120"/>
            </w:tcMar>
            <w:vAlign w:val="center"/>
          </w:tcPr>
          <w:p>
            <w:r>
              <w:rPr>
                <w:b w:val="false"/>
                <w:bCs w:val="false"/>
                <w:sz w:val="20"/>
                <w:szCs w:val="20"/>
              </w:rPr>
              <w:t xml:space="preserve">Access to bigger purses; Gym War eligibility opens up</w:t>
            </w:r>
          </w:p>
        </w:tc>
      </w:tr>
      <w:tr>
        <w:tc>
          <w:tcPr>
            <w:tcW w:type="dxa" w:w="2200"/>
            <w:tcMar>
              <w:top w:type="dxa" w:w="80"/>
              <w:left w:type="dxa" w:w="120"/>
              <w:bottom w:type="dxa" w:w="80"/>
              <w:right w:type="dxa" w:w="120"/>
            </w:tcMar>
            <w:vAlign w:val="center"/>
          </w:tcPr>
          <w:p>
            <w:r>
              <w:rPr>
                <w:b w:val="false"/>
                <w:bCs w:val="false"/>
                <w:sz w:val="20"/>
                <w:szCs w:val="20"/>
              </w:rPr>
              <w:t xml:space="preserve">Contender Rank</w:t>
            </w:r>
          </w:p>
        </w:tc>
        <w:tc>
          <w:tcPr>
            <w:tcW w:type="dxa" w:w="3800"/>
            <w:tcMar>
              <w:top w:type="dxa" w:w="80"/>
              <w:left w:type="dxa" w:w="120"/>
              <w:bottom w:type="dxa" w:w="80"/>
              <w:right w:type="dxa" w:w="120"/>
            </w:tcMar>
            <w:vAlign w:val="center"/>
          </w:tcPr>
          <w:p>
            <w:r>
              <w:rPr>
                <w:b w:val="false"/>
                <w:bCs w:val="false"/>
                <w:sz w:val="20"/>
                <w:szCs w:val="20"/>
              </w:rPr>
              <w:t xml:space="preserve">Real player gyms weighted heavily; AI fills gaps</w:t>
            </w:r>
          </w:p>
        </w:tc>
        <w:tc>
          <w:tcPr>
            <w:tcW w:type="dxa" w:w="3360"/>
            <w:tcMar>
              <w:top w:type="dxa" w:w="80"/>
              <w:left w:type="dxa" w:w="120"/>
              <w:bottom w:type="dxa" w:w="80"/>
              <w:right w:type="dxa" w:w="120"/>
            </w:tcMar>
            <w:vAlign w:val="center"/>
          </w:tcPr>
          <w:p>
            <w:r>
              <w:rPr>
                <w:b w:val="false"/>
                <w:bCs w:val="false"/>
                <w:sz w:val="20"/>
                <w:szCs w:val="20"/>
              </w:rPr>
              <w:t xml:space="preserve">Title-shot eligibility; Gym Wars carry higher rating stakes</w:t>
            </w:r>
          </w:p>
        </w:tc>
      </w:tr>
      <w:tr>
        <w:tc>
          <w:tcPr>
            <w:tcW w:type="dxa" w:w="2200"/>
            <w:shd w:fill="EDEDED" w:val="clear"/>
            <w:tcMar>
              <w:top w:type="dxa" w:w="80"/>
              <w:left w:type="dxa" w:w="120"/>
              <w:bottom w:type="dxa" w:w="80"/>
              <w:right w:type="dxa" w:w="120"/>
            </w:tcMar>
            <w:vAlign w:val="center"/>
          </w:tcPr>
          <w:p>
            <w:r>
              <w:rPr>
                <w:b w:val="false"/>
                <w:bCs w:val="false"/>
                <w:sz w:val="20"/>
                <w:szCs w:val="20"/>
              </w:rPr>
              <w:t xml:space="preserve">Champion</w:t>
            </w:r>
          </w:p>
        </w:tc>
        <w:tc>
          <w:tcPr>
            <w:tcW w:type="dxa" w:w="3800"/>
            <w:shd w:fill="EDEDED" w:val="clear"/>
            <w:tcMar>
              <w:top w:type="dxa" w:w="80"/>
              <w:left w:type="dxa" w:w="120"/>
              <w:bottom w:type="dxa" w:w="80"/>
              <w:right w:type="dxa" w:w="120"/>
            </w:tcMar>
            <w:vAlign w:val="center"/>
          </w:tcPr>
          <w:p>
            <w:r>
              <w:rPr>
                <w:b w:val="false"/>
                <w:bCs w:val="false"/>
                <w:sz w:val="20"/>
                <w:szCs w:val="20"/>
              </w:rPr>
              <w:t xml:space="preserve">Single title-holder per weight class</w:t>
            </w:r>
          </w:p>
        </w:tc>
        <w:tc>
          <w:tcPr>
            <w:tcW w:type="dxa" w:w="3360"/>
            <w:shd w:fill="EDEDED" w:val="clear"/>
            <w:tcMar>
              <w:top w:type="dxa" w:w="80"/>
              <w:left w:type="dxa" w:w="120"/>
              <w:bottom w:type="dxa" w:w="80"/>
              <w:right w:type="dxa" w:w="120"/>
            </w:tcMar>
            <w:vAlign w:val="center"/>
          </w:tcPr>
          <w:p>
            <w:r>
              <w:rPr>
                <w:b w:val="false"/>
                <w:bCs w:val="false"/>
                <w:sz w:val="20"/>
                <w:szCs w:val="20"/>
              </w:rPr>
              <w:t xml:space="preserve">Belt, Legacy Score bonus, gate/PPV revenue (Section 12.1)</w:t>
            </w:r>
          </w:p>
        </w:tc>
      </w:tr>
    </w:tbl>
    <w:p>
      <w:pPr>
        <w:pStyle w:val="Heading2"/>
        <w:spacing w:after="120" w:before="300"/>
      </w:pPr>
      <w:r>
        <w:rPr>
          <w:b/>
          <w:bCs/>
          <w:color w:val="2B2B2E"/>
          <w:sz w:val="25"/>
          <w:szCs w:val="25"/>
        </w:rPr>
        <w:t xml:space="preserve">8.3 Belts &amp; Titles</w:t>
      </w:r>
    </w:p>
    <w:p>
      <w:pPr>
        <w:spacing w:after="160" w:line="276"/>
      </w:pPr>
      <w:r>
        <w:t xml:space="preserve">One champion per weight class at a time. A title fight uses the same fight-card engine, with higher stakes weighting in the Legacy Score formula (Section 11.3) and a larger purse (Section 12.1). Losing the belt doesn't erase a fighter's Legacy contribution — a title reign, however it ends, is permanently recorded toward the Hall of Fame.</w:t>
      </w:r>
    </w:p>
    <w:p>
      <w:pPr>
        <w:pStyle w:val="Heading1"/>
        <w:pBdr>
          <w:bottom w:val="single" w:color="C23A16" w:sz="12" w:space="4"/>
        </w:pBdr>
        <w:spacing w:after="200" w:before="400"/>
      </w:pPr>
      <w:r>
        <w:rPr>
          <w:b/>
          <w:bCs/>
          <w:color w:val="C23A16"/>
          <w:sz w:val="30"/>
          <w:szCs w:val="30"/>
        </w:rPr>
        <w:t xml:space="preserve">9. PvP — Gym Wars</w:t>
      </w:r>
    </w:p>
    <w:p>
      <w:pPr>
        <w:spacing w:after="160" w:line="276"/>
      </w:pPr>
      <w:r>
        <w:t xml:space="preserve">This is the system that came out of directly confronting “you can't literally attack another gym” — it doesn't abstract combat sports into a raid, it uses the actual structure of the sport (a fight card, matched by weight class) as the PvP format.</w:t>
      </w:r>
    </w:p>
    <w:p>
      <w:pPr>
        <w:pStyle w:val="Heading2"/>
        <w:spacing w:after="120" w:before="300"/>
      </w:pPr>
      <w:r>
        <w:rPr>
          <w:b/>
          <w:bCs/>
          <w:color w:val="2B2B2E"/>
          <w:sz w:val="25"/>
          <w:szCs w:val="25"/>
        </w:rPr>
        <w:t xml:space="preserve">9.1 Callout — Single Bout</w:t>
      </w:r>
    </w:p>
    <w:p>
      <w:pPr>
        <w:spacing w:after="160" w:line="276"/>
      </w:pPr>
      <w:r>
        <w:t xml:space="preserve">A low-commitment 1v1: pick one of your fighters, challenge a specific opponent fighter in the same weight class. Available from a manager's very first fighter, and the right entry point for a thin early roster. No forfeit mechanics apply — it's just a direct match.</w:t>
      </w:r>
    </w:p>
    <w:p>
      <w:pPr>
        <w:pStyle w:val="Heading2"/>
        <w:spacing w:after="120" w:before="300"/>
      </w:pPr>
      <w:r>
        <w:rPr>
          <w:b/>
          <w:bCs/>
          <w:color w:val="2B2B2E"/>
          <w:sz w:val="25"/>
          <w:szCs w:val="25"/>
        </w:rPr>
        <w:t xml:space="preserve">9.2 Gym War — Full Card</w:t>
      </w:r>
    </w:p>
    <w:p>
      <w:pPr>
        <w:spacing w:after="160" w:line="276"/>
      </w:pPr>
      <w:r>
        <w:t xml:space="preserve">The headline PvP event. A Gym War aggregates every weight class both gyms can field into a single card, matched by class:</w:t>
      </w:r>
    </w:p>
    <w:p>
      <w:pPr>
        <w:pStyle w:val="ListParagraph"/>
        <w:numPr>
          <w:ilvl w:val="0"/>
          <w:numId w:val="2"/>
        </w:numPr>
        <w:spacing w:after="80"/>
      </w:pPr>
      <w:r>
        <w:t xml:space="preserve">Each weight class where both gyms have a fighter becomes a bout, resolved through the standard fight engine (Section 7).</w:t>
      </w:r>
    </w:p>
    <w:p>
      <w:pPr>
        <w:pStyle w:val="ListParagraph"/>
        <w:numPr>
          <w:ilvl w:val="0"/>
          <w:numId w:val="2"/>
        </w:numPr>
        <w:spacing w:after="80"/>
      </w:pPr>
      <w:r>
        <w:t xml:space="preserve">A weight class where one gym has no fighter is a forfeit — the opponent is awarded that class's points automatically.</w:t>
      </w:r>
    </w:p>
    <w:p>
      <w:pPr>
        <w:pStyle w:val="ListParagraph"/>
        <w:numPr>
          <w:ilvl w:val="0"/>
          <w:numId w:val="2"/>
        </w:numPr>
        <w:spacing w:after="80"/>
      </w:pPr>
      <w:r>
        <w:t xml:space="preserve">The card is tallied (e.g. 3–1 across four classes) into a single Gym War result.</w:t>
      </w:r>
    </w:p>
    <w:p>
      <w:pPr>
        <w:spacing w:after="160" w:line="276"/>
      </w:pPr>
      <w:r>
        <w:t xml:space="preserve">This is the direct fix for the roster-narrowing problem raised early in design: covering more weight classes is now a competitive necessity, not flavor. A gym with one Legendary Featherweight and nothing else loses a Gym War on forfeits to a gym fielding four mediocre fighters, one per class.</w:t>
      </w:r>
    </w:p>
    <w:p>
      <w:pPr>
        <w:pStyle w:val="ListParagraph"/>
        <w:numPr>
          <w:ilvl w:val="0"/>
          <w:numId w:val="2"/>
        </w:numPr>
        <w:spacing w:after="80"/>
      </w:pPr>
      <w:r>
        <w:t xml:space="preserve">Cooldown: once per real day (see Section 10 for how this maps to the game calendar).</w:t>
      </w:r>
    </w:p>
    <w:p>
      <w:pPr>
        <w:pStyle w:val="ListParagraph"/>
        <w:numPr>
          <w:ilvl w:val="0"/>
          <w:numId w:val="2"/>
        </w:numPr>
        <w:spacing w:after="80"/>
      </w:pPr>
      <w:r>
        <w:t xml:space="preserve">Eligibility: requires at least 2 of 4 weight classes covered (draft, needs validation) — stops a brand-new one-fighter gym from participating in headline Gym Wars before Callouts have had a chance to build them up.</w:t>
      </w:r>
    </w:p>
    <w:p>
      <w:pPr>
        <w:pStyle w:val="Heading2"/>
        <w:spacing w:after="120" w:before="300"/>
      </w:pPr>
      <w:r>
        <w:rPr>
          <w:b/>
          <w:bCs/>
          <w:color w:val="2B2B2E"/>
          <w:sz w:val="25"/>
          <w:szCs w:val="25"/>
        </w:rPr>
        <w:t xml:space="preserve">9.3 Matchmaking &amp; Gym Rating</w:t>
      </w:r>
    </w:p>
    <w:p>
      <w:pPr>
        <w:spacing w:after="160" w:line="276"/>
      </w:pPr>
      <w:r>
        <w:t xml:space="preserve">Gyms carry a rating (ELO-style). Both Callouts and Gym Wars match within a band around the challenger's rating (draft: ±150 points) to prevent a strong gym systematically farming weak or offline ones — the single most common failure mode in this entire genre, and the thing most likely to quietly kill retention for exactly the players the game most needs to keep.</w:t>
      </w:r>
    </w:p>
    <w:p>
      <w:pPr>
        <w:pStyle w:val="Heading2"/>
        <w:spacing w:after="120" w:before="300"/>
      </w:pPr>
      <w:r>
        <w:rPr>
          <w:b/>
          <w:bCs/>
          <w:color w:val="2B2B2E"/>
          <w:sz w:val="25"/>
          <w:szCs w:val="25"/>
        </w:rPr>
        <w:t xml:space="preserve">9.4 Shields</w:t>
      </w:r>
    </w:p>
    <w:p>
      <w:pPr>
        <w:spacing w:after="160" w:line="276"/>
      </w:pPr>
      <w:r>
        <w:t xml:space="preserve">After a gym is attacked (Callout or Gym War), it receives a short protection window (draft: 8 hours) during which it can't be targeted again. This gives a defender time to review the result, adjust their lineup/gameplans, and respond — without simply being run over by repeat attacks while offline.</w:t>
      </w:r>
    </w:p>
    <w:p>
      <w:pPr>
        <w:pStyle w:val="Heading2"/>
        <w:spacing w:after="120" w:before="300"/>
      </w:pPr>
      <w:r>
        <w:rPr>
          <w:b/>
          <w:bCs/>
          <w:color w:val="2B2B2E"/>
          <w:sz w:val="25"/>
          <w:szCs w:val="25"/>
        </w:rPr>
        <w:t xml:space="preserve">9.5 Revenge</w:t>
      </w:r>
    </w:p>
    <w:p>
      <w:pPr>
        <w:spacing w:after="160" w:line="276"/>
      </w:pPr>
      <w:r>
        <w:t xml:space="preserve">A defending manager is notified of who attacked them and can issue a direct counter-Callout or counter-Gym War. This single mechanic is historically one of the strongest same-day-return drivers in this entire genre — “someone hit my gym” pulls harder than almost any other notification.</w:t>
      </w:r>
    </w:p>
    <w:p>
      <w:pPr>
        <w:pStyle w:val="Heading2"/>
        <w:spacing w:after="120" w:before="300"/>
      </w:pPr>
      <w:r>
        <w:rPr>
          <w:b/>
          <w:bCs/>
          <w:color w:val="2B2B2E"/>
          <w:sz w:val="25"/>
          <w:szCs w:val="25"/>
        </w:rPr>
        <w:t xml:space="preserve">9.6 Standing Defense Lineup</w:t>
      </w:r>
    </w:p>
    <w:p>
      <w:pPr>
        <w:spacing w:after="160" w:line="276"/>
      </w:pPr>
      <w:r>
        <w:t xml:space="preserve">Rather than one designated “defense fighter” (which would recreate the original roster-narrowing problem), each gym maintains a full standing lineup — one fighter per weight class it can field, each with a saved gameplan (Section 5.4). When attacked while offline, the engine resolves the card against this saved lineup exactly as if the manager had set it up live.</w:t>
      </w:r>
    </w:p>
    <w:p>
      <w:pPr>
        <w:pBdr>
          <w:left w:val="single" w:color="C23A16" w:sz="16" w:space="8"/>
        </w:pBdr>
        <w:spacing w:after="160" w:line="276"/>
        <w:ind w:left="360"/>
      </w:pPr>
      <w:r>
        <w:rPr>
          <w:i/>
          <w:iCs/>
          <w:color w:val="555555"/>
          <w:sz w:val="20"/>
          <w:szCs w:val="20"/>
        </w:rPr>
        <w:t xml:space="preserve">⚑  Stakes framing: a Gym War loss is a sparring/exhibition result — it costs Iron/Purse, gym rating, and ranking position, but never touches a fighter's real record, health, or career arc. This keeps the async PvP layer high-stakes for the gym's standing without colliding with the single-player career fantasy that's the emotional core of the genre.</w:t>
      </w:r>
    </w:p>
    <w:p>
      <w:r>
        <w:br w:type="page"/>
      </w:r>
    </w:p>
    <w:p>
      <w:pPr>
        <w:pStyle w:val="Heading1"/>
        <w:pBdr>
          <w:bottom w:val="single" w:color="C23A16" w:sz="12" w:space="4"/>
        </w:pBdr>
        <w:spacing w:after="200" w:before="400"/>
      </w:pPr>
      <w:r>
        <w:rPr>
          <w:b/>
          <w:bCs/>
          <w:color w:val="C23A16"/>
          <w:sz w:val="30"/>
          <w:szCs w:val="30"/>
        </w:rPr>
        <w:t xml:space="preserve">10. Time, Pacing &amp; The Calendar</w:t>
      </w:r>
    </w:p>
    <w:p>
      <w:pPr>
        <w:pStyle w:val="Heading2"/>
        <w:spacing w:after="120" w:before="300"/>
      </w:pPr>
      <w:r>
        <w:rPr>
          <w:b/>
          <w:bCs/>
          <w:color w:val="2B2B2E"/>
          <w:sz w:val="25"/>
          <w:szCs w:val="25"/>
        </w:rPr>
        <w:t xml:space="preserve">10.1 What Gates Gameplay — Time, Not Energy</w:t>
      </w:r>
    </w:p>
    <w:p>
      <w:pPr>
        <w:spacing w:after="160" w:line="276"/>
      </w:pPr>
      <w:r>
        <w:t xml:space="preserve">This is a deliberate departure from the Irongate City / Torn model. That model fits a crime-RPG where every action is a discrete, personal “I did a thing” and the fantasy is the player's own grind. Gym Wars' fantasy is a manager watching a simulation that runs on its own clock — camps take weeks, fatigue builds and tapers, fighters age whether or not the manager is looking. An energy bar on top of that adds friction against a simulation that's already supposed to feel alive on its own, and it's a specific, documented complaint in this exact genre: reviews of the closest existing competitor call out its ad-gated energy/VIP system as the thing dragging an otherwise well-liked game down.</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600"/>
        <w:gridCol w:w="6760"/>
      </w:tblGrid>
      <w:tr>
        <w:trPr>
          <w:tblHeader/>
        </w:trPr>
        <w:tc>
          <w:tcPr>
            <w:tcW w:type="dxa" w:w="2600"/>
            <w:shd w:fill="F4F1EC" w:val="clear"/>
            <w:tcMar>
              <w:top w:type="dxa" w:w="80"/>
              <w:left w:type="dxa" w:w="120"/>
              <w:bottom w:type="dxa" w:w="80"/>
              <w:right w:type="dxa" w:w="120"/>
            </w:tcMar>
            <w:vAlign w:val="center"/>
          </w:tcPr>
          <w:p>
            <w:r>
              <w:rPr>
                <w:b/>
                <w:bCs/>
                <w:sz w:val="20"/>
                <w:szCs w:val="20"/>
              </w:rPr>
              <w:t xml:space="preserve">System</w:t>
            </w:r>
          </w:p>
        </w:tc>
        <w:tc>
          <w:tcPr>
            <w:tcW w:type="dxa" w:w="6760"/>
            <w:shd w:fill="F4F1EC" w:val="clear"/>
            <w:tcMar>
              <w:top w:type="dxa" w:w="80"/>
              <w:left w:type="dxa" w:w="120"/>
              <w:bottom w:type="dxa" w:w="80"/>
              <w:right w:type="dxa" w:w="120"/>
            </w:tcMar>
            <w:vAlign w:val="center"/>
          </w:tcPr>
          <w:p>
            <w:r>
              <w:rPr>
                <w:b/>
                <w:bCs/>
                <w:sz w:val="20"/>
                <w:szCs w:val="20"/>
              </w:rPr>
              <w:t xml:space="preserve">Gate</w:t>
            </w:r>
          </w:p>
        </w:tc>
      </w:tr>
      <w:tr>
        <w:tc>
          <w:tcPr>
            <w:tcW w:type="dxa" w:w="2600"/>
            <w:tcMar>
              <w:top w:type="dxa" w:w="80"/>
              <w:left w:type="dxa" w:w="120"/>
              <w:bottom w:type="dxa" w:w="80"/>
              <w:right w:type="dxa" w:w="120"/>
            </w:tcMar>
            <w:vAlign w:val="center"/>
          </w:tcPr>
          <w:p>
            <w:r>
              <w:rPr>
                <w:b w:val="false"/>
                <w:bCs w:val="false"/>
                <w:sz w:val="20"/>
                <w:szCs w:val="20"/>
              </w:rPr>
              <w:t xml:space="preserve">Training</w:t>
            </w:r>
          </w:p>
        </w:tc>
        <w:tc>
          <w:tcPr>
            <w:tcW w:type="dxa" w:w="6760"/>
            <w:tcMar>
              <w:top w:type="dxa" w:w="80"/>
              <w:left w:type="dxa" w:w="120"/>
              <w:bottom w:type="dxa" w:w="80"/>
              <w:right w:type="dxa" w:w="120"/>
            </w:tcMar>
            <w:vAlign w:val="center"/>
          </w:tcPr>
          <w:p>
            <w:r>
              <w:rPr>
                <w:b w:val="false"/>
                <w:bCs w:val="false"/>
                <w:sz w:val="20"/>
                <w:szCs w:val="20"/>
              </w:rPr>
              <w:t xml:space="preserve">Fighter's own fatigue — not a player resource</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Camps</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Calendar length (game-weeks, mapped to real time — see 10.2)</w:t>
            </w:r>
          </w:p>
        </w:tc>
      </w:tr>
      <w:tr>
        <w:tc>
          <w:tcPr>
            <w:tcW w:type="dxa" w:w="2600"/>
            <w:tcMar>
              <w:top w:type="dxa" w:w="80"/>
              <w:left w:type="dxa" w:w="120"/>
              <w:bottom w:type="dxa" w:w="80"/>
              <w:right w:type="dxa" w:w="120"/>
            </w:tcMar>
            <w:vAlign w:val="center"/>
          </w:tcPr>
          <w:p>
            <w:r>
              <w:rPr>
                <w:b w:val="false"/>
                <w:bCs w:val="false"/>
                <w:sz w:val="20"/>
                <w:szCs w:val="20"/>
              </w:rPr>
              <w:t xml:space="preserve">Scouting</w:t>
            </w:r>
          </w:p>
        </w:tc>
        <w:tc>
          <w:tcPr>
            <w:tcW w:type="dxa" w:w="6760"/>
            <w:tcMar>
              <w:top w:type="dxa" w:w="80"/>
              <w:left w:type="dxa" w:w="120"/>
              <w:bottom w:type="dxa" w:w="80"/>
              <w:right w:type="dxa" w:w="120"/>
            </w:tcMar>
            <w:vAlign w:val="center"/>
          </w:tcPr>
          <w:p>
            <w:r>
              <w:rPr>
                <w:b w:val="false"/>
                <w:bCs w:val="false"/>
                <w:sz w:val="20"/>
                <w:szCs w:val="20"/>
              </w:rPr>
              <w:t xml:space="preserve">Small daily allotment, refreshing on a timer (Section 6.1)</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Gym Wars / Callouts</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Cooldown — once per real day for Gym Wars</w:t>
            </w:r>
          </w:p>
        </w:tc>
      </w:tr>
      <w:tr>
        <w:tc>
          <w:tcPr>
            <w:tcW w:type="dxa" w:w="2600"/>
            <w:tcMar>
              <w:top w:type="dxa" w:w="80"/>
              <w:left w:type="dxa" w:w="120"/>
              <w:bottom w:type="dxa" w:w="80"/>
              <w:right w:type="dxa" w:w="120"/>
            </w:tcMar>
            <w:vAlign w:val="center"/>
          </w:tcPr>
          <w:p>
            <w:r>
              <w:rPr>
                <w:b w:val="false"/>
                <w:bCs w:val="false"/>
                <w:sz w:val="20"/>
                <w:szCs w:val="20"/>
              </w:rPr>
              <w:t xml:space="preserve">Fights</w:t>
            </w:r>
          </w:p>
        </w:tc>
        <w:tc>
          <w:tcPr>
            <w:tcW w:type="dxa" w:w="6760"/>
            <w:tcMar>
              <w:top w:type="dxa" w:w="80"/>
              <w:left w:type="dxa" w:w="120"/>
              <w:bottom w:type="dxa" w:w="80"/>
              <w:right w:type="dxa" w:w="120"/>
            </w:tcMar>
            <w:vAlign w:val="center"/>
          </w:tcPr>
          <w:p>
            <w:r>
              <w:rPr>
                <w:b w:val="false"/>
                <w:bCs w:val="false"/>
                <w:sz w:val="20"/>
                <w:szCs w:val="20"/>
              </w:rPr>
              <w:t xml:space="preserve">Fully calendar-driven — resolve when the camp resolves, never rushed by the player directly</w:t>
            </w:r>
          </w:p>
        </w:tc>
      </w:tr>
    </w:tbl>
    <w:p>
      <w:pPr>
        <w:spacing w:after="160" w:line="276"/>
      </w:pPr>
      <w:r>
        <w:t xml:space="preserve">What's actually for sale, in this model, is patience relief, not access: speeding up a camp, an extra scouting attempt today, rushing a facility upgrade. See Section 12 for the full monetization shape this implies.</w:t>
      </w:r>
    </w:p>
    <w:p>
      <w:pPr>
        <w:pStyle w:val="Heading2"/>
        <w:spacing w:after="120" w:before="300"/>
      </w:pPr>
      <w:r>
        <w:rPr>
          <w:b/>
          <w:bCs/>
          <w:color w:val="2B2B2E"/>
          <w:sz w:val="25"/>
          <w:szCs w:val="25"/>
        </w:rPr>
        <w:t xml:space="preserve">10.2 The Calendar — Resolving a Real Tension</w:t>
      </w:r>
    </w:p>
    <w:p>
      <w:pPr>
        <w:spacing w:after="160" w:line="276"/>
      </w:pPr>
      <w:r>
        <w:t xml:space="preserve">Earlier design sessions (predating this document) established fighter aging at roughly six months of game-time per real week, chosen to make careers feel mortal without taking years of real play to complete. Working through the camp-length system in this document surfaced a genuine conflict with that number: at 6 game-months per real week, a “full 6-game-week camp” would resolve in only a few real hours — too fast to feel like the weekly commitment the training and Gym War systems are built around.</w:t>
      </w:r>
    </w:p>
    <w:p>
      <w:pPr>
        <w:spacing w:after="160" w:line="276"/>
      </w:pPr>
      <w:r>
        <w:t xml:space="preserve">Recommended resolution, superseding the earlier figure: run the calendar at a flat 1 real day = 1 game-week.</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3800"/>
        <w:gridCol w:w="5560"/>
      </w:tblGrid>
      <w:tr>
        <w:trPr>
          <w:tblHeader/>
        </w:trPr>
        <w:tc>
          <w:tcPr>
            <w:tcW w:type="dxa" w:w="3800"/>
            <w:shd w:fill="F4F1EC" w:val="clear"/>
            <w:tcMar>
              <w:top w:type="dxa" w:w="80"/>
              <w:left w:type="dxa" w:w="120"/>
              <w:bottom w:type="dxa" w:w="80"/>
              <w:right w:type="dxa" w:w="120"/>
            </w:tcMar>
            <w:vAlign w:val="center"/>
          </w:tcPr>
          <w:p>
            <w:r>
              <w:rPr>
                <w:b/>
                <w:bCs/>
                <w:sz w:val="20"/>
                <w:szCs w:val="20"/>
              </w:rPr>
              <w:t xml:space="preserve">Under this ratio…</w:t>
            </w:r>
          </w:p>
        </w:tc>
        <w:tc>
          <w:tcPr>
            <w:tcW w:type="dxa" w:w="5560"/>
            <w:shd w:fill="F4F1EC" w:val="clear"/>
            <w:tcMar>
              <w:top w:type="dxa" w:w="80"/>
              <w:left w:type="dxa" w:w="120"/>
              <w:bottom w:type="dxa" w:w="80"/>
              <w:right w:type="dxa" w:w="120"/>
            </w:tcMar>
            <w:vAlign w:val="center"/>
          </w:tcPr>
          <w:p>
            <w:r>
              <w:rPr>
                <w:b/>
                <w:bCs/>
                <w:sz w:val="20"/>
                <w:szCs w:val="20"/>
              </w:rPr>
              <w:t xml:space="preserve">…Here's what that means</w:t>
            </w:r>
          </w:p>
        </w:tc>
      </w:tr>
      <w:tr>
        <w:tc>
          <w:tcPr>
            <w:tcW w:type="dxa" w:w="3800"/>
            <w:tcMar>
              <w:top w:type="dxa" w:w="80"/>
              <w:left w:type="dxa" w:w="120"/>
              <w:bottom w:type="dxa" w:w="80"/>
              <w:right w:type="dxa" w:w="120"/>
            </w:tcMar>
            <w:vAlign w:val="center"/>
          </w:tcPr>
          <w:p>
            <w:r>
              <w:rPr>
                <w:b w:val="false"/>
                <w:bCs w:val="false"/>
                <w:sz w:val="20"/>
                <w:szCs w:val="20"/>
              </w:rPr>
              <w:t xml:space="preserve">A full 6-game-week camp</w:t>
            </w:r>
          </w:p>
        </w:tc>
        <w:tc>
          <w:tcPr>
            <w:tcW w:type="dxa" w:w="5560"/>
            <w:tcMar>
              <w:top w:type="dxa" w:w="80"/>
              <w:left w:type="dxa" w:w="120"/>
              <w:bottom w:type="dxa" w:w="80"/>
              <w:right w:type="dxa" w:w="120"/>
            </w:tcMar>
            <w:vAlign w:val="center"/>
          </w:tcPr>
          <w:p>
            <w:r>
              <w:rPr>
                <w:b w:val="false"/>
                <w:bCs w:val="false"/>
                <w:sz w:val="20"/>
                <w:szCs w:val="20"/>
              </w:rPr>
              <w:t xml:space="preserve">≈ 6 real days — close to a real week, matching how real fight camps are talked about</w:t>
            </w:r>
          </w:p>
        </w:tc>
      </w:tr>
      <w:tr>
        <w:tc>
          <w:tcPr>
            <w:tcW w:type="dxa" w:w="3800"/>
            <w:shd w:fill="EDEDED" w:val="clear"/>
            <w:tcMar>
              <w:top w:type="dxa" w:w="80"/>
              <w:left w:type="dxa" w:w="120"/>
              <w:bottom w:type="dxa" w:w="80"/>
              <w:right w:type="dxa" w:w="120"/>
            </w:tcMar>
            <w:vAlign w:val="center"/>
          </w:tcPr>
          <w:p>
            <w:r>
              <w:rPr>
                <w:b w:val="false"/>
                <w:bCs w:val="false"/>
                <w:sz w:val="20"/>
                <w:szCs w:val="20"/>
              </w:rPr>
              <w:t xml:space="preserve">A short-notice 1-game-week camp</w:t>
            </w:r>
          </w:p>
        </w:tc>
        <w:tc>
          <w:tcPr>
            <w:tcW w:type="dxa" w:w="5560"/>
            <w:shd w:fill="EDEDED" w:val="clear"/>
            <w:tcMar>
              <w:top w:type="dxa" w:w="80"/>
              <w:left w:type="dxa" w:w="120"/>
              <w:bottom w:type="dxa" w:w="80"/>
              <w:right w:type="dxa" w:w="120"/>
            </w:tcMar>
            <w:vAlign w:val="center"/>
          </w:tcPr>
          <w:p>
            <w:r>
              <w:rPr>
                <w:b w:val="false"/>
                <w:bCs w:val="false"/>
                <w:sz w:val="20"/>
                <w:szCs w:val="20"/>
              </w:rPr>
              <w:t xml:space="preserve">≈ 1 real day — a genuine fast turnaround, distinct from a full camp</w:t>
            </w:r>
          </w:p>
        </w:tc>
      </w:tr>
      <w:tr>
        <w:tc>
          <w:tcPr>
            <w:tcW w:type="dxa" w:w="3800"/>
            <w:tcMar>
              <w:top w:type="dxa" w:w="80"/>
              <w:left w:type="dxa" w:w="120"/>
              <w:bottom w:type="dxa" w:w="80"/>
              <w:right w:type="dxa" w:w="120"/>
            </w:tcMar>
            <w:vAlign w:val="center"/>
          </w:tcPr>
          <w:p>
            <w:r>
              <w:rPr>
                <w:b w:val="false"/>
                <w:bCs w:val="false"/>
                <w:sz w:val="20"/>
                <w:szCs w:val="20"/>
              </w:rPr>
              <w:t xml:space="preserve">A Gym War cooldown of “once per real day”</w:t>
            </w:r>
          </w:p>
        </w:tc>
        <w:tc>
          <w:tcPr>
            <w:tcW w:type="dxa" w:w="5560"/>
            <w:tcMar>
              <w:top w:type="dxa" w:w="80"/>
              <w:left w:type="dxa" w:w="120"/>
              <w:bottom w:type="dxa" w:w="80"/>
              <w:right w:type="dxa" w:w="120"/>
            </w:tcMar>
            <w:vAlign w:val="center"/>
          </w:tcPr>
          <w:p>
            <w:r>
              <w:rPr>
                <w:b w:val="false"/>
                <w:bCs w:val="false"/>
                <w:sz w:val="20"/>
                <w:szCs w:val="20"/>
              </w:rPr>
              <w:t xml:space="preserve">≈ once per game-week — a natural weekly fight-card cadence</w:t>
            </w:r>
          </w:p>
        </w:tc>
      </w:tr>
      <w:tr>
        <w:tc>
          <w:tcPr>
            <w:tcW w:type="dxa" w:w="3800"/>
            <w:shd w:fill="EDEDED" w:val="clear"/>
            <w:tcMar>
              <w:top w:type="dxa" w:w="80"/>
              <w:left w:type="dxa" w:w="120"/>
              <w:bottom w:type="dxa" w:w="80"/>
              <w:right w:type="dxa" w:w="120"/>
            </w:tcMar>
            <w:vAlign w:val="center"/>
          </w:tcPr>
          <w:p>
            <w:r>
              <w:rPr>
                <w:b w:val="false"/>
                <w:bCs w:val="false"/>
                <w:sz w:val="20"/>
                <w:szCs w:val="20"/>
              </w:rPr>
              <w:t xml:space="preserve">A ~10-year in-fiction career</w:t>
            </w:r>
          </w:p>
        </w:tc>
        <w:tc>
          <w:tcPr>
            <w:tcW w:type="dxa" w:w="5560"/>
            <w:shd w:fill="EDEDED" w:val="clear"/>
            <w:tcMar>
              <w:top w:type="dxa" w:w="80"/>
              <w:left w:type="dxa" w:w="120"/>
              <w:bottom w:type="dxa" w:w="80"/>
              <w:right w:type="dxa" w:w="120"/>
            </w:tcMar>
            <w:vAlign w:val="center"/>
          </w:tcPr>
          <w:p>
            <w:r>
              <w:rPr>
                <w:b w:val="false"/>
                <w:bCs w:val="false"/>
                <w:sz w:val="20"/>
                <w:szCs w:val="20"/>
              </w:rPr>
              <w:t xml:space="preserve">≈ 520 real days, roughly 1.4 real years — a satisfying multi-season save length, comparable to a long Football Manager save</w:t>
            </w:r>
          </w:p>
        </w:tc>
      </w:tr>
    </w:tbl>
    <w:p>
      <w:pPr>
        <w:pBdr>
          <w:left w:val="single" w:color="C23A16" w:sz="16" w:space="8"/>
        </w:pBdr>
        <w:spacing w:after="160" w:line="276"/>
        <w:ind w:left="360"/>
      </w:pPr>
      <w:r>
        <w:rPr>
          <w:i/>
          <w:iCs/>
          <w:color w:val="555555"/>
          <w:sz w:val="20"/>
          <w:szCs w:val="20"/>
        </w:rPr>
        <w:t xml:space="preserve">⚑  This is a recommendation to lock in, not a settled historical fact — it directly changes the earlier 6-months-per-week aging figure. Flagging it explicitly rather than quietly picking one, since it affects camp design, Gym War cadence, and career length all at once.</w:t>
      </w:r>
    </w:p>
    <w:p>
      <w:pPr>
        <w:pStyle w:val="Heading1"/>
        <w:pBdr>
          <w:bottom w:val="single" w:color="C23A16" w:sz="12" w:space="4"/>
        </w:pBdr>
        <w:spacing w:after="200" w:before="400"/>
      </w:pPr>
      <w:r>
        <w:rPr>
          <w:b/>
          <w:bCs/>
          <w:color w:val="C23A16"/>
          <w:sz w:val="30"/>
          <w:szCs w:val="30"/>
        </w:rPr>
        <w:t xml:space="preserve">11. Progression Tracks</w:t>
      </w:r>
    </w:p>
    <w:p>
      <w:pPr>
        <w:spacing w:after="160" w:line="276"/>
      </w:pPr>
      <w:r>
        <w:t xml:space="preserve">Three tracks, operating at different time horizons — mirroring the fast/slow/generational structure used successfully in Irongate City's design.</w:t>
      </w:r>
    </w:p>
    <w:p>
      <w:pPr>
        <w:pStyle w:val="Heading2"/>
        <w:spacing w:after="120" w:before="300"/>
      </w:pPr>
      <w:r>
        <w:rPr>
          <w:b/>
          <w:bCs/>
          <w:color w:val="2B2B2E"/>
          <w:sz w:val="25"/>
          <w:szCs w:val="25"/>
        </w:rPr>
        <w:t xml:space="preserve">11.1 Gym Reputation</w:t>
      </w:r>
    </w:p>
    <w:p>
      <w:pPr>
        <w:spacing w:after="160" w:line="276"/>
      </w:pPr>
      <w:r>
        <w:t xml:space="preserve">A near-term score reflecting the gym's current standing — driven by Gym War/Callout results, facility tier, and roster strength. Gates access to higher facility tiers and premium scouting pools.</w:t>
      </w:r>
    </w:p>
    <w:p>
      <w:pPr>
        <w:pStyle w:val="Heading2"/>
        <w:spacing w:after="120" w:before="300"/>
      </w:pPr>
      <w:r>
        <w:rPr>
          <w:b/>
          <w:bCs/>
          <w:color w:val="2B2B2E"/>
          <w:sz w:val="25"/>
          <w:szCs w:val="25"/>
        </w:rPr>
        <w:t xml:space="preserve">11.2 Weight Class Rankings</w:t>
      </w:r>
    </w:p>
    <w:p>
      <w:pPr>
        <w:spacing w:after="160" w:line="276"/>
      </w:pPr>
      <w:r>
        <w:t xml:space="preserve">Per-class ladder position (Section 8.2) for every fighter currently on the roster. This is the track a manager is watching week to week — “my lightweight is three wins from a title shot.”</w:t>
      </w:r>
    </w:p>
    <w:p>
      <w:pPr>
        <w:pStyle w:val="Heading2"/>
        <w:spacing w:after="120" w:before="300"/>
      </w:pPr>
      <w:r>
        <w:rPr>
          <w:b/>
          <w:bCs/>
          <w:color w:val="2B2B2E"/>
          <w:sz w:val="25"/>
          <w:szCs w:val="25"/>
        </w:rPr>
        <w:t xml:space="preserve">11.3 Legacy Score &amp; Hall of Fame</w:t>
      </w:r>
    </w:p>
    <w:p>
      <w:pPr>
        <w:spacing w:after="160" w:line="276"/>
      </w:pPr>
      <w:r>
        <w:t xml:space="preserve">A lifetime, gym-level score accumulating from every fighter who has ever passed through the roster — title reigns, win streaks, signature upsets, mentoring lineages. This is the track that survives any individual fighter's retirement (Section 3.5), and it's the answer to “what was all that training for, right before he retired” — the achievement value persists in the gym's Hall of Fame even after the fighter himself is gone.</w:t>
      </w:r>
    </w:p>
    <w:p>
      <w:r>
        <w:br w:type="page"/>
      </w:r>
    </w:p>
    <w:p>
      <w:pPr>
        <w:pStyle w:val="Heading1"/>
        <w:pBdr>
          <w:bottom w:val="single" w:color="C23A16" w:sz="12" w:space="4"/>
        </w:pBdr>
        <w:spacing w:after="200" w:before="400"/>
      </w:pPr>
      <w:r>
        <w:rPr>
          <w:b/>
          <w:bCs/>
          <w:color w:val="C23A16"/>
          <w:sz w:val="30"/>
          <w:szCs w:val="30"/>
        </w:rPr>
        <w:t xml:space="preserve">12. Economy &amp; Monetization</w:t>
      </w:r>
    </w:p>
    <w:p>
      <w:pPr>
        <w:pStyle w:val="Heading2"/>
        <w:spacing w:after="120" w:before="300"/>
      </w:pPr>
      <w:r>
        <w:rPr>
          <w:b/>
          <w:bCs/>
          <w:color w:val="2B2B2E"/>
          <w:sz w:val="25"/>
          <w:szCs w:val="25"/>
        </w:rPr>
        <w:t xml:space="preserve">12.1 Financial Model — In-Fiction Economy</w:t>
      </w:r>
    </w:p>
    <w:p>
      <w:pPr>
        <w:spacing w:after="160" w:line="276"/>
      </w:pPr>
      <w:r>
        <w:t xml:space="preserve">Currency: Purse (in-game). Fighters earn Purse from fight results, scaled by weight-class rank tier (Section 8.2), with title fights paying out a gate/PPV bonus on top of the base purse. Purse is the gym's only spendable resource for facility tiers, staff, and roster expansion gating (Section 4) — exact payout curves are a placeholder pending modeling against facility/staff costs.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600"/>
        <w:gridCol w:w="6760"/>
      </w:tblGrid>
      <w:tr>
        <w:trPr>
          <w:tblHeader/>
        </w:trPr>
        <w:tc>
          <w:tcPr>
            <w:tcW w:type="dxa" w:w="2600"/>
            <w:shd w:fill="F4F1EC" w:val="clear"/>
            <w:tcMar>
              <w:top w:type="dxa" w:w="80"/>
              <w:left w:type="dxa" w:w="120"/>
              <w:bottom w:type="dxa" w:w="80"/>
              <w:right w:type="dxa" w:w="120"/>
            </w:tcMar>
            <w:vAlign w:val="center"/>
          </w:tcPr>
          <w:p>
            <w:r>
              <w:rPr>
                <w:b/>
                <w:bCs/>
                <w:sz w:val="20"/>
                <w:szCs w:val="20"/>
              </w:rPr>
              <w:t xml:space="preserve">Fight Type</w:t>
            </w:r>
          </w:p>
        </w:tc>
        <w:tc>
          <w:tcPr>
            <w:tcW w:type="dxa" w:w="6760"/>
            <w:shd w:fill="F4F1EC" w:val="clear"/>
            <w:tcMar>
              <w:top w:type="dxa" w:w="80"/>
              <w:left w:type="dxa" w:w="120"/>
              <w:bottom w:type="dxa" w:w="80"/>
              <w:right w:type="dxa" w:w="120"/>
            </w:tcMar>
            <w:vAlign w:val="center"/>
          </w:tcPr>
          <w:p>
            <w:r>
              <w:rPr>
                <w:b/>
                <w:bCs/>
                <w:sz w:val="20"/>
                <w:szCs w:val="20"/>
              </w:rPr>
              <w:t xml:space="preserve">Purse Model (draft)</w:t>
            </w:r>
          </w:p>
        </w:tc>
      </w:tr>
      <w:tr>
        <w:tc>
          <w:tcPr>
            <w:tcW w:type="dxa" w:w="2600"/>
            <w:tcMar>
              <w:top w:type="dxa" w:w="80"/>
              <w:left w:type="dxa" w:w="120"/>
              <w:bottom w:type="dxa" w:w="80"/>
              <w:right w:type="dxa" w:w="120"/>
            </w:tcMar>
            <w:vAlign w:val="center"/>
          </w:tcPr>
          <w:p>
            <w:r>
              <w:rPr>
                <w:b w:val="false"/>
                <w:bCs w:val="false"/>
                <w:sz w:val="20"/>
                <w:szCs w:val="20"/>
              </w:rPr>
              <w:t xml:space="preserve">Regional Circuit bout</w:t>
            </w:r>
          </w:p>
        </w:tc>
        <w:tc>
          <w:tcPr>
            <w:tcW w:type="dxa" w:w="6760"/>
            <w:tcMar>
              <w:top w:type="dxa" w:w="80"/>
              <w:left w:type="dxa" w:w="120"/>
              <w:bottom w:type="dxa" w:w="80"/>
              <w:right w:type="dxa" w:w="120"/>
            </w:tcMar>
            <w:vAlign w:val="center"/>
          </w:tcPr>
          <w:p>
            <w:r>
              <w:rPr>
                <w:b w:val="false"/>
                <w:bCs w:val="false"/>
                <w:sz w:val="20"/>
                <w:szCs w:val="20"/>
              </w:rPr>
              <w:t xml:space="preserve">Flat, modest base purse</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National Circuit bout</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Base purse scaled by opponent rank</w:t>
            </w:r>
          </w:p>
        </w:tc>
      </w:tr>
      <w:tr>
        <w:tc>
          <w:tcPr>
            <w:tcW w:type="dxa" w:w="2600"/>
            <w:tcMar>
              <w:top w:type="dxa" w:w="80"/>
              <w:left w:type="dxa" w:w="120"/>
              <w:bottom w:type="dxa" w:w="80"/>
              <w:right w:type="dxa" w:w="120"/>
            </w:tcMar>
            <w:vAlign w:val="center"/>
          </w:tcPr>
          <w:p>
            <w:r>
              <w:rPr>
                <w:b w:val="false"/>
                <w:bCs w:val="false"/>
                <w:sz w:val="20"/>
                <w:szCs w:val="20"/>
              </w:rPr>
              <w:t xml:space="preserve">Contender bout</w:t>
            </w:r>
          </w:p>
        </w:tc>
        <w:tc>
          <w:tcPr>
            <w:tcW w:type="dxa" w:w="6760"/>
            <w:tcMar>
              <w:top w:type="dxa" w:w="80"/>
              <w:left w:type="dxa" w:w="120"/>
              <w:bottom w:type="dxa" w:w="80"/>
              <w:right w:type="dxa" w:w="120"/>
            </w:tcMar>
            <w:vAlign w:val="center"/>
          </w:tcPr>
          <w:p>
            <w:r>
              <w:rPr>
                <w:b w:val="false"/>
                <w:bCs w:val="false"/>
                <w:sz w:val="20"/>
                <w:szCs w:val="20"/>
              </w:rPr>
              <w:t xml:space="preserve">Higher base purse + small gate bonus</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Title fight</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Highest base purse + gate/PPV bonus, weighted into Legacy Score</w:t>
            </w:r>
          </w:p>
        </w:tc>
      </w:tr>
    </w:tbl>
    <w:p>
      <w:pPr>
        <w:pStyle w:val="Heading2"/>
        <w:spacing w:after="120" w:before="300"/>
      </w:pPr>
      <w:r>
        <w:rPr>
          <w:b/>
          <w:bCs/>
          <w:color w:val="2B2B2E"/>
          <w:sz w:val="25"/>
          <w:szCs w:val="25"/>
        </w:rPr>
        <w:t xml:space="preserve">12.2 Monetization Philosophy</w:t>
      </w:r>
    </w:p>
    <w:p>
      <w:pPr>
        <w:spacing w:after="160" w:line="276"/>
      </w:pPr>
      <w:r>
        <w:t xml:space="preserve">Following directly from Section 10.1: the product is patience relief on a simulation that's already running, not access to the simulation itself. Nothing in the monetization model changes fight-outcome probabilities — it changes how long a manager waits.</w:t>
      </w:r>
    </w:p>
    <w:p>
      <w:pPr>
        <w:pStyle w:val="Heading2"/>
        <w:spacing w:after="120" w:before="300"/>
      </w:pPr>
      <w:r>
        <w:rPr>
          <w:b/>
          <w:bCs/>
          <w:color w:val="2B2B2E"/>
          <w:sz w:val="25"/>
          <w:szCs w:val="25"/>
        </w:rPr>
        <w:t xml:space="preserve">12.3 What's For Sale</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400"/>
        <w:gridCol w:w="2200"/>
        <w:gridCol w:w="4760"/>
      </w:tblGrid>
      <w:tr>
        <w:trPr>
          <w:tblHeader/>
        </w:trPr>
        <w:tc>
          <w:tcPr>
            <w:tcW w:type="dxa" w:w="2400"/>
            <w:shd w:fill="F4F1EC" w:val="clear"/>
            <w:tcMar>
              <w:top w:type="dxa" w:w="80"/>
              <w:left w:type="dxa" w:w="120"/>
              <w:bottom w:type="dxa" w:w="80"/>
              <w:right w:type="dxa" w:w="120"/>
            </w:tcMar>
            <w:vAlign w:val="center"/>
          </w:tcPr>
          <w:p>
            <w:r>
              <w:rPr>
                <w:b/>
                <w:bCs/>
                <w:sz w:val="20"/>
                <w:szCs w:val="20"/>
              </w:rPr>
              <w:t xml:space="preserve">Item</w:t>
            </w:r>
          </w:p>
        </w:tc>
        <w:tc>
          <w:tcPr>
            <w:tcW w:type="dxa" w:w="2200"/>
            <w:shd w:fill="F4F1EC" w:val="clear"/>
            <w:tcMar>
              <w:top w:type="dxa" w:w="80"/>
              <w:left w:type="dxa" w:w="120"/>
              <w:bottom w:type="dxa" w:w="80"/>
              <w:right w:type="dxa" w:w="120"/>
            </w:tcMar>
            <w:vAlign w:val="center"/>
          </w:tcPr>
          <w:p>
            <w:r>
              <w:rPr>
                <w:b/>
                <w:bCs/>
                <w:sz w:val="20"/>
                <w:szCs w:val="20"/>
              </w:rPr>
              <w:t xml:space="preserve">Type</w:t>
            </w:r>
          </w:p>
        </w:tc>
        <w:tc>
          <w:tcPr>
            <w:tcW w:type="dxa" w:w="4760"/>
            <w:shd w:fill="F4F1EC" w:val="clear"/>
            <w:tcMar>
              <w:top w:type="dxa" w:w="80"/>
              <w:left w:type="dxa" w:w="120"/>
              <w:bottom w:type="dxa" w:w="80"/>
              <w:right w:type="dxa" w:w="120"/>
            </w:tcMar>
            <w:vAlign w:val="center"/>
          </w:tcPr>
          <w:p>
            <w:r>
              <w:rPr>
                <w:b/>
                <w:bCs/>
                <w:sz w:val="20"/>
                <w:szCs w:val="20"/>
              </w:rPr>
              <w:t xml:space="preserve">Effect</w:t>
            </w:r>
          </w:p>
        </w:tc>
      </w:tr>
      <w:tr>
        <w:tc>
          <w:tcPr>
            <w:tcW w:type="dxa" w:w="2400"/>
            <w:tcMar>
              <w:top w:type="dxa" w:w="80"/>
              <w:left w:type="dxa" w:w="120"/>
              <w:bottom w:type="dxa" w:w="80"/>
              <w:right w:type="dxa" w:w="120"/>
            </w:tcMar>
            <w:vAlign w:val="center"/>
          </w:tcPr>
          <w:p>
            <w:r>
              <w:rPr>
                <w:b w:val="false"/>
                <w:bCs w:val="false"/>
                <w:sz w:val="20"/>
                <w:szCs w:val="20"/>
              </w:rPr>
              <w:t xml:space="preserve">Camp Speed-Up</w:t>
            </w:r>
          </w:p>
        </w:tc>
        <w:tc>
          <w:tcPr>
            <w:tcW w:type="dxa" w:w="2200"/>
            <w:tcMar>
              <w:top w:type="dxa" w:w="80"/>
              <w:left w:type="dxa" w:w="120"/>
              <w:bottom w:type="dxa" w:w="80"/>
              <w:right w:type="dxa" w:w="120"/>
            </w:tcMar>
            <w:vAlign w:val="center"/>
          </w:tcPr>
          <w:p>
            <w:r>
              <w:rPr>
                <w:b w:val="false"/>
                <w:bCs w:val="false"/>
                <w:sz w:val="20"/>
                <w:szCs w:val="20"/>
              </w:rPr>
              <w:t xml:space="preserve">IAP</w:t>
            </w:r>
          </w:p>
        </w:tc>
        <w:tc>
          <w:tcPr>
            <w:tcW w:type="dxa" w:w="4760"/>
            <w:tcMar>
              <w:top w:type="dxa" w:w="80"/>
              <w:left w:type="dxa" w:w="120"/>
              <w:bottom w:type="dxa" w:w="80"/>
              <w:right w:type="dxa" w:w="120"/>
            </w:tcMar>
            <w:vAlign w:val="center"/>
          </w:tcPr>
          <w:p>
            <w:r>
              <w:rPr>
                <w:b w:val="false"/>
                <w:bCs w:val="false"/>
                <w:sz w:val="20"/>
                <w:szCs w:val="20"/>
              </w:rPr>
              <w:t xml:space="preserve">Skips remaining camp time; does not change stat gains or fight odds</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Extra Scout Pass</w:t>
            </w:r>
          </w:p>
        </w:tc>
        <w:tc>
          <w:tcPr>
            <w:tcW w:type="dxa" w:w="2200"/>
            <w:shd w:fill="EDEDED" w:val="clear"/>
            <w:tcMar>
              <w:top w:type="dxa" w:w="80"/>
              <w:left w:type="dxa" w:w="120"/>
              <w:bottom w:type="dxa" w:w="80"/>
              <w:right w:type="dxa" w:w="120"/>
            </w:tcMar>
            <w:vAlign w:val="center"/>
          </w:tcPr>
          <w:p>
            <w:r>
              <w:rPr>
                <w:b w:val="false"/>
                <w:bCs w:val="false"/>
                <w:sz w:val="20"/>
                <w:szCs w:val="20"/>
              </w:rPr>
              <w:t xml:space="preserve">IAP, 7-day</w:t>
            </w:r>
          </w:p>
        </w:tc>
        <w:tc>
          <w:tcPr>
            <w:tcW w:type="dxa" w:w="4760"/>
            <w:shd w:fill="EDEDED" w:val="clear"/>
            <w:tcMar>
              <w:top w:type="dxa" w:w="80"/>
              <w:left w:type="dxa" w:w="120"/>
              <w:bottom w:type="dxa" w:w="80"/>
              <w:right w:type="dxa" w:w="120"/>
            </w:tcMar>
            <w:vAlign w:val="center"/>
          </w:tcPr>
          <w:p>
            <w:r>
              <w:rPr>
                <w:b w:val="false"/>
                <w:bCs w:val="false"/>
                <w:sz w:val="20"/>
                <w:szCs w:val="20"/>
              </w:rPr>
              <w:t xml:space="preserve">+1 daily scouting attempt for the duration</w:t>
            </w:r>
          </w:p>
        </w:tc>
      </w:tr>
      <w:tr>
        <w:tc>
          <w:tcPr>
            <w:tcW w:type="dxa" w:w="2400"/>
            <w:tcMar>
              <w:top w:type="dxa" w:w="80"/>
              <w:left w:type="dxa" w:w="120"/>
              <w:bottom w:type="dxa" w:w="80"/>
              <w:right w:type="dxa" w:w="120"/>
            </w:tcMar>
            <w:vAlign w:val="center"/>
          </w:tcPr>
          <w:p>
            <w:r>
              <w:rPr>
                <w:b w:val="false"/>
                <w:bCs w:val="false"/>
                <w:sz w:val="20"/>
                <w:szCs w:val="20"/>
              </w:rPr>
              <w:t xml:space="preserve">Facility Rush</w:t>
            </w:r>
          </w:p>
        </w:tc>
        <w:tc>
          <w:tcPr>
            <w:tcW w:type="dxa" w:w="2200"/>
            <w:tcMar>
              <w:top w:type="dxa" w:w="80"/>
              <w:left w:type="dxa" w:w="120"/>
              <w:bottom w:type="dxa" w:w="80"/>
              <w:right w:type="dxa" w:w="120"/>
            </w:tcMar>
            <w:vAlign w:val="center"/>
          </w:tcPr>
          <w:p>
            <w:r>
              <w:rPr>
                <w:b w:val="false"/>
                <w:bCs w:val="false"/>
                <w:sz w:val="20"/>
                <w:szCs w:val="20"/>
              </w:rPr>
              <w:t xml:space="preserve">IAP</w:t>
            </w:r>
          </w:p>
        </w:tc>
        <w:tc>
          <w:tcPr>
            <w:tcW w:type="dxa" w:w="4760"/>
            <w:tcMar>
              <w:top w:type="dxa" w:w="80"/>
              <w:left w:type="dxa" w:w="120"/>
              <w:bottom w:type="dxa" w:w="80"/>
              <w:right w:type="dxa" w:w="120"/>
            </w:tcMar>
            <w:vAlign w:val="center"/>
          </w:tcPr>
          <w:p>
            <w:r>
              <w:rPr>
                <w:b w:val="false"/>
                <w:bCs w:val="false"/>
                <w:sz w:val="20"/>
                <w:szCs w:val="20"/>
              </w:rPr>
              <w:t xml:space="preserve">Instantly completes an in-progress facility upgrade</w:t>
            </w:r>
          </w:p>
        </w:tc>
      </w:tr>
      <w:tr>
        <w:tc>
          <w:tcPr>
            <w:tcW w:type="dxa" w:w="2400"/>
            <w:shd w:fill="EDEDED" w:val="clear"/>
            <w:tcMar>
              <w:top w:type="dxa" w:w="80"/>
              <w:left w:type="dxa" w:w="120"/>
              <w:bottom w:type="dxa" w:w="80"/>
              <w:right w:type="dxa" w:w="120"/>
            </w:tcMar>
            <w:vAlign w:val="center"/>
          </w:tcPr>
          <w:p>
            <w:r>
              <w:rPr>
                <w:b w:val="false"/>
                <w:bCs w:val="false"/>
                <w:sz w:val="20"/>
                <w:szCs w:val="20"/>
              </w:rPr>
              <w:t xml:space="preserve">Premium Membership</w:t>
            </w:r>
          </w:p>
        </w:tc>
        <w:tc>
          <w:tcPr>
            <w:tcW w:type="dxa" w:w="2200"/>
            <w:shd w:fill="EDEDED" w:val="clear"/>
            <w:tcMar>
              <w:top w:type="dxa" w:w="80"/>
              <w:left w:type="dxa" w:w="120"/>
              <w:bottom w:type="dxa" w:w="80"/>
              <w:right w:type="dxa" w:w="120"/>
            </w:tcMar>
            <w:vAlign w:val="center"/>
          </w:tcPr>
          <w:p>
            <w:r>
              <w:rPr>
                <w:b w:val="false"/>
                <w:bCs w:val="false"/>
                <w:sz w:val="20"/>
                <w:szCs w:val="20"/>
              </w:rPr>
              <w:t xml:space="preserve">Subscription (draft: $7.99/mo)</w:t>
            </w:r>
          </w:p>
        </w:tc>
        <w:tc>
          <w:tcPr>
            <w:tcW w:type="dxa" w:w="4760"/>
            <w:shd w:fill="EDEDED" w:val="clear"/>
            <w:tcMar>
              <w:top w:type="dxa" w:w="80"/>
              <w:left w:type="dxa" w:w="120"/>
              <w:bottom w:type="dxa" w:w="80"/>
              <w:right w:type="dxa" w:w="120"/>
            </w:tcMar>
            <w:vAlign w:val="center"/>
          </w:tcPr>
          <w:p>
            <w:r>
              <w:rPr>
                <w:b w:val="false"/>
                <w:bCs w:val="false"/>
                <w:sz w:val="20"/>
                <w:szCs w:val="20"/>
              </w:rPr>
              <w:t xml:space="preserve">+1 daily scouting attempt, faster facility upgrades, cosmetic gym branding, priority support</w:t>
            </w:r>
          </w:p>
        </w:tc>
      </w:tr>
      <w:tr>
        <w:tc>
          <w:tcPr>
            <w:tcW w:type="dxa" w:w="2400"/>
            <w:tcMar>
              <w:top w:type="dxa" w:w="80"/>
              <w:left w:type="dxa" w:w="120"/>
              <w:bottom w:type="dxa" w:w="80"/>
              <w:right w:type="dxa" w:w="120"/>
            </w:tcMar>
            <w:vAlign w:val="center"/>
          </w:tcPr>
          <w:p>
            <w:r>
              <w:rPr>
                <w:b w:val="false"/>
                <w:bCs w:val="false"/>
                <w:sz w:val="20"/>
                <w:szCs w:val="20"/>
              </w:rPr>
              <w:t xml:space="preserve">Gym cosmetics</w:t>
            </w:r>
          </w:p>
        </w:tc>
        <w:tc>
          <w:tcPr>
            <w:tcW w:type="dxa" w:w="2200"/>
            <w:tcMar>
              <w:top w:type="dxa" w:w="80"/>
              <w:left w:type="dxa" w:w="120"/>
              <w:bottom w:type="dxa" w:w="80"/>
              <w:right w:type="dxa" w:w="120"/>
            </w:tcMar>
            <w:vAlign w:val="center"/>
          </w:tcPr>
          <w:p>
            <w:r>
              <w:rPr>
                <w:b w:val="false"/>
                <w:bCs w:val="false"/>
                <w:sz w:val="20"/>
                <w:szCs w:val="20"/>
              </w:rPr>
              <w:t xml:space="preserve">IAP</w:t>
            </w:r>
          </w:p>
        </w:tc>
        <w:tc>
          <w:tcPr>
            <w:tcW w:type="dxa" w:w="4760"/>
            <w:tcMar>
              <w:top w:type="dxa" w:w="80"/>
              <w:left w:type="dxa" w:w="120"/>
              <w:bottom w:type="dxa" w:w="80"/>
              <w:right w:type="dxa" w:w="120"/>
            </w:tcMar>
            <w:vAlign w:val="center"/>
          </w:tcPr>
          <w:p>
            <w:r>
              <w:rPr>
                <w:b w:val="false"/>
                <w:bCs w:val="false"/>
                <w:sz w:val="20"/>
                <w:szCs w:val="20"/>
              </w:rPr>
              <w:t xml:space="preserve">Card border themes, gym color palette, fighter walkout gear — visual only, no stat effect</w:t>
            </w:r>
          </w:p>
        </w:tc>
      </w:tr>
    </w:tbl>
    <w:p>
      <w:pPr>
        <w:pBdr>
          <w:left w:val="single" w:color="C23A16" w:sz="16" w:space="8"/>
        </w:pBdr>
        <w:spacing w:after="160" w:line="276"/>
        <w:ind w:left="360"/>
      </w:pPr>
      <w:r>
        <w:rPr>
          <w:i/>
          <w:iCs/>
          <w:color w:val="555555"/>
          <w:sz w:val="20"/>
          <w:szCs w:val="20"/>
        </w:rPr>
        <w:t xml:space="preserve">⚑  Scouting attempts are purchased directly; the randomized reveal itself is never sold — see Section 6.2 for why.</w:t>
      </w:r>
    </w:p>
    <w:p>
      <w:pPr>
        <w:pStyle w:val="Heading2"/>
        <w:spacing w:after="120" w:before="300"/>
      </w:pPr>
      <w:r>
        <w:rPr>
          <w:b/>
          <w:bCs/>
          <w:color w:val="2B2B2E"/>
          <w:sz w:val="25"/>
          <w:szCs w:val="25"/>
        </w:rPr>
        <w:t xml:space="preserve">12.4 Regulatory Note</w:t>
      </w:r>
    </w:p>
    <w:p>
      <w:pPr>
        <w:spacing w:after="160" w:line="276"/>
      </w:pPr>
      <w:r>
        <w:t xml:space="preserve">As an EU-based studio, the loot-box-adjacent parts of this design (scouting rarity odds specifically) should be built compliant from day one rather than retrofitted: Belgium and the Netherlands already treat paid randomized-reward mechanics as gambling with real financial and criminal penalties attached, and the EU's Digital Fairness Act is moving in the same direction with enforcement plausibly landing within the next year or two. The “sell the attempt, not the reveal” design in Section 6.2, plus a visible pity timer, is the practical hedge — same monetization shape, meaningfully lower exposure.</w:t>
      </w:r>
    </w:p>
    <w:p>
      <w:pPr>
        <w:pStyle w:val="Heading1"/>
        <w:pBdr>
          <w:bottom w:val="single" w:color="C23A16" w:sz="12" w:space="4"/>
        </w:pBdr>
        <w:spacing w:after="200" w:before="400"/>
      </w:pPr>
      <w:r>
        <w:rPr>
          <w:b/>
          <w:bCs/>
          <w:color w:val="C23A16"/>
          <w:sz w:val="30"/>
          <w:szCs w:val="30"/>
        </w:rPr>
        <w:t xml:space="preserve">13. Technical Architecture Overview</w:t>
      </w:r>
    </w:p>
    <w:p>
      <w:pPr>
        <w:spacing w:after="160" w:line="276"/>
      </w:pPr>
      <w:r>
        <w:t xml:space="preserve">Gym Wars shares its backend with Ground &amp; Pound rather than starting from scratch — the single biggest scope-reduction available to a solo developer building this alongside an existing project.</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600"/>
        <w:gridCol w:w="6760"/>
      </w:tblGrid>
      <w:tr>
        <w:trPr>
          <w:tblHeader/>
        </w:trPr>
        <w:tc>
          <w:tcPr>
            <w:tcW w:type="dxa" w:w="2600"/>
            <w:shd w:fill="F4F1EC" w:val="clear"/>
            <w:tcMar>
              <w:top w:type="dxa" w:w="80"/>
              <w:left w:type="dxa" w:w="120"/>
              <w:bottom w:type="dxa" w:w="80"/>
              <w:right w:type="dxa" w:w="120"/>
            </w:tcMar>
            <w:vAlign w:val="center"/>
          </w:tcPr>
          <w:p>
            <w:r>
              <w:rPr>
                <w:b/>
                <w:bCs/>
                <w:sz w:val="20"/>
                <w:szCs w:val="20"/>
              </w:rPr>
              <w:t xml:space="preserve">Component</w:t>
            </w:r>
          </w:p>
        </w:tc>
        <w:tc>
          <w:tcPr>
            <w:tcW w:type="dxa" w:w="6760"/>
            <w:shd w:fill="F4F1EC" w:val="clear"/>
            <w:tcMar>
              <w:top w:type="dxa" w:w="80"/>
              <w:left w:type="dxa" w:w="120"/>
              <w:bottom w:type="dxa" w:w="80"/>
              <w:right w:type="dxa" w:w="120"/>
            </w:tcMar>
            <w:vAlign w:val="center"/>
          </w:tcPr>
          <w:p>
            <w:r>
              <w:rPr>
                <w:b/>
                <w:bCs/>
                <w:sz w:val="20"/>
                <w:szCs w:val="20"/>
              </w:rPr>
              <w:t xml:space="preserve">Reuse</w:t>
            </w:r>
          </w:p>
        </w:tc>
      </w:tr>
      <w:tr>
        <w:tc>
          <w:tcPr>
            <w:tcW w:type="dxa" w:w="2600"/>
            <w:tcMar>
              <w:top w:type="dxa" w:w="80"/>
              <w:left w:type="dxa" w:w="120"/>
              <w:bottom w:type="dxa" w:w="80"/>
              <w:right w:type="dxa" w:w="120"/>
            </w:tcMar>
            <w:vAlign w:val="center"/>
          </w:tcPr>
          <w:p>
            <w:r>
              <w:rPr>
                <w:b w:val="false"/>
                <w:bCs w:val="false"/>
                <w:sz w:val="20"/>
                <w:szCs w:val="20"/>
              </w:rPr>
              <w:t xml:space="preserve">Stack</w:t>
            </w:r>
          </w:p>
        </w:tc>
        <w:tc>
          <w:tcPr>
            <w:tcW w:type="dxa" w:w="6760"/>
            <w:tcMar>
              <w:top w:type="dxa" w:w="80"/>
              <w:left w:type="dxa" w:w="120"/>
              <w:bottom w:type="dxa" w:w="80"/>
              <w:right w:type="dxa" w:w="120"/>
            </w:tcMar>
            <w:vAlign w:val="center"/>
          </w:tcPr>
          <w:p>
            <w:r>
              <w:rPr>
                <w:b w:val="false"/>
                <w:bCs w:val="false"/>
                <w:sz w:val="20"/>
                <w:szCs w:val="20"/>
              </w:rPr>
              <w:t xml:space="preserve">Node / Express / MongoDB / Redis / BullMQ / Vite + React — identical to Ground &amp; Pound</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Fight resolution</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Same underlying fight-sim engine, extended for the 4-stat / style-family model in Section 7</w:t>
            </w:r>
          </w:p>
        </w:tc>
      </w:tr>
      <w:tr>
        <w:tc>
          <w:tcPr>
            <w:tcW w:type="dxa" w:w="2600"/>
            <w:tcMar>
              <w:top w:type="dxa" w:w="80"/>
              <w:left w:type="dxa" w:w="120"/>
              <w:bottom w:type="dxa" w:w="80"/>
              <w:right w:type="dxa" w:w="120"/>
            </w:tcMar>
            <w:vAlign w:val="center"/>
          </w:tcPr>
          <w:p>
            <w:r>
              <w:rPr>
                <w:b w:val="false"/>
                <w:bCs w:val="false"/>
                <w:sz w:val="20"/>
                <w:szCs w:val="20"/>
              </w:rPr>
              <w:t xml:space="preserve">Async job scheduling</w:t>
            </w:r>
          </w:p>
        </w:tc>
        <w:tc>
          <w:tcPr>
            <w:tcW w:type="dxa" w:w="6760"/>
            <w:tcMar>
              <w:top w:type="dxa" w:w="80"/>
              <w:left w:type="dxa" w:w="120"/>
              <w:bottom w:type="dxa" w:w="80"/>
              <w:right w:type="dxa" w:w="120"/>
            </w:tcMar>
            <w:vAlign w:val="center"/>
          </w:tcPr>
          <w:p>
            <w:r>
              <w:rPr>
                <w:b w:val="false"/>
                <w:bCs w:val="false"/>
                <w:sz w:val="20"/>
                <w:szCs w:val="20"/>
              </w:rPr>
              <w:t xml:space="preserve">BullMQ handles camp countdowns, fatigue recovery ticks, aging ticks, and Gym War / Callout resolution — all continue whether or not the manager is online, same pattern as Ground &amp; Pound's fight resolution</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Fighter generation</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A new service, but built on the same schema patterns already in use — not a new data model philosophy</w:t>
            </w:r>
          </w:p>
        </w:tc>
      </w:tr>
    </w:tbl>
    <w:p>
      <w:pPr>
        <w:pStyle w:val="Heading1"/>
        <w:pBdr>
          <w:bottom w:val="single" w:color="C23A16" w:sz="12" w:space="4"/>
        </w:pBdr>
        <w:spacing w:after="200" w:before="400"/>
      </w:pPr>
      <w:r>
        <w:rPr>
          <w:b/>
          <w:bCs/>
          <w:color w:val="C23A16"/>
          <w:sz w:val="30"/>
          <w:szCs w:val="30"/>
        </w:rPr>
        <w:t xml:space="preserve">14. UI / Visual Identity</w:t>
      </w:r>
    </w:p>
    <w:p>
      <w:pPr>
        <w:spacing w:after="160" w:line="276"/>
      </w:pPr>
      <w:r>
        <w:t xml:space="preserve">Established in earlier mockup sessions; restated here so this document is self-contained.</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600"/>
        <w:gridCol w:w="6760"/>
      </w:tblGrid>
      <w:tr>
        <w:trPr>
          <w:tblHeader/>
        </w:trPr>
        <w:tc>
          <w:tcPr>
            <w:tcW w:type="dxa" w:w="2600"/>
            <w:shd w:fill="F4F1EC" w:val="clear"/>
            <w:tcMar>
              <w:top w:type="dxa" w:w="80"/>
              <w:left w:type="dxa" w:w="120"/>
              <w:bottom w:type="dxa" w:w="80"/>
              <w:right w:type="dxa" w:w="120"/>
            </w:tcMar>
            <w:vAlign w:val="center"/>
          </w:tcPr>
          <w:p>
            <w:r>
              <w:rPr>
                <w:b/>
                <w:bCs/>
                <w:sz w:val="20"/>
                <w:szCs w:val="20"/>
              </w:rPr>
              <w:t xml:space="preserve">Element</w:t>
            </w:r>
          </w:p>
        </w:tc>
        <w:tc>
          <w:tcPr>
            <w:tcW w:type="dxa" w:w="6760"/>
            <w:shd w:fill="F4F1EC" w:val="clear"/>
            <w:tcMar>
              <w:top w:type="dxa" w:w="80"/>
              <w:left w:type="dxa" w:w="120"/>
              <w:bottom w:type="dxa" w:w="80"/>
              <w:right w:type="dxa" w:w="120"/>
            </w:tcMar>
            <w:vAlign w:val="center"/>
          </w:tcPr>
          <w:p>
            <w:r>
              <w:rPr>
                <w:b/>
                <w:bCs/>
                <w:sz w:val="20"/>
                <w:szCs w:val="20"/>
              </w:rPr>
              <w:t xml:space="preserve">Spec</w:t>
            </w:r>
          </w:p>
        </w:tc>
      </w:tr>
      <w:tr>
        <w:tc>
          <w:tcPr>
            <w:tcW w:type="dxa" w:w="2600"/>
            <w:tcMar>
              <w:top w:type="dxa" w:w="80"/>
              <w:left w:type="dxa" w:w="120"/>
              <w:bottom w:type="dxa" w:w="80"/>
              <w:right w:type="dxa" w:w="120"/>
            </w:tcMar>
            <w:vAlign w:val="center"/>
          </w:tcPr>
          <w:p>
            <w:r>
              <w:rPr>
                <w:b w:val="false"/>
                <w:bCs w:val="false"/>
                <w:sz w:val="20"/>
                <w:szCs w:val="20"/>
              </w:rPr>
              <w:t xml:space="preserve">Stage background</w:t>
            </w:r>
          </w:p>
        </w:tc>
        <w:tc>
          <w:tcPr>
            <w:tcW w:type="dxa" w:w="6760"/>
            <w:tcMar>
              <w:top w:type="dxa" w:w="80"/>
              <w:left w:type="dxa" w:w="120"/>
              <w:bottom w:type="dxa" w:w="80"/>
              <w:right w:type="dxa" w:w="120"/>
            </w:tcMar>
            <w:vAlign w:val="center"/>
          </w:tcPr>
          <w:p>
            <w:r>
              <w:rPr>
                <w:b w:val="false"/>
                <w:bCs w:val="false"/>
                <w:sz w:val="20"/>
                <w:szCs w:val="20"/>
              </w:rPr>
              <w:t xml:space="preserve">Dark graphite, #1C1B1F</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Card surface</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Warm paper-white, floating with strong shadows for contrast against the graphite stage</w:t>
            </w:r>
          </w:p>
        </w:tc>
      </w:tr>
      <w:tr>
        <w:tc>
          <w:tcPr>
            <w:tcW w:type="dxa" w:w="2600"/>
            <w:tcMar>
              <w:top w:type="dxa" w:w="80"/>
              <w:left w:type="dxa" w:w="120"/>
              <w:bottom w:type="dxa" w:w="80"/>
              <w:right w:type="dxa" w:w="120"/>
            </w:tcMar>
            <w:vAlign w:val="center"/>
          </w:tcPr>
          <w:p>
            <w:r>
              <w:rPr>
                <w:b w:val="false"/>
                <w:bCs w:val="false"/>
                <w:sz w:val="20"/>
                <w:szCs w:val="20"/>
              </w:rPr>
              <w:t xml:space="preserve">Accent color</w:t>
            </w:r>
          </w:p>
        </w:tc>
        <w:tc>
          <w:tcPr>
            <w:tcW w:type="dxa" w:w="6760"/>
            <w:tcMar>
              <w:top w:type="dxa" w:w="80"/>
              <w:left w:type="dxa" w:w="120"/>
              <w:bottom w:type="dxa" w:w="80"/>
              <w:right w:type="dxa" w:w="120"/>
            </w:tcMar>
            <w:vAlign w:val="center"/>
          </w:tcPr>
          <w:p>
            <w:r>
              <w:rPr>
                <w:b w:val="false"/>
                <w:bCs w:val="false"/>
                <w:sz w:val="20"/>
                <w:szCs w:val="20"/>
              </w:rPr>
              <w:t xml:space="preserve">#FF4418 (vivid orange)</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Headline / fighter names</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Barlow Condensed 900, large stacked all-caps on detail pages (58px)</w:t>
            </w:r>
          </w:p>
        </w:tc>
      </w:tr>
      <w:tr>
        <w:tc>
          <w:tcPr>
            <w:tcW w:type="dxa" w:w="2600"/>
            <w:tcMar>
              <w:top w:type="dxa" w:w="80"/>
              <w:left w:type="dxa" w:w="120"/>
              <w:bottom w:type="dxa" w:w="80"/>
              <w:right w:type="dxa" w:w="120"/>
            </w:tcMar>
            <w:vAlign w:val="center"/>
          </w:tcPr>
          <w:p>
            <w:r>
              <w:rPr>
                <w:b w:val="false"/>
                <w:bCs w:val="false"/>
                <w:sz w:val="20"/>
                <w:szCs w:val="20"/>
              </w:rPr>
              <w:t xml:space="preserve">Body text</w:t>
            </w:r>
          </w:p>
        </w:tc>
        <w:tc>
          <w:tcPr>
            <w:tcW w:type="dxa" w:w="6760"/>
            <w:tcMar>
              <w:top w:type="dxa" w:w="80"/>
              <w:left w:type="dxa" w:w="120"/>
              <w:bottom w:type="dxa" w:w="80"/>
              <w:right w:type="dxa" w:w="120"/>
            </w:tcMar>
            <w:vAlign w:val="center"/>
          </w:tcPr>
          <w:p>
            <w:r>
              <w:rPr>
                <w:b w:val="false"/>
                <w:bCs w:val="false"/>
                <w:sz w:val="20"/>
                <w:szCs w:val="20"/>
              </w:rPr>
              <w:t xml:space="preserve">Inter</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Numbers / logs / fight ticker</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JetBrains Mono</w:t>
            </w:r>
          </w:p>
        </w:tc>
      </w:tr>
      <w:tr>
        <w:tc>
          <w:tcPr>
            <w:tcW w:type="dxa" w:w="2600"/>
            <w:tcMar>
              <w:top w:type="dxa" w:w="80"/>
              <w:left w:type="dxa" w:w="120"/>
              <w:bottom w:type="dxa" w:w="80"/>
              <w:right w:type="dxa" w:w="120"/>
            </w:tcMar>
            <w:vAlign w:val="center"/>
          </w:tcPr>
          <w:p>
            <w:r>
              <w:rPr>
                <w:b w:val="false"/>
                <w:bCs w:val="false"/>
                <w:sz w:val="20"/>
                <w:szCs w:val="20"/>
              </w:rPr>
              <w:t xml:space="preserve">Signature element</w:t>
            </w:r>
          </w:p>
        </w:tc>
        <w:tc>
          <w:tcPr>
            <w:tcW w:type="dxa" w:w="6760"/>
            <w:tcMar>
              <w:top w:type="dxa" w:w="80"/>
              <w:left w:type="dxa" w:w="120"/>
              <w:bottom w:type="dxa" w:w="80"/>
              <w:right w:type="dxa" w:w="120"/>
            </w:tcMar>
            <w:vAlign w:val="center"/>
          </w:tcPr>
          <w:p>
            <w:r>
              <w:rPr>
                <w:b w:val="false"/>
                <w:bCs w:val="false"/>
                <w:sz w:val="20"/>
                <w:szCs w:val="20"/>
              </w:rPr>
              <w:t xml:space="preserve">“Fight Night” banner — renders the active matchup like a broadcast graphic: both names in Barlow Condensed 900, “VS” at 52px with a glow effect, live countdown timer, inline fight stats</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Rarity treatment</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CSS glow/border intensity by tier (Section 3.3) rather than a text label or unique art per rarity</w:t>
            </w:r>
          </w:p>
        </w:tc>
      </w:tr>
    </w:tbl>
    <w:p>
      <w:pPr>
        <w:spacing w:after="160" w:line="276"/>
      </w:pPr>
      <w:r>
        <w:t xml:space="preserve">Screens already mocked up: Roster, Fighter Detail, Scouts, Gym (with mentoring-pairs panel and staff attributes), Finances — all using live JavaScript countdown timers for camp/fight/scouting-refresh states.</w:t>
      </w:r>
    </w:p>
    <w:p>
      <w:r>
        <w:br w:type="page"/>
      </w:r>
    </w:p>
    <w:p>
      <w:pPr>
        <w:pStyle w:val="Heading1"/>
        <w:pBdr>
          <w:bottom w:val="single" w:color="C23A16" w:sz="12" w:space="4"/>
        </w:pBdr>
        <w:spacing w:after="200" w:before="400"/>
      </w:pPr>
      <w:r>
        <w:rPr>
          <w:b/>
          <w:bCs/>
          <w:color w:val="C23A16"/>
          <w:sz w:val="30"/>
          <w:szCs w:val="30"/>
        </w:rPr>
        <w:t xml:space="preserve">15. Risks &amp; Mitigations</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3000"/>
        <w:gridCol w:w="1400"/>
        <w:gridCol w:w="4960"/>
      </w:tblGrid>
      <w:tr>
        <w:trPr>
          <w:tblHeader/>
        </w:trPr>
        <w:tc>
          <w:tcPr>
            <w:tcW w:type="dxa" w:w="3000"/>
            <w:shd w:fill="F4F1EC" w:val="clear"/>
            <w:tcMar>
              <w:top w:type="dxa" w:w="80"/>
              <w:left w:type="dxa" w:w="120"/>
              <w:bottom w:type="dxa" w:w="80"/>
              <w:right w:type="dxa" w:w="120"/>
            </w:tcMar>
            <w:vAlign w:val="center"/>
          </w:tcPr>
          <w:p>
            <w:r>
              <w:rPr>
                <w:b/>
                <w:bCs/>
                <w:sz w:val="20"/>
                <w:szCs w:val="20"/>
              </w:rPr>
              <w:t xml:space="preserve">Risk</w:t>
            </w:r>
          </w:p>
        </w:tc>
        <w:tc>
          <w:tcPr>
            <w:tcW w:type="dxa" w:w="1400"/>
            <w:shd w:fill="F4F1EC" w:val="clear"/>
            <w:tcMar>
              <w:top w:type="dxa" w:w="80"/>
              <w:left w:type="dxa" w:w="120"/>
              <w:bottom w:type="dxa" w:w="80"/>
              <w:right w:type="dxa" w:w="120"/>
            </w:tcMar>
            <w:vAlign w:val="center"/>
          </w:tcPr>
          <w:p>
            <w:r>
              <w:rPr>
                <w:b/>
                <w:bCs/>
                <w:sz w:val="20"/>
                <w:szCs w:val="20"/>
              </w:rPr>
              <w:t xml:space="preserve">Severity</w:t>
            </w:r>
          </w:p>
        </w:tc>
        <w:tc>
          <w:tcPr>
            <w:tcW w:type="dxa" w:w="4960"/>
            <w:shd w:fill="F4F1EC" w:val="clear"/>
            <w:tcMar>
              <w:top w:type="dxa" w:w="80"/>
              <w:left w:type="dxa" w:w="120"/>
              <w:bottom w:type="dxa" w:w="80"/>
              <w:right w:type="dxa" w:w="120"/>
            </w:tcMar>
            <w:vAlign w:val="center"/>
          </w:tcPr>
          <w:p>
            <w:r>
              <w:rPr>
                <w:b/>
                <w:bCs/>
                <w:sz w:val="20"/>
                <w:szCs w:val="20"/>
              </w:rPr>
              <w:t xml:space="preserve">Mitigation</w:t>
            </w:r>
          </w:p>
        </w:tc>
      </w:tr>
      <w:tr>
        <w:tc>
          <w:tcPr>
            <w:tcW w:type="dxa" w:w="3000"/>
            <w:tcMar>
              <w:top w:type="dxa" w:w="80"/>
              <w:left w:type="dxa" w:w="120"/>
              <w:bottom w:type="dxa" w:w="80"/>
              <w:right w:type="dxa" w:w="120"/>
            </w:tcMar>
            <w:vAlign w:val="center"/>
          </w:tcPr>
          <w:p>
            <w:r>
              <w:rPr>
                <w:b w:val="false"/>
                <w:bCs w:val="false"/>
                <w:sz w:val="20"/>
                <w:szCs w:val="20"/>
              </w:rPr>
              <w:t xml:space="preserve">Roster narrowing to one min-maxed fighter</w:t>
            </w:r>
          </w:p>
        </w:tc>
        <w:tc>
          <w:tcPr>
            <w:tcW w:type="dxa" w:w="1400"/>
            <w:tcMar>
              <w:top w:type="dxa" w:w="80"/>
              <w:left w:type="dxa" w:w="120"/>
              <w:bottom w:type="dxa" w:w="80"/>
              <w:right w:type="dxa" w:w="120"/>
            </w:tcMar>
            <w:vAlign w:val="center"/>
          </w:tcPr>
          <w:p>
            <w:r>
              <w:rPr>
                <w:b w:val="false"/>
                <w:bCs w:val="false"/>
                <w:sz w:val="20"/>
                <w:szCs w:val="20"/>
              </w:rPr>
              <w:t xml:space="preserve">Medium</w:t>
            </w:r>
          </w:p>
        </w:tc>
        <w:tc>
          <w:tcPr>
            <w:tcW w:type="dxa" w:w="4960"/>
            <w:tcMar>
              <w:top w:type="dxa" w:w="80"/>
              <w:left w:type="dxa" w:w="120"/>
              <w:bottom w:type="dxa" w:w="80"/>
              <w:right w:type="dxa" w:w="120"/>
            </w:tcMar>
            <w:vAlign w:val="center"/>
          </w:tcPr>
          <w:p>
            <w:r>
              <w:rPr>
                <w:b w:val="false"/>
                <w:bCs w:val="false"/>
                <w:sz w:val="20"/>
                <w:szCs w:val="20"/>
              </w:rPr>
              <w:t xml:space="preserve">Gym War forfeit penalty (9.2) makes full weight-class coverage a competitive necessity, not flavor</w:t>
            </w:r>
          </w:p>
        </w:tc>
      </w:tr>
      <w:tr>
        <w:tc>
          <w:tcPr>
            <w:tcW w:type="dxa" w:w="3000"/>
            <w:shd w:fill="EDEDED" w:val="clear"/>
            <w:tcMar>
              <w:top w:type="dxa" w:w="80"/>
              <w:left w:type="dxa" w:w="120"/>
              <w:bottom w:type="dxa" w:w="80"/>
              <w:right w:type="dxa" w:w="120"/>
            </w:tcMar>
            <w:vAlign w:val="center"/>
          </w:tcPr>
          <w:p>
            <w:r>
              <w:rPr>
                <w:b w:val="false"/>
                <w:bCs w:val="false"/>
                <w:sz w:val="20"/>
                <w:szCs w:val="20"/>
              </w:rPr>
              <w:t xml:space="preserve">Real-fighter likeness / name IP exposure</w:t>
            </w:r>
          </w:p>
        </w:tc>
        <w:tc>
          <w:tcPr>
            <w:tcW w:type="dxa" w:w="1400"/>
            <w:shd w:fill="EDEDED" w:val="clear"/>
            <w:tcMar>
              <w:top w:type="dxa" w:w="80"/>
              <w:left w:type="dxa" w:w="120"/>
              <w:bottom w:type="dxa" w:w="80"/>
              <w:right w:type="dxa" w:w="120"/>
            </w:tcMar>
            <w:vAlign w:val="center"/>
          </w:tcPr>
          <w:p>
            <w:r>
              <w:rPr>
                <w:b w:val="false"/>
                <w:bCs w:val="false"/>
                <w:sz w:val="20"/>
                <w:szCs w:val="20"/>
              </w:rPr>
              <w:t xml:space="preserve">High</w:t>
            </w:r>
          </w:p>
        </w:tc>
        <w:tc>
          <w:tcPr>
            <w:tcW w:type="dxa" w:w="4960"/>
            <w:shd w:fill="EDEDED" w:val="clear"/>
            <w:tcMar>
              <w:top w:type="dxa" w:w="80"/>
              <w:left w:type="dxa" w:w="120"/>
              <w:bottom w:type="dxa" w:w="80"/>
              <w:right w:type="dxa" w:w="120"/>
            </w:tcMar>
            <w:vAlign w:val="center"/>
          </w:tcPr>
          <w:p>
            <w:r>
              <w:rPr>
                <w:b w:val="false"/>
                <w:bCs w:val="false"/>
                <w:sz w:val="20"/>
                <w:szCs w:val="20"/>
              </w:rPr>
              <w:t xml:space="preserve">Fully procedural names and portraits; generation prompts never reference real fighters (3.6)</w:t>
            </w:r>
          </w:p>
        </w:tc>
      </w:tr>
      <w:tr>
        <w:tc>
          <w:tcPr>
            <w:tcW w:type="dxa" w:w="3000"/>
            <w:tcMar>
              <w:top w:type="dxa" w:w="80"/>
              <w:left w:type="dxa" w:w="120"/>
              <w:bottom w:type="dxa" w:w="80"/>
              <w:right w:type="dxa" w:w="120"/>
            </w:tcMar>
            <w:vAlign w:val="center"/>
          </w:tcPr>
          <w:p>
            <w:r>
              <w:rPr>
                <w:b w:val="false"/>
                <w:bCs w:val="false"/>
                <w:sz w:val="20"/>
                <w:szCs w:val="20"/>
              </w:rPr>
              <w:t xml:space="preserve">EU loot-box / Digital Fairness Act exposure on scouting</w:t>
            </w:r>
          </w:p>
        </w:tc>
        <w:tc>
          <w:tcPr>
            <w:tcW w:type="dxa" w:w="1400"/>
            <w:tcMar>
              <w:top w:type="dxa" w:w="80"/>
              <w:left w:type="dxa" w:w="120"/>
              <w:bottom w:type="dxa" w:w="80"/>
              <w:right w:type="dxa" w:w="120"/>
            </w:tcMar>
            <w:vAlign w:val="center"/>
          </w:tcPr>
          <w:p>
            <w:r>
              <w:rPr>
                <w:b w:val="false"/>
                <w:bCs w:val="false"/>
                <w:sz w:val="20"/>
                <w:szCs w:val="20"/>
              </w:rPr>
              <w:t xml:space="preserve">Medium</w:t>
            </w:r>
          </w:p>
        </w:tc>
        <w:tc>
          <w:tcPr>
            <w:tcW w:type="dxa" w:w="4960"/>
            <w:tcMar>
              <w:top w:type="dxa" w:w="80"/>
              <w:left w:type="dxa" w:w="120"/>
              <w:bottom w:type="dxa" w:w="80"/>
              <w:right w:type="dxa" w:w="120"/>
            </w:tcMar>
            <w:vAlign w:val="center"/>
          </w:tcPr>
          <w:p>
            <w:r>
              <w:rPr>
                <w:b w:val="false"/>
                <w:bCs w:val="false"/>
                <w:sz w:val="20"/>
                <w:szCs w:val="20"/>
              </w:rPr>
              <w:t xml:space="preserve">Sell scouting attempts, never the reveal itself; visible pity timer (6.2, 12.4)</w:t>
            </w:r>
          </w:p>
        </w:tc>
      </w:tr>
      <w:tr>
        <w:tc>
          <w:tcPr>
            <w:tcW w:type="dxa" w:w="3000"/>
            <w:shd w:fill="EDEDED" w:val="clear"/>
            <w:tcMar>
              <w:top w:type="dxa" w:w="80"/>
              <w:left w:type="dxa" w:w="120"/>
              <w:bottom w:type="dxa" w:w="80"/>
              <w:right w:type="dxa" w:w="120"/>
            </w:tcMar>
            <w:vAlign w:val="center"/>
          </w:tcPr>
          <w:p>
            <w:r>
              <w:rPr>
                <w:b w:val="false"/>
                <w:bCs w:val="false"/>
                <w:sz w:val="20"/>
                <w:szCs w:val="20"/>
              </w:rPr>
              <w:t xml:space="preserve">Strong gyms farming weak/offline gyms in PvP</w:t>
            </w:r>
          </w:p>
        </w:tc>
        <w:tc>
          <w:tcPr>
            <w:tcW w:type="dxa" w:w="1400"/>
            <w:shd w:fill="EDEDED" w:val="clear"/>
            <w:tcMar>
              <w:top w:type="dxa" w:w="80"/>
              <w:left w:type="dxa" w:w="120"/>
              <w:bottom w:type="dxa" w:w="80"/>
              <w:right w:type="dxa" w:w="120"/>
            </w:tcMar>
            <w:vAlign w:val="center"/>
          </w:tcPr>
          <w:p>
            <w:r>
              <w:rPr>
                <w:b w:val="false"/>
                <w:bCs w:val="false"/>
                <w:sz w:val="20"/>
                <w:szCs w:val="20"/>
              </w:rPr>
              <w:t xml:space="preserve">High</w:t>
            </w:r>
          </w:p>
        </w:tc>
        <w:tc>
          <w:tcPr>
            <w:tcW w:type="dxa" w:w="4960"/>
            <w:shd w:fill="EDEDED" w:val="clear"/>
            <w:tcMar>
              <w:top w:type="dxa" w:w="80"/>
              <w:left w:type="dxa" w:w="120"/>
              <w:bottom w:type="dxa" w:w="80"/>
              <w:right w:type="dxa" w:w="120"/>
            </w:tcMar>
            <w:vAlign w:val="center"/>
          </w:tcPr>
          <w:p>
            <w:r>
              <w:rPr>
                <w:b w:val="false"/>
                <w:bCs w:val="false"/>
                <w:sz w:val="20"/>
                <w:szCs w:val="20"/>
              </w:rPr>
              <w:t xml:space="preserve">Rating-banded matchmaking + post-attack shield (9.3, 9.4)</w:t>
            </w:r>
          </w:p>
        </w:tc>
      </w:tr>
      <w:tr>
        <w:tc>
          <w:tcPr>
            <w:tcW w:type="dxa" w:w="3000"/>
            <w:tcMar>
              <w:top w:type="dxa" w:w="80"/>
              <w:left w:type="dxa" w:w="120"/>
              <w:bottom w:type="dxa" w:w="80"/>
              <w:right w:type="dxa" w:w="120"/>
            </w:tcMar>
            <w:vAlign w:val="center"/>
          </w:tcPr>
          <w:p>
            <w:r>
              <w:rPr>
                <w:b w:val="false"/>
                <w:bCs w:val="false"/>
                <w:sz w:val="20"/>
                <w:szCs w:val="20"/>
              </w:rPr>
              <w:t xml:space="preserve">Time-gated pacing feels slow to impatient players</w:t>
            </w:r>
          </w:p>
        </w:tc>
        <w:tc>
          <w:tcPr>
            <w:tcW w:type="dxa" w:w="1400"/>
            <w:tcMar>
              <w:top w:type="dxa" w:w="80"/>
              <w:left w:type="dxa" w:w="120"/>
              <w:bottom w:type="dxa" w:w="80"/>
              <w:right w:type="dxa" w:w="120"/>
            </w:tcMar>
            <w:vAlign w:val="center"/>
          </w:tcPr>
          <w:p>
            <w:r>
              <w:rPr>
                <w:b w:val="false"/>
                <w:bCs w:val="false"/>
                <w:sz w:val="20"/>
                <w:szCs w:val="20"/>
              </w:rPr>
              <w:t xml:space="preserve">Medium</w:t>
            </w:r>
          </w:p>
        </w:tc>
        <w:tc>
          <w:tcPr>
            <w:tcW w:type="dxa" w:w="4960"/>
            <w:tcMar>
              <w:top w:type="dxa" w:w="80"/>
              <w:left w:type="dxa" w:w="120"/>
              <w:bottom w:type="dxa" w:w="80"/>
              <w:right w:type="dxa" w:w="120"/>
            </w:tcMar>
            <w:vAlign w:val="center"/>
          </w:tcPr>
          <w:p>
            <w:r>
              <w:rPr>
                <w:b w:val="false"/>
                <w:bCs w:val="false"/>
                <w:sz w:val="20"/>
                <w:szCs w:val="20"/>
              </w:rPr>
              <w:t xml:space="preserve">Callout mode gives immediate low-commitment PvP from fighter #1; Speed-Up IAPs offer patience relief without touching odds</w:t>
            </w:r>
          </w:p>
        </w:tc>
      </w:tr>
      <w:tr>
        <w:tc>
          <w:tcPr>
            <w:tcW w:type="dxa" w:w="3000"/>
            <w:shd w:fill="EDEDED" w:val="clear"/>
            <w:tcMar>
              <w:top w:type="dxa" w:w="80"/>
              <w:left w:type="dxa" w:w="120"/>
              <w:bottom w:type="dxa" w:w="80"/>
              <w:right w:type="dxa" w:w="120"/>
            </w:tcMar>
            <w:vAlign w:val="center"/>
          </w:tcPr>
          <w:p>
            <w:r>
              <w:rPr>
                <w:b w:val="false"/>
                <w:bCs w:val="false"/>
                <w:sz w:val="20"/>
                <w:szCs w:val="20"/>
              </w:rPr>
              <w:t xml:space="preserve">AI content running dry at high ranks with a small player base</w:t>
            </w:r>
          </w:p>
        </w:tc>
        <w:tc>
          <w:tcPr>
            <w:tcW w:type="dxa" w:w="1400"/>
            <w:shd w:fill="EDEDED" w:val="clear"/>
            <w:tcMar>
              <w:top w:type="dxa" w:w="80"/>
              <w:left w:type="dxa" w:w="120"/>
              <w:bottom w:type="dxa" w:w="80"/>
              <w:right w:type="dxa" w:w="120"/>
            </w:tcMar>
            <w:vAlign w:val="center"/>
          </w:tcPr>
          <w:p>
            <w:r>
              <w:rPr>
                <w:b w:val="false"/>
                <w:bCs w:val="false"/>
                <w:sz w:val="20"/>
                <w:szCs w:val="20"/>
              </w:rPr>
              <w:t xml:space="preserve">Low</w:t>
            </w:r>
          </w:p>
        </w:tc>
        <w:tc>
          <w:tcPr>
            <w:tcW w:type="dxa" w:w="4960"/>
            <w:shd w:fill="EDEDED" w:val="clear"/>
            <w:tcMar>
              <w:top w:type="dxa" w:w="80"/>
              <w:left w:type="dxa" w:w="120"/>
              <w:bottom w:type="dxa" w:w="80"/>
              <w:right w:type="dxa" w:w="120"/>
            </w:tcMar>
            <w:vAlign w:val="center"/>
          </w:tcPr>
          <w:p>
            <w:r>
              <w:rPr>
                <w:b w:val="false"/>
                <w:bCs w:val="false"/>
                <w:sz w:val="20"/>
                <w:szCs w:val="20"/>
              </w:rPr>
              <w:t xml:space="preserve">AI gyms are procedurally generated at unlimited scale (8.1), not hand-authored</w:t>
            </w:r>
          </w:p>
        </w:tc>
      </w:tr>
      <w:tr>
        <w:tc>
          <w:tcPr>
            <w:tcW w:type="dxa" w:w="3000"/>
            <w:tcMar>
              <w:top w:type="dxa" w:w="80"/>
              <w:left w:type="dxa" w:w="120"/>
              <w:bottom w:type="dxa" w:w="80"/>
              <w:right w:type="dxa" w:w="120"/>
            </w:tcMar>
            <w:vAlign w:val="center"/>
          </w:tcPr>
          <w:p>
            <w:r>
              <w:rPr>
                <w:b w:val="false"/>
                <w:bCs w:val="false"/>
                <w:sz w:val="20"/>
                <w:szCs w:val="20"/>
              </w:rPr>
              <w:t xml:space="preserve">Investment in an aging fighter feels wasted right before retirement</w:t>
            </w:r>
          </w:p>
        </w:tc>
        <w:tc>
          <w:tcPr>
            <w:tcW w:type="dxa" w:w="1400"/>
            <w:tcMar>
              <w:top w:type="dxa" w:w="80"/>
              <w:left w:type="dxa" w:w="120"/>
              <w:bottom w:type="dxa" w:w="80"/>
              <w:right w:type="dxa" w:w="120"/>
            </w:tcMar>
            <w:vAlign w:val="center"/>
          </w:tcPr>
          <w:p>
            <w:r>
              <w:rPr>
                <w:b w:val="false"/>
                <w:bCs w:val="false"/>
                <w:sz w:val="20"/>
                <w:szCs w:val="20"/>
              </w:rPr>
              <w:t xml:space="preserve">Medium</w:t>
            </w:r>
          </w:p>
        </w:tc>
        <w:tc>
          <w:tcPr>
            <w:tcW w:type="dxa" w:w="4960"/>
            <w:tcMar>
              <w:top w:type="dxa" w:w="80"/>
              <w:left w:type="dxa" w:w="120"/>
              <w:bottom w:type="dxa" w:w="80"/>
              <w:right w:type="dxa" w:w="120"/>
            </w:tcMar>
            <w:vAlign w:val="center"/>
          </w:tcPr>
          <w:p>
            <w:r>
              <w:rPr>
                <w:b w:val="false"/>
                <w:bCs w:val="false"/>
                <w:sz w:val="20"/>
                <w:szCs w:val="20"/>
              </w:rPr>
              <w:t xml:space="preserve">Mentoring (4.5) lets a retiring veteran pass traits forward; Legacy Score/Hall of Fame (11.3) preserves achievement value beyond one career</w:t>
            </w:r>
          </w:p>
        </w:tc>
      </w:tr>
      <w:tr>
        <w:tc>
          <w:tcPr>
            <w:tcW w:type="dxa" w:w="3000"/>
            <w:shd w:fill="EDEDED" w:val="clear"/>
            <w:tcMar>
              <w:top w:type="dxa" w:w="80"/>
              <w:left w:type="dxa" w:w="120"/>
              <w:bottom w:type="dxa" w:w="80"/>
              <w:right w:type="dxa" w:w="120"/>
            </w:tcMar>
            <w:vAlign w:val="center"/>
          </w:tcPr>
          <w:p>
            <w:r>
              <w:rPr>
                <w:b w:val="false"/>
                <w:bCs w:val="false"/>
                <w:sz w:val="20"/>
                <w:szCs w:val="20"/>
              </w:rPr>
              <w:t xml:space="preserve">Solo-dev scope risk</w:t>
            </w:r>
          </w:p>
        </w:tc>
        <w:tc>
          <w:tcPr>
            <w:tcW w:type="dxa" w:w="1400"/>
            <w:shd w:fill="EDEDED" w:val="clear"/>
            <w:tcMar>
              <w:top w:type="dxa" w:w="80"/>
              <w:left w:type="dxa" w:w="120"/>
              <w:bottom w:type="dxa" w:w="80"/>
              <w:right w:type="dxa" w:w="120"/>
            </w:tcMar>
            <w:vAlign w:val="center"/>
          </w:tcPr>
          <w:p>
            <w:r>
              <w:rPr>
                <w:b w:val="false"/>
                <w:bCs w:val="false"/>
                <w:sz w:val="20"/>
                <w:szCs w:val="20"/>
              </w:rPr>
              <w:t xml:space="preserve">High</w:t>
            </w:r>
          </w:p>
        </w:tc>
        <w:tc>
          <w:tcPr>
            <w:tcW w:type="dxa" w:w="4960"/>
            <w:shd w:fill="EDEDED" w:val="clear"/>
            <w:tcMar>
              <w:top w:type="dxa" w:w="80"/>
              <w:left w:type="dxa" w:w="120"/>
              <w:bottom w:type="dxa" w:w="80"/>
              <w:right w:type="dxa" w:w="120"/>
            </w:tcMar>
            <w:vAlign w:val="center"/>
          </w:tcPr>
          <w:p>
            <w:r>
              <w:rPr>
                <w:b w:val="false"/>
                <w:bCs w:val="false"/>
                <w:sz w:val="20"/>
                <w:szCs w:val="20"/>
              </w:rPr>
              <w:t xml:space="preserve">Reuses Ground &amp; Pound's stack, fight-sim engine, and BullMQ job patterns wholesale rather than building fresh (Section 13)</w:t>
            </w:r>
          </w:p>
        </w:tc>
      </w:tr>
    </w:tbl>
    <w:p>
      <w:pPr>
        <w:pStyle w:val="Heading1"/>
        <w:pBdr>
          <w:bottom w:val="single" w:color="C23A16" w:sz="12" w:space="4"/>
        </w:pBdr>
        <w:spacing w:after="200" w:before="400"/>
      </w:pPr>
      <w:r>
        <w:rPr>
          <w:b/>
          <w:bCs/>
          <w:color w:val="C23A16"/>
          <w:sz w:val="30"/>
          <w:szCs w:val="30"/>
        </w:rPr>
        <w:t xml:space="preserve">16. Player Progression Roadmap</w:t>
      </w:r>
    </w:p>
    <w:p>
      <w:pPr>
        <w:pStyle w:val="Heading2"/>
        <w:spacing w:after="120" w:before="300"/>
      </w:pPr>
      <w:r>
        <w:rPr>
          <w:b/>
          <w:bCs/>
          <w:color w:val="2B2B2E"/>
          <w:sz w:val="25"/>
          <w:szCs w:val="25"/>
        </w:rPr>
        <w:t xml:space="preserve">Phase 1: First Fighter (Roster 1–2)</w:t>
      </w:r>
    </w:p>
    <w:p>
      <w:pPr>
        <w:pStyle w:val="ListParagraph"/>
        <w:numPr>
          <w:ilvl w:val="0"/>
          <w:numId w:val="2"/>
        </w:numPr>
        <w:spacing w:after="80"/>
      </w:pPr>
      <w:r>
        <w:t xml:space="preserve">Sign the gym's first fighter via scouting</w:t>
      </w:r>
    </w:p>
    <w:p>
      <w:pPr>
        <w:pStyle w:val="ListParagraph"/>
        <w:numPr>
          <w:ilvl w:val="0"/>
          <w:numId w:val="2"/>
        </w:numPr>
        <w:spacing w:after="80"/>
      </w:pPr>
      <w:r>
        <w:t xml:space="preserve">Run a first short camp, feel fatigue and taper for the first time</w:t>
      </w:r>
    </w:p>
    <w:p>
      <w:pPr>
        <w:pStyle w:val="ListParagraph"/>
        <w:numPr>
          <w:ilvl w:val="0"/>
          <w:numId w:val="2"/>
        </w:numPr>
        <w:spacing w:after="80"/>
      </w:pPr>
      <w:r>
        <w:t xml:space="preserve">Issue or accept a first Callout</w:t>
      </w:r>
    </w:p>
    <w:p>
      <w:pPr>
        <w:pStyle w:val="ListParagraph"/>
        <w:numPr>
          <w:ilvl w:val="0"/>
          <w:numId w:val="2"/>
        </w:numPr>
        <w:spacing w:after="80"/>
      </w:pPr>
      <w:r>
        <w:t xml:space="preserve">Climb the Regional Circuit for the fighter's weight class</w:t>
      </w:r>
    </w:p>
    <w:p>
      <w:pPr>
        <w:pStyle w:val="Heading2"/>
        <w:spacing w:after="120" w:before="300"/>
      </w:pPr>
      <w:r>
        <w:rPr>
          <w:b/>
          <w:bCs/>
          <w:color w:val="2B2B2E"/>
          <w:sz w:val="25"/>
          <w:szCs w:val="25"/>
        </w:rPr>
        <w:t xml:space="preserve">Phase 2: Building Depth (Roster 3–5)</w:t>
      </w:r>
    </w:p>
    <w:p>
      <w:pPr>
        <w:pStyle w:val="ListParagraph"/>
        <w:numPr>
          <w:ilvl w:val="0"/>
          <w:numId w:val="2"/>
        </w:numPr>
        <w:spacing w:after="80"/>
      </w:pPr>
      <w:r>
        <w:t xml:space="preserve">Sign into a second and third weight class, closing forfeit gaps ahead of Gym War eligibility</w:t>
      </w:r>
    </w:p>
    <w:p>
      <w:pPr>
        <w:pStyle w:val="ListParagraph"/>
        <w:numPr>
          <w:ilvl w:val="0"/>
          <w:numId w:val="2"/>
        </w:numPr>
        <w:spacing w:after="80"/>
      </w:pPr>
      <w:r>
        <w:t xml:space="preserve">First full 6-week camp; first taste of meaningful stat gains</w:t>
      </w:r>
    </w:p>
    <w:p>
      <w:pPr>
        <w:pStyle w:val="ListParagraph"/>
        <w:numPr>
          <w:ilvl w:val="0"/>
          <w:numId w:val="2"/>
        </w:numPr>
        <w:spacing w:after="80"/>
      </w:pPr>
      <w:r>
        <w:t xml:space="preserve">First Gym War — win or lose, feel the format for the first time</w:t>
      </w:r>
    </w:p>
    <w:p>
      <w:pPr>
        <w:pStyle w:val="ListParagraph"/>
        <w:numPr>
          <w:ilvl w:val="0"/>
          <w:numId w:val="2"/>
        </w:numPr>
        <w:spacing w:after="80"/>
      </w:pPr>
      <w:r>
        <w:t xml:space="preserve">First facility upgrade</w:t>
      </w:r>
    </w:p>
    <w:p>
      <w:pPr>
        <w:pStyle w:val="Heading2"/>
        <w:spacing w:after="120" w:before="300"/>
      </w:pPr>
      <w:r>
        <w:rPr>
          <w:b/>
          <w:bCs/>
          <w:color w:val="2B2B2E"/>
          <w:sz w:val="25"/>
          <w:szCs w:val="25"/>
        </w:rPr>
        <w:t xml:space="preserve">Phase 3: Contender Gym (Roster 6–8)</w:t>
      </w:r>
    </w:p>
    <w:p>
      <w:pPr>
        <w:pStyle w:val="ListParagraph"/>
        <w:numPr>
          <w:ilvl w:val="0"/>
          <w:numId w:val="2"/>
        </w:numPr>
        <w:spacing w:after="80"/>
      </w:pPr>
      <w:r>
        <w:t xml:space="preserve">Reach Contender Rank in at least one weight class; first title-shot eligibility</w:t>
      </w:r>
    </w:p>
    <w:p>
      <w:pPr>
        <w:pStyle w:val="ListParagraph"/>
        <w:numPr>
          <w:ilvl w:val="0"/>
          <w:numId w:val="2"/>
        </w:numPr>
        <w:spacing w:after="80"/>
      </w:pPr>
      <w:r>
        <w:t xml:space="preserve">First mentoring pairing, as the earliest signed fighter approaches Declining phase</w:t>
      </w:r>
    </w:p>
    <w:p>
      <w:pPr>
        <w:pStyle w:val="ListParagraph"/>
        <w:numPr>
          <w:ilvl w:val="0"/>
          <w:numId w:val="2"/>
        </w:numPr>
        <w:spacing w:after="80"/>
      </w:pPr>
      <w:r>
        <w:t xml:space="preserve">Full weight-class coverage; Gym Wars stop costing forfeit points</w:t>
      </w:r>
    </w:p>
    <w:p>
      <w:pPr>
        <w:pStyle w:val="Heading2"/>
        <w:spacing w:after="120" w:before="300"/>
      </w:pPr>
      <w:r>
        <w:rPr>
          <w:b/>
          <w:bCs/>
          <w:color w:val="2B2B2E"/>
          <w:sz w:val="25"/>
          <w:szCs w:val="25"/>
        </w:rPr>
        <w:t xml:space="preserve">Phase 4: Championship Gym (Roster 8–10)</w:t>
      </w:r>
    </w:p>
    <w:p>
      <w:pPr>
        <w:pStyle w:val="ListParagraph"/>
        <w:numPr>
          <w:ilvl w:val="0"/>
          <w:numId w:val="2"/>
        </w:numPr>
        <w:spacing w:after="80"/>
      </w:pPr>
      <w:r>
        <w:t xml:space="preserve">First belt won; first title defense</w:t>
      </w:r>
    </w:p>
    <w:p>
      <w:pPr>
        <w:pStyle w:val="ListParagraph"/>
        <w:numPr>
          <w:ilvl w:val="0"/>
          <w:numId w:val="2"/>
        </w:numPr>
        <w:spacing w:after="80"/>
      </w:pPr>
      <w:r>
        <w:t xml:space="preserve">First fighter retirement — first real Hall of Fame entry</w:t>
      </w:r>
    </w:p>
    <w:p>
      <w:pPr>
        <w:pStyle w:val="ListParagraph"/>
        <w:numPr>
          <w:ilvl w:val="0"/>
          <w:numId w:val="2"/>
        </w:numPr>
        <w:spacing w:after="80"/>
      </w:pPr>
      <w:r>
        <w:t xml:space="preserve">Legacy Score becomes the primary long-term goal alongside active rankings</w:t>
      </w:r>
    </w:p>
    <w:p>
      <w:pPr>
        <w:pStyle w:val="Heading1"/>
        <w:pBdr>
          <w:bottom w:val="single" w:color="C23A16" w:sz="12" w:space="4"/>
        </w:pBdr>
        <w:spacing w:after="200" w:before="400"/>
      </w:pPr>
      <w:r>
        <w:rPr>
          <w:b/>
          <w:bCs/>
          <w:color w:val="C23A16"/>
          <w:sz w:val="30"/>
          <w:szCs w:val="30"/>
        </w:rPr>
        <w:t xml:space="preserve">17. Post-Launch Roadmap</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1200"/>
        <w:gridCol w:w="2600"/>
        <w:gridCol w:w="5560"/>
      </w:tblGrid>
      <w:tr>
        <w:trPr>
          <w:tblHeader/>
        </w:trPr>
        <w:tc>
          <w:tcPr>
            <w:tcW w:type="dxa" w:w="1200"/>
            <w:shd w:fill="F4F1EC" w:val="clear"/>
            <w:tcMar>
              <w:top w:type="dxa" w:w="80"/>
              <w:left w:type="dxa" w:w="120"/>
              <w:bottom w:type="dxa" w:w="80"/>
              <w:right w:type="dxa" w:w="120"/>
            </w:tcMar>
            <w:vAlign w:val="center"/>
          </w:tcPr>
          <w:p>
            <w:r>
              <w:rPr>
                <w:b/>
                <w:bCs/>
                <w:sz w:val="20"/>
                <w:szCs w:val="20"/>
              </w:rPr>
              <w:t xml:space="preserve">Version</w:t>
            </w:r>
          </w:p>
        </w:tc>
        <w:tc>
          <w:tcPr>
            <w:tcW w:type="dxa" w:w="2600"/>
            <w:shd w:fill="F4F1EC" w:val="clear"/>
            <w:tcMar>
              <w:top w:type="dxa" w:w="80"/>
              <w:left w:type="dxa" w:w="120"/>
              <w:bottom w:type="dxa" w:w="80"/>
              <w:right w:type="dxa" w:w="120"/>
            </w:tcMar>
            <w:vAlign w:val="center"/>
          </w:tcPr>
          <w:p>
            <w:r>
              <w:rPr>
                <w:b/>
                <w:bCs/>
                <w:sz w:val="20"/>
                <w:szCs w:val="20"/>
              </w:rPr>
              <w:t xml:space="preserve">Theme</w:t>
            </w:r>
          </w:p>
        </w:tc>
        <w:tc>
          <w:tcPr>
            <w:tcW w:type="dxa" w:w="5560"/>
            <w:shd w:fill="F4F1EC" w:val="clear"/>
            <w:tcMar>
              <w:top w:type="dxa" w:w="80"/>
              <w:left w:type="dxa" w:w="120"/>
              <w:bottom w:type="dxa" w:w="80"/>
              <w:right w:type="dxa" w:w="120"/>
            </w:tcMar>
            <w:vAlign w:val="center"/>
          </w:tcPr>
          <w:p>
            <w:r>
              <w:rPr>
                <w:b/>
                <w:bCs/>
                <w:sz w:val="20"/>
                <w:szCs w:val="20"/>
              </w:rPr>
              <w:t xml:space="preserve">Key Additions</w:t>
            </w:r>
          </w:p>
        </w:tc>
      </w:tr>
      <w:tr>
        <w:tc>
          <w:tcPr>
            <w:tcW w:type="dxa" w:w="1200"/>
            <w:tcMar>
              <w:top w:type="dxa" w:w="80"/>
              <w:left w:type="dxa" w:w="120"/>
              <w:bottom w:type="dxa" w:w="80"/>
              <w:right w:type="dxa" w:w="120"/>
            </w:tcMar>
            <w:vAlign w:val="center"/>
          </w:tcPr>
          <w:p>
            <w:r>
              <w:rPr>
                <w:b w:val="false"/>
                <w:bCs w:val="false"/>
                <w:sz w:val="20"/>
                <w:szCs w:val="20"/>
              </w:rPr>
              <w:t xml:space="preserve">v1.1</w:t>
            </w:r>
          </w:p>
        </w:tc>
        <w:tc>
          <w:tcPr>
            <w:tcW w:type="dxa" w:w="2600"/>
            <w:tcMar>
              <w:top w:type="dxa" w:w="80"/>
              <w:left w:type="dxa" w:w="120"/>
              <w:bottom w:type="dxa" w:w="80"/>
              <w:right w:type="dxa" w:w="120"/>
            </w:tcMar>
            <w:vAlign w:val="center"/>
          </w:tcPr>
          <w:p>
            <w:r>
              <w:rPr>
                <w:b w:val="false"/>
                <w:bCs w:val="false"/>
                <w:sz w:val="20"/>
                <w:szCs w:val="20"/>
              </w:rPr>
              <w:t xml:space="preserve">Alliances</w:t>
            </w:r>
          </w:p>
        </w:tc>
        <w:tc>
          <w:tcPr>
            <w:tcW w:type="dxa" w:w="5560"/>
            <w:tcMar>
              <w:top w:type="dxa" w:w="80"/>
              <w:left w:type="dxa" w:w="120"/>
              <w:bottom w:type="dxa" w:w="80"/>
              <w:right w:type="dxa" w:w="120"/>
            </w:tcMar>
            <w:vAlign w:val="center"/>
          </w:tcPr>
          <w:p>
            <w:r>
              <w:rPr>
                <w:b w:val="false"/>
                <w:bCs w:val="false"/>
                <w:sz w:val="20"/>
                <w:szCs w:val="20"/>
              </w:rPr>
              <w:t xml:space="preserve">Gym alliances — a loose guild layer where allied gyms can coordinate Gym War campaigns against rival alliances, similar in spirit to clan wars</w:t>
            </w:r>
          </w:p>
        </w:tc>
      </w:tr>
      <w:tr>
        <w:tc>
          <w:tcPr>
            <w:tcW w:type="dxa" w:w="1200"/>
            <w:shd w:fill="EDEDED" w:val="clear"/>
            <w:tcMar>
              <w:top w:type="dxa" w:w="80"/>
              <w:left w:type="dxa" w:w="120"/>
              <w:bottom w:type="dxa" w:w="80"/>
              <w:right w:type="dxa" w:w="120"/>
            </w:tcMar>
            <w:vAlign w:val="center"/>
          </w:tcPr>
          <w:p>
            <w:r>
              <w:rPr>
                <w:b w:val="false"/>
                <w:bCs w:val="false"/>
                <w:sz w:val="20"/>
                <w:szCs w:val="20"/>
              </w:rPr>
              <w:t xml:space="preserve">v1.2</w:t>
            </w:r>
          </w:p>
        </w:tc>
        <w:tc>
          <w:tcPr>
            <w:tcW w:type="dxa" w:w="2600"/>
            <w:shd w:fill="EDEDED" w:val="clear"/>
            <w:tcMar>
              <w:top w:type="dxa" w:w="80"/>
              <w:left w:type="dxa" w:w="120"/>
              <w:bottom w:type="dxa" w:w="80"/>
              <w:right w:type="dxa" w:w="120"/>
            </w:tcMar>
            <w:vAlign w:val="center"/>
          </w:tcPr>
          <w:p>
            <w:r>
              <w:rPr>
                <w:b w:val="false"/>
                <w:bCs w:val="false"/>
                <w:sz w:val="20"/>
                <w:szCs w:val="20"/>
              </w:rPr>
              <w:t xml:space="preserve">Deeper Scouting</w:t>
            </w:r>
          </w:p>
        </w:tc>
        <w:tc>
          <w:tcPr>
            <w:tcW w:type="dxa" w:w="5560"/>
            <w:shd w:fill="EDEDED" w:val="clear"/>
            <w:tcMar>
              <w:top w:type="dxa" w:w="80"/>
              <w:left w:type="dxa" w:w="120"/>
              <w:bottom w:type="dxa" w:w="80"/>
              <w:right w:type="dxa" w:w="120"/>
            </w:tcMar>
            <w:vAlign w:val="center"/>
          </w:tcPr>
          <w:p>
            <w:r>
              <w:rPr>
                <w:b w:val="false"/>
                <w:bCs w:val="false"/>
                <w:sz w:val="20"/>
                <w:szCs w:val="20"/>
              </w:rPr>
              <w:t xml:space="preserve">Regional scouting trips, scout specialization by weight class/style</w:t>
            </w:r>
          </w:p>
        </w:tc>
      </w:tr>
      <w:tr>
        <w:tc>
          <w:tcPr>
            <w:tcW w:type="dxa" w:w="1200"/>
            <w:tcMar>
              <w:top w:type="dxa" w:w="80"/>
              <w:left w:type="dxa" w:w="120"/>
              <w:bottom w:type="dxa" w:w="80"/>
              <w:right w:type="dxa" w:w="120"/>
            </w:tcMar>
            <w:vAlign w:val="center"/>
          </w:tcPr>
          <w:p>
            <w:r>
              <w:rPr>
                <w:b w:val="false"/>
                <w:bCs w:val="false"/>
                <w:sz w:val="20"/>
                <w:szCs w:val="20"/>
              </w:rPr>
              <w:t xml:space="preserve">v1.3</w:t>
            </w:r>
          </w:p>
        </w:tc>
        <w:tc>
          <w:tcPr>
            <w:tcW w:type="dxa" w:w="2600"/>
            <w:tcMar>
              <w:top w:type="dxa" w:w="80"/>
              <w:left w:type="dxa" w:w="120"/>
              <w:bottom w:type="dxa" w:w="80"/>
              <w:right w:type="dxa" w:w="120"/>
            </w:tcMar>
            <w:vAlign w:val="center"/>
          </w:tcPr>
          <w:p>
            <w:r>
              <w:rPr>
                <w:b w:val="false"/>
                <w:bCs w:val="false"/>
                <w:sz w:val="20"/>
                <w:szCs w:val="20"/>
              </w:rPr>
              <w:t xml:space="preserve">Injury &amp; Medical</w:t>
            </w:r>
          </w:p>
        </w:tc>
        <w:tc>
          <w:tcPr>
            <w:tcW w:type="dxa" w:w="5560"/>
            <w:tcMar>
              <w:top w:type="dxa" w:w="80"/>
              <w:left w:type="dxa" w:w="120"/>
              <w:bottom w:type="dxa" w:w="80"/>
              <w:right w:type="dxa" w:w="120"/>
            </w:tcMar>
            <w:vAlign w:val="center"/>
          </w:tcPr>
          <w:p>
            <w:r>
              <w:rPr>
                <w:b w:val="false"/>
                <w:bCs w:val="false"/>
                <w:sz w:val="20"/>
                <w:szCs w:val="20"/>
              </w:rPr>
              <w:t xml:space="preserve">A dedicated medical/recovery system beyond the base facility recovery bonus</w:t>
            </w:r>
          </w:p>
        </w:tc>
      </w:tr>
      <w:tr>
        <w:tc>
          <w:tcPr>
            <w:tcW w:type="dxa" w:w="1200"/>
            <w:shd w:fill="EDEDED" w:val="clear"/>
            <w:tcMar>
              <w:top w:type="dxa" w:w="80"/>
              <w:left w:type="dxa" w:w="120"/>
              <w:bottom w:type="dxa" w:w="80"/>
              <w:right w:type="dxa" w:w="120"/>
            </w:tcMar>
            <w:vAlign w:val="center"/>
          </w:tcPr>
          <w:p>
            <w:r>
              <w:rPr>
                <w:b w:val="false"/>
                <w:bCs w:val="false"/>
                <w:sz w:val="20"/>
                <w:szCs w:val="20"/>
              </w:rPr>
              <w:t xml:space="preserve">v1.4</w:t>
            </w:r>
          </w:p>
        </w:tc>
        <w:tc>
          <w:tcPr>
            <w:tcW w:type="dxa" w:w="2600"/>
            <w:shd w:fill="EDEDED" w:val="clear"/>
            <w:tcMar>
              <w:top w:type="dxa" w:w="80"/>
              <w:left w:type="dxa" w:w="120"/>
              <w:bottom w:type="dxa" w:w="80"/>
              <w:right w:type="dxa" w:w="120"/>
            </w:tcMar>
            <w:vAlign w:val="center"/>
          </w:tcPr>
          <w:p>
            <w:r>
              <w:rPr>
                <w:b w:val="false"/>
                <w:bCs w:val="false"/>
                <w:sz w:val="20"/>
                <w:szCs w:val="20"/>
              </w:rPr>
              <w:t xml:space="preserve">Spectator Layer</w:t>
            </w:r>
          </w:p>
        </w:tc>
        <w:tc>
          <w:tcPr>
            <w:tcW w:type="dxa" w:w="5560"/>
            <w:shd w:fill="EDEDED" w:val="clear"/>
            <w:tcMar>
              <w:top w:type="dxa" w:w="80"/>
              <w:left w:type="dxa" w:w="120"/>
              <w:bottom w:type="dxa" w:w="80"/>
              <w:right w:type="dxa" w:w="120"/>
            </w:tcMar>
            <w:vAlign w:val="center"/>
          </w:tcPr>
          <w:p>
            <w:r>
              <w:rPr>
                <w:b w:val="false"/>
                <w:bCs w:val="false"/>
                <w:sz w:val="20"/>
                <w:szCs w:val="20"/>
              </w:rPr>
              <w:t xml:space="preserve">Fantasy-style prediction markets on other gyms' fight cards — a cheap engagement extension for players between active camps</w:t>
            </w:r>
          </w:p>
        </w:tc>
      </w:tr>
      <w:tr>
        <w:tc>
          <w:tcPr>
            <w:tcW w:type="dxa" w:w="1200"/>
            <w:tcMar>
              <w:top w:type="dxa" w:w="80"/>
              <w:left w:type="dxa" w:w="120"/>
              <w:bottom w:type="dxa" w:w="80"/>
              <w:right w:type="dxa" w:w="120"/>
            </w:tcMar>
            <w:vAlign w:val="center"/>
          </w:tcPr>
          <w:p>
            <w:r>
              <w:rPr>
                <w:b w:val="false"/>
                <w:bCs w:val="false"/>
                <w:sz w:val="20"/>
                <w:szCs w:val="20"/>
              </w:rPr>
              <w:t xml:space="preserve">v2.0</w:t>
            </w:r>
          </w:p>
        </w:tc>
        <w:tc>
          <w:tcPr>
            <w:tcW w:type="dxa" w:w="2600"/>
            <w:tcMar>
              <w:top w:type="dxa" w:w="80"/>
              <w:left w:type="dxa" w:w="120"/>
              <w:bottom w:type="dxa" w:w="80"/>
              <w:right w:type="dxa" w:w="120"/>
            </w:tcMar>
            <w:vAlign w:val="center"/>
          </w:tcPr>
          <w:p>
            <w:r>
              <w:rPr>
                <w:b w:val="false"/>
                <w:bCs w:val="false"/>
                <w:sz w:val="20"/>
                <w:szCs w:val="20"/>
              </w:rPr>
              <w:t xml:space="preserve">Cross-Promotion</w:t>
            </w:r>
          </w:p>
        </w:tc>
        <w:tc>
          <w:tcPr>
            <w:tcW w:type="dxa" w:w="5560"/>
            <w:tcMar>
              <w:top w:type="dxa" w:w="80"/>
              <w:left w:type="dxa" w:w="120"/>
              <w:bottom w:type="dxa" w:w="80"/>
              <w:right w:type="dxa" w:w="120"/>
            </w:tcMar>
            <w:vAlign w:val="center"/>
          </w:tcPr>
          <w:p>
            <w:r>
              <w:rPr>
                <w:b w:val="false"/>
                <w:bCs w:val="false"/>
                <w:sz w:val="20"/>
                <w:szCs w:val="20"/>
              </w:rPr>
              <w:t xml:space="preserve">A promotion layer above individual gyms — see the standalone “Combat Sports Promotion Wars” concept discussed alongside this document</w:t>
            </w:r>
          </w:p>
        </w:tc>
      </w:tr>
    </w:tbl>
    <w:p>
      <w:r>
        <w:br w:type="page"/>
      </w:r>
    </w:p>
    <w:p>
      <w:pPr>
        <w:pStyle w:val="Heading1"/>
        <w:pBdr>
          <w:bottom w:val="single" w:color="C23A16" w:sz="12" w:space="4"/>
        </w:pBdr>
        <w:spacing w:after="200" w:before="400"/>
      </w:pPr>
      <w:r>
        <w:rPr>
          <w:b/>
          <w:bCs/>
          <w:color w:val="C23A16"/>
          <w:sz w:val="30"/>
          <w:szCs w:val="30"/>
        </w:rPr>
        <w:t xml:space="preserve">18. Open Design Questions</w:t>
      </w:r>
    </w:p>
    <w:p>
      <w:pPr>
        <w:spacing w:after="160" w:line="276"/>
      </w:pPr>
      <w:r>
        <w:t xml:space="preserve">Flagged honestly rather than papered over — these are draft/starting-point decisions, not settled ones:</w:t>
      </w:r>
    </w:p>
    <w:p>
      <w:pPr>
        <w:pStyle w:val="ListParagraph"/>
        <w:numPr>
          <w:ilvl w:val="0"/>
          <w:numId w:val="2"/>
        </w:numPr>
        <w:spacing w:after="80"/>
      </w:pPr>
      <w:r>
        <w:t xml:space="preserve">Exact scouting rarity odds and pity-timer thresholds (6.2) — draft only, needs economy modeling and playtesting</w:t>
      </w:r>
    </w:p>
    <w:p>
      <w:pPr>
        <w:pStyle w:val="ListParagraph"/>
        <w:numPr>
          <w:ilvl w:val="0"/>
          <w:numId w:val="2"/>
        </w:numPr>
        <w:spacing w:after="80"/>
      </w:pPr>
      <w:r>
        <w:t xml:space="preserve">Exact style-matchup percentage modifiers (3.2, 7.1) — draft only, needs playtesting for fight-outcome balance</w:t>
      </w:r>
    </w:p>
    <w:p>
      <w:pPr>
        <w:pStyle w:val="ListParagraph"/>
        <w:numPr>
          <w:ilvl w:val="0"/>
          <w:numId w:val="2"/>
        </w:numPr>
        <w:spacing w:after="80"/>
      </w:pPr>
      <w:r>
        <w:t xml:space="preserve">Final portrait pipeline — direction agreed (3.6: hybrid finite pool + procedural variation + career-evolution overlays), but exact pool size and generation tooling deferred to a dedicated follow-up session</w:t>
      </w:r>
    </w:p>
    <w:p>
      <w:pPr>
        <w:pStyle w:val="ListParagraph"/>
        <w:numPr>
          <w:ilvl w:val="0"/>
          <w:numId w:val="2"/>
        </w:numPr>
        <w:spacing w:after="80"/>
      </w:pPr>
      <w:r>
        <w:t xml:space="preserve">Facility tier costs and Purse payout curves (4.3, 12.1) — structure is set, numbers are placeholders pending a real economy pass</w:t>
      </w:r>
    </w:p>
    <w:p>
      <w:pPr>
        <w:pStyle w:val="ListParagraph"/>
        <w:numPr>
          <w:ilvl w:val="0"/>
          <w:numId w:val="2"/>
        </w:numPr>
        <w:spacing w:after="80"/>
      </w:pPr>
      <w:r>
        <w:t xml:space="preserve">Gym War minimum weight-class coverage for eligibility (9.2) — proposed at 2 of 4, not validated</w:t>
      </w:r>
    </w:p>
    <w:p>
      <w:pPr>
        <w:pStyle w:val="ListParagraph"/>
        <w:numPr>
          <w:ilvl w:val="0"/>
          <w:numId w:val="2"/>
        </w:numPr>
        <w:spacing w:after="80"/>
      </w:pPr>
      <w:r>
        <w:t xml:space="preserve">Gate/PPV revenue formula (12.1) — placeholder, needs modeling against the target Purse economy</w:t>
      </w:r>
    </w:p>
    <w:p>
      <w:pPr>
        <w:pStyle w:val="ListParagraph"/>
        <w:numPr>
          <w:ilvl w:val="0"/>
          <w:numId w:val="2"/>
        </w:numPr>
        <w:spacing w:after="80"/>
      </w:pPr>
      <w:r>
        <w:t xml:space="preserve">The v1.1 alliance layer and v2.0 promotion-wars concept — both scoped as post-launch, not detailed here</w:t>
      </w:r>
    </w:p>
    <w:p>
      <w:pPr>
        <w:pStyle w:val="Heading1"/>
        <w:pBdr>
          <w:bottom w:val="single" w:color="C23A16" w:sz="12" w:space="4"/>
        </w:pBdr>
        <w:spacing w:after="200" w:before="400"/>
      </w:pPr>
      <w:r>
        <w:rPr>
          <w:b/>
          <w:bCs/>
          <w:color w:val="C23A16"/>
          <w:sz w:val="30"/>
          <w:szCs w:val="30"/>
        </w:rPr>
        <w:t xml:space="preserve">19. Appendix</w:t>
      </w:r>
    </w:p>
    <w:p>
      <w:pPr>
        <w:pStyle w:val="Heading2"/>
        <w:spacing w:after="120" w:before="300"/>
      </w:pPr>
      <w:r>
        <w:rPr>
          <w:b/>
          <w:bCs/>
          <w:color w:val="2B2B2E"/>
          <w:sz w:val="25"/>
          <w:szCs w:val="25"/>
        </w:rPr>
        <w:t xml:space="preserve">A. Glossary</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2600"/>
        <w:gridCol w:w="6760"/>
      </w:tblGrid>
      <w:tr>
        <w:trPr>
          <w:tblHeader/>
        </w:trPr>
        <w:tc>
          <w:tcPr>
            <w:tcW w:type="dxa" w:w="2600"/>
            <w:shd w:fill="F4F1EC" w:val="clear"/>
            <w:tcMar>
              <w:top w:type="dxa" w:w="80"/>
              <w:left w:type="dxa" w:w="120"/>
              <w:bottom w:type="dxa" w:w="80"/>
              <w:right w:type="dxa" w:w="120"/>
            </w:tcMar>
            <w:vAlign w:val="center"/>
          </w:tcPr>
          <w:p>
            <w:r>
              <w:rPr>
                <w:b/>
                <w:bCs/>
                <w:sz w:val="20"/>
                <w:szCs w:val="20"/>
              </w:rPr>
              <w:t xml:space="preserve">Term</w:t>
            </w:r>
          </w:p>
        </w:tc>
        <w:tc>
          <w:tcPr>
            <w:tcW w:type="dxa" w:w="6760"/>
            <w:shd w:fill="F4F1EC" w:val="clear"/>
            <w:tcMar>
              <w:top w:type="dxa" w:w="80"/>
              <w:left w:type="dxa" w:w="120"/>
              <w:bottom w:type="dxa" w:w="80"/>
              <w:right w:type="dxa" w:w="120"/>
            </w:tcMar>
            <w:vAlign w:val="center"/>
          </w:tcPr>
          <w:p>
            <w:r>
              <w:rPr>
                <w:b/>
                <w:bCs/>
                <w:sz w:val="20"/>
                <w:szCs w:val="20"/>
              </w:rPr>
              <w:t xml:space="preserve">Definition</w:t>
            </w:r>
          </w:p>
        </w:tc>
      </w:tr>
      <w:tr>
        <w:tc>
          <w:tcPr>
            <w:tcW w:type="dxa" w:w="2600"/>
            <w:tcMar>
              <w:top w:type="dxa" w:w="80"/>
              <w:left w:type="dxa" w:w="120"/>
              <w:bottom w:type="dxa" w:w="80"/>
              <w:right w:type="dxa" w:w="120"/>
            </w:tcMar>
            <w:vAlign w:val="center"/>
          </w:tcPr>
          <w:p>
            <w:r>
              <w:rPr>
                <w:b w:val="false"/>
                <w:bCs w:val="false"/>
                <w:sz w:val="20"/>
                <w:szCs w:val="20"/>
              </w:rPr>
              <w:t xml:space="preserve">Purse</w:t>
            </w:r>
          </w:p>
        </w:tc>
        <w:tc>
          <w:tcPr>
            <w:tcW w:type="dxa" w:w="6760"/>
            <w:tcMar>
              <w:top w:type="dxa" w:w="80"/>
              <w:left w:type="dxa" w:w="120"/>
              <w:bottom w:type="dxa" w:w="80"/>
              <w:right w:type="dxa" w:w="120"/>
            </w:tcMar>
            <w:vAlign w:val="center"/>
          </w:tcPr>
          <w:p>
            <w:r>
              <w:rPr>
                <w:b w:val="false"/>
                <w:bCs w:val="false"/>
                <w:sz w:val="20"/>
                <w:szCs w:val="20"/>
              </w:rPr>
              <w:t xml:space="preserve">In-game currency, earned from fight results</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Callout</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Low-commitment 1v1 PvP challenge between two fighters, same weight class</w:t>
            </w:r>
          </w:p>
        </w:tc>
      </w:tr>
      <w:tr>
        <w:tc>
          <w:tcPr>
            <w:tcW w:type="dxa" w:w="2600"/>
            <w:tcMar>
              <w:top w:type="dxa" w:w="80"/>
              <w:left w:type="dxa" w:w="120"/>
              <w:bottom w:type="dxa" w:w="80"/>
              <w:right w:type="dxa" w:w="120"/>
            </w:tcMar>
            <w:vAlign w:val="center"/>
          </w:tcPr>
          <w:p>
            <w:r>
              <w:rPr>
                <w:b w:val="false"/>
                <w:bCs w:val="false"/>
                <w:sz w:val="20"/>
                <w:szCs w:val="20"/>
              </w:rPr>
              <w:t xml:space="preserve">Gym War</w:t>
            </w:r>
          </w:p>
        </w:tc>
        <w:tc>
          <w:tcPr>
            <w:tcW w:type="dxa" w:w="6760"/>
            <w:tcMar>
              <w:top w:type="dxa" w:w="80"/>
              <w:left w:type="dxa" w:w="120"/>
              <w:bottom w:type="dxa" w:w="80"/>
              <w:right w:type="dxa" w:w="120"/>
            </w:tcMar>
            <w:vAlign w:val="center"/>
          </w:tcPr>
          <w:p>
            <w:r>
              <w:rPr>
                <w:b w:val="false"/>
                <w:bCs w:val="false"/>
                <w:sz w:val="20"/>
                <w:szCs w:val="20"/>
              </w:rPr>
              <w:t xml:space="preserve">Full-card PvP event aggregating every weight class both gyms can field, with forfeits for gaps</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Standing Defense Lineup</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The saved fighter + gameplan per weight class used to auto-resolve incoming attacks while offline</w:t>
            </w:r>
          </w:p>
        </w:tc>
      </w:tr>
      <w:tr>
        <w:tc>
          <w:tcPr>
            <w:tcW w:type="dxa" w:w="2600"/>
            <w:tcMar>
              <w:top w:type="dxa" w:w="80"/>
              <w:left w:type="dxa" w:w="120"/>
              <w:bottom w:type="dxa" w:w="80"/>
              <w:right w:type="dxa" w:w="120"/>
            </w:tcMar>
            <w:vAlign w:val="center"/>
          </w:tcPr>
          <w:p>
            <w:r>
              <w:rPr>
                <w:b w:val="false"/>
                <w:bCs w:val="false"/>
                <w:sz w:val="20"/>
                <w:szCs w:val="20"/>
              </w:rPr>
              <w:t xml:space="preserve">Shield</w:t>
            </w:r>
          </w:p>
        </w:tc>
        <w:tc>
          <w:tcPr>
            <w:tcW w:type="dxa" w:w="6760"/>
            <w:tcMar>
              <w:top w:type="dxa" w:w="80"/>
              <w:left w:type="dxa" w:w="120"/>
              <w:bottom w:type="dxa" w:w="80"/>
              <w:right w:type="dxa" w:w="120"/>
            </w:tcMar>
            <w:vAlign w:val="center"/>
          </w:tcPr>
          <w:p>
            <w:r>
              <w:rPr>
                <w:b w:val="false"/>
                <w:bCs w:val="false"/>
                <w:sz w:val="20"/>
                <w:szCs w:val="20"/>
              </w:rPr>
              <w:t xml:space="preserve">Temporary protection window after being attacked, preventing repeat targeting</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Style Family</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Striking / Wrestling / Submission — the three-way matchup trinity styles belong to</w:t>
            </w:r>
          </w:p>
        </w:tc>
      </w:tr>
      <w:tr>
        <w:tc>
          <w:tcPr>
            <w:tcW w:type="dxa" w:w="2600"/>
            <w:tcMar>
              <w:top w:type="dxa" w:w="80"/>
              <w:left w:type="dxa" w:w="120"/>
              <w:bottom w:type="dxa" w:w="80"/>
              <w:right w:type="dxa" w:w="120"/>
            </w:tcMar>
            <w:vAlign w:val="center"/>
          </w:tcPr>
          <w:p>
            <w:r>
              <w:rPr>
                <w:b w:val="false"/>
                <w:bCs w:val="false"/>
                <w:sz w:val="20"/>
                <w:szCs w:val="20"/>
              </w:rPr>
              <w:t xml:space="preserve">Potential</w:t>
            </w:r>
          </w:p>
        </w:tc>
        <w:tc>
          <w:tcPr>
            <w:tcW w:type="dxa" w:w="6760"/>
            <w:tcMar>
              <w:top w:type="dxa" w:w="80"/>
              <w:left w:type="dxa" w:w="120"/>
              <w:bottom w:type="dxa" w:w="80"/>
              <w:right w:type="dxa" w:w="120"/>
            </w:tcMar>
            <w:vAlign w:val="center"/>
          </w:tcPr>
          <w:p>
            <w:r>
              <w:rPr>
                <w:b w:val="false"/>
                <w:bCs w:val="false"/>
                <w:sz w:val="20"/>
                <w:szCs w:val="20"/>
              </w:rPr>
              <w:t xml:space="preserve">A fighter's hidden per-stat ceiling, set by rarity tier at generation</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Rarity Tier</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Journeyman · Prospect · Contender · Elite · Legend — the stat-roll band a fighter was generated from</w:t>
            </w:r>
          </w:p>
        </w:tc>
      </w:tr>
      <w:tr>
        <w:tc>
          <w:tcPr>
            <w:tcW w:type="dxa" w:w="2600"/>
            <w:tcMar>
              <w:top w:type="dxa" w:w="80"/>
              <w:left w:type="dxa" w:w="120"/>
              <w:bottom w:type="dxa" w:w="80"/>
              <w:right w:type="dxa" w:w="120"/>
            </w:tcMar>
            <w:vAlign w:val="center"/>
          </w:tcPr>
          <w:p>
            <w:r>
              <w:rPr>
                <w:b w:val="false"/>
                <w:bCs w:val="false"/>
                <w:sz w:val="20"/>
                <w:szCs w:val="20"/>
              </w:rPr>
              <w:t xml:space="preserve">Legacy Score</w:t>
            </w:r>
          </w:p>
        </w:tc>
        <w:tc>
          <w:tcPr>
            <w:tcW w:type="dxa" w:w="6760"/>
            <w:tcMar>
              <w:top w:type="dxa" w:w="80"/>
              <w:left w:type="dxa" w:w="120"/>
              <w:bottom w:type="dxa" w:w="80"/>
              <w:right w:type="dxa" w:w="120"/>
            </w:tcMar>
            <w:vAlign w:val="center"/>
          </w:tcPr>
          <w:p>
            <w:r>
              <w:rPr>
                <w:b w:val="false"/>
                <w:bCs w:val="false"/>
                <w:sz w:val="20"/>
                <w:szCs w:val="20"/>
              </w:rPr>
              <w:t xml:space="preserve">Lifetime, gym-level score accumulated from every fighter who has passed through the roster</w:t>
            </w:r>
          </w:p>
        </w:tc>
      </w:tr>
      <w:tr>
        <w:tc>
          <w:tcPr>
            <w:tcW w:type="dxa" w:w="2600"/>
            <w:shd w:fill="EDEDED" w:val="clear"/>
            <w:tcMar>
              <w:top w:type="dxa" w:w="80"/>
              <w:left w:type="dxa" w:w="120"/>
              <w:bottom w:type="dxa" w:w="80"/>
              <w:right w:type="dxa" w:w="120"/>
            </w:tcMar>
            <w:vAlign w:val="center"/>
          </w:tcPr>
          <w:p>
            <w:r>
              <w:rPr>
                <w:b w:val="false"/>
                <w:bCs w:val="false"/>
                <w:sz w:val="20"/>
                <w:szCs w:val="20"/>
              </w:rPr>
              <w:t xml:space="preserve">Game-Week</w:t>
            </w:r>
          </w:p>
        </w:tc>
        <w:tc>
          <w:tcPr>
            <w:tcW w:type="dxa" w:w="6760"/>
            <w:shd w:fill="EDEDED" w:val="clear"/>
            <w:tcMar>
              <w:top w:type="dxa" w:w="80"/>
              <w:left w:type="dxa" w:w="120"/>
              <w:bottom w:type="dxa" w:w="80"/>
              <w:right w:type="dxa" w:w="120"/>
            </w:tcMar>
            <w:vAlign w:val="center"/>
          </w:tcPr>
          <w:p>
            <w:r>
              <w:rPr>
                <w:b w:val="false"/>
                <w:bCs w:val="false"/>
                <w:sz w:val="20"/>
                <w:szCs w:val="20"/>
              </w:rPr>
              <w:t xml:space="preserve">The calendar's internal time unit; 1 real day = 1 game-week under the recommended ratio (10.2)</w:t>
            </w:r>
          </w:p>
        </w:tc>
      </w:tr>
    </w:tbl>
    <w:p>
      <w:pPr>
        <w:pStyle w:val="Heading2"/>
        <w:spacing w:after="120" w:before="300"/>
      </w:pPr>
      <w:r>
        <w:rPr>
          <w:b/>
          <w:bCs/>
          <w:color w:val="2B2B2E"/>
          <w:sz w:val="25"/>
          <w:szCs w:val="25"/>
        </w:rPr>
        <w:t xml:space="preserve">B. MVP Scope — Quick Reference</w:t>
      </w:r>
    </w:p>
    <w:tbl>
      <w:tblPr>
        <w:tblW w:type="dxa" w:w="9360"/>
        <w:tblBorders>
          <w:top w:val="single" w:color="B8B2A6" w:sz="4"/>
          <w:left w:val="single" w:color="B8B2A6" w:sz="4"/>
          <w:bottom w:val="single" w:color="B8B2A6" w:sz="4"/>
          <w:right w:val="single" w:color="B8B2A6" w:sz="4"/>
          <w:insideH w:val="single" w:color="B8B2A6" w:sz="2"/>
          <w:insideV w:val="single" w:color="B8B2A6" w:sz="2"/>
        </w:tblBorders>
      </w:tblPr>
      <w:tblGrid>
        <w:gridCol w:w="4200"/>
        <w:gridCol w:w="2000"/>
        <w:gridCol w:w="3160"/>
      </w:tblGrid>
      <w:tr>
        <w:trPr>
          <w:tblHeader/>
        </w:trPr>
        <w:tc>
          <w:tcPr>
            <w:tcW w:type="dxa" w:w="4200"/>
            <w:shd w:fill="F4F1EC" w:val="clear"/>
            <w:tcMar>
              <w:top w:type="dxa" w:w="80"/>
              <w:left w:type="dxa" w:w="120"/>
              <w:bottom w:type="dxa" w:w="80"/>
              <w:right w:type="dxa" w:w="120"/>
            </w:tcMar>
            <w:vAlign w:val="center"/>
          </w:tcPr>
          <w:p>
            <w:r>
              <w:rPr>
                <w:b/>
                <w:bCs/>
                <w:sz w:val="20"/>
                <w:szCs w:val="20"/>
              </w:rPr>
              <w:t xml:space="preserve">Feature</w:t>
            </w:r>
          </w:p>
        </w:tc>
        <w:tc>
          <w:tcPr>
            <w:tcW w:type="dxa" w:w="2000"/>
            <w:shd w:fill="F4F1EC" w:val="clear"/>
            <w:tcMar>
              <w:top w:type="dxa" w:w="80"/>
              <w:left w:type="dxa" w:w="120"/>
              <w:bottom w:type="dxa" w:w="80"/>
              <w:right w:type="dxa" w:w="120"/>
            </w:tcMar>
            <w:vAlign w:val="center"/>
          </w:tcPr>
          <w:p>
            <w:r>
              <w:rPr>
                <w:b/>
                <w:bCs/>
                <w:sz w:val="20"/>
                <w:szCs w:val="20"/>
              </w:rPr>
              <w:t xml:space="preserve">MVP</w:t>
            </w:r>
          </w:p>
        </w:tc>
        <w:tc>
          <w:tcPr>
            <w:tcW w:type="dxa" w:w="3160"/>
            <w:shd w:fill="F4F1EC" w:val="clear"/>
            <w:tcMar>
              <w:top w:type="dxa" w:w="80"/>
              <w:left w:type="dxa" w:w="120"/>
              <w:bottom w:type="dxa" w:w="80"/>
              <w:right w:type="dxa" w:w="120"/>
            </w:tcMar>
            <w:vAlign w:val="center"/>
          </w:tcPr>
          <w:p>
            <w:r>
              <w:rPr>
                <w:b/>
                <w:bCs/>
                <w:sz w:val="20"/>
                <w:szCs w:val="20"/>
              </w:rPr>
              <w:t xml:space="preserve">Post-Launch</w:t>
            </w:r>
          </w:p>
        </w:tc>
      </w:tr>
      <w:tr>
        <w:tc>
          <w:tcPr>
            <w:tcW w:type="dxa" w:w="4200"/>
            <w:tcMar>
              <w:top w:type="dxa" w:w="80"/>
              <w:left w:type="dxa" w:w="120"/>
              <w:bottom w:type="dxa" w:w="80"/>
              <w:right w:type="dxa" w:w="120"/>
            </w:tcMar>
            <w:vAlign w:val="center"/>
          </w:tcPr>
          <w:p>
            <w:r>
              <w:rPr>
                <w:b w:val="false"/>
                <w:bCs w:val="false"/>
                <w:sz w:val="20"/>
                <w:szCs w:val="20"/>
              </w:rPr>
              <w:t xml:space="preserve">4-stat fighter model + style trinity</w:t>
            </w:r>
          </w:p>
        </w:tc>
        <w:tc>
          <w:tcPr>
            <w:tcW w:type="dxa" w:w="2000"/>
            <w:tcMar>
              <w:top w:type="dxa" w:w="80"/>
              <w:left w:type="dxa" w:w="120"/>
              <w:bottom w:type="dxa" w:w="80"/>
              <w:right w:type="dxa" w:w="120"/>
            </w:tcMar>
            <w:vAlign w:val="center"/>
          </w:tcPr>
          <w:p>
            <w:r>
              <w:rPr>
                <w:b w:val="false"/>
                <w:bCs w:val="false"/>
                <w:sz w:val="20"/>
                <w:szCs w:val="20"/>
              </w:rPr>
              <w:t xml:space="preserve">YES</w:t>
            </w:r>
          </w:p>
        </w:tc>
        <w:tc>
          <w:tcPr>
            <w:tcW w:type="dxa" w:w="3160"/>
            <w:tcMar>
              <w:top w:type="dxa" w:w="80"/>
              <w:left w:type="dxa" w:w="120"/>
              <w:bottom w:type="dxa" w:w="80"/>
              <w:right w:type="dxa" w:w="120"/>
            </w:tcMar>
            <w:vAlign w:val="center"/>
          </w:tcPr>
          <w:p>
            <w:r>
              <w:rPr>
                <w:b w:val="false"/>
                <w:bCs w:val="false"/>
                <w:sz w:val="20"/>
                <w:szCs w:val="20"/>
              </w:rPr>
              <w:t xml:space="preserve">—</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Procedural fighter generation, 5 rarity tiers</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YES</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4200"/>
            <w:tcMar>
              <w:top w:type="dxa" w:w="80"/>
              <w:left w:type="dxa" w:w="120"/>
              <w:bottom w:type="dxa" w:w="80"/>
              <w:right w:type="dxa" w:w="120"/>
            </w:tcMar>
            <w:vAlign w:val="center"/>
          </w:tcPr>
          <w:p>
            <w:r>
              <w:rPr>
                <w:b w:val="false"/>
                <w:bCs w:val="false"/>
                <w:sz w:val="20"/>
                <w:szCs w:val="20"/>
              </w:rPr>
              <w:t xml:space="preserve">4 weight classes</w:t>
            </w:r>
          </w:p>
        </w:tc>
        <w:tc>
          <w:tcPr>
            <w:tcW w:type="dxa" w:w="2000"/>
            <w:tcMar>
              <w:top w:type="dxa" w:w="80"/>
              <w:left w:type="dxa" w:w="120"/>
              <w:bottom w:type="dxa" w:w="80"/>
              <w:right w:type="dxa" w:w="120"/>
            </w:tcMar>
            <w:vAlign w:val="center"/>
          </w:tcPr>
          <w:p>
            <w:r>
              <w:rPr>
                <w:b w:val="false"/>
                <w:bCs w:val="false"/>
                <w:sz w:val="20"/>
                <w:szCs w:val="20"/>
              </w:rPr>
              <w:t xml:space="preserve">YES</w:t>
            </w:r>
          </w:p>
        </w:tc>
        <w:tc>
          <w:tcPr>
            <w:tcW w:type="dxa" w:w="3160"/>
            <w:tcMar>
              <w:top w:type="dxa" w:w="80"/>
              <w:left w:type="dxa" w:w="120"/>
              <w:bottom w:type="dxa" w:w="80"/>
              <w:right w:type="dxa" w:w="120"/>
            </w:tcMar>
            <w:vAlign w:val="center"/>
          </w:tcPr>
          <w:p>
            <w:r>
              <w:rPr>
                <w:b w:val="false"/>
                <w:bCs w:val="false"/>
                <w:sz w:val="20"/>
                <w:szCs w:val="20"/>
              </w:rPr>
              <w:t xml:space="preserve">More classes possible later</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Training camps, fatigue, taper</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YES</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4200"/>
            <w:tcMar>
              <w:top w:type="dxa" w:w="80"/>
              <w:left w:type="dxa" w:w="120"/>
              <w:bottom w:type="dxa" w:w="80"/>
              <w:right w:type="dxa" w:w="120"/>
            </w:tcMar>
            <w:vAlign w:val="center"/>
          </w:tcPr>
          <w:p>
            <w:r>
              <w:rPr>
                <w:b w:val="false"/>
                <w:bCs w:val="false"/>
                <w:sz w:val="20"/>
                <w:szCs w:val="20"/>
              </w:rPr>
              <w:t xml:space="preserve">Corner instructions / gameplan</w:t>
            </w:r>
          </w:p>
        </w:tc>
        <w:tc>
          <w:tcPr>
            <w:tcW w:type="dxa" w:w="2000"/>
            <w:tcMar>
              <w:top w:type="dxa" w:w="80"/>
              <w:left w:type="dxa" w:w="120"/>
              <w:bottom w:type="dxa" w:w="80"/>
              <w:right w:type="dxa" w:w="120"/>
            </w:tcMar>
            <w:vAlign w:val="center"/>
          </w:tcPr>
          <w:p>
            <w:r>
              <w:rPr>
                <w:b w:val="false"/>
                <w:bCs w:val="false"/>
                <w:sz w:val="20"/>
                <w:szCs w:val="20"/>
              </w:rPr>
              <w:t xml:space="preserve">YES</w:t>
            </w:r>
          </w:p>
        </w:tc>
        <w:tc>
          <w:tcPr>
            <w:tcW w:type="dxa" w:w="3160"/>
            <w:tcMar>
              <w:top w:type="dxa" w:w="80"/>
              <w:left w:type="dxa" w:w="120"/>
              <w:bottom w:type="dxa" w:w="80"/>
              <w:right w:type="dxa" w:w="120"/>
            </w:tcMar>
            <w:vAlign w:val="center"/>
          </w:tcPr>
          <w:p>
            <w:r>
              <w:rPr>
                <w:b w:val="false"/>
                <w:bCs w:val="false"/>
                <w:sz w:val="20"/>
                <w:szCs w:val="20"/>
              </w:rPr>
              <w:t xml:space="preserve">—</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Mentoring / sparring</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YES</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4200"/>
            <w:tcMar>
              <w:top w:type="dxa" w:w="80"/>
              <w:left w:type="dxa" w:w="120"/>
              <w:bottom w:type="dxa" w:w="80"/>
              <w:right w:type="dxa" w:w="120"/>
            </w:tcMar>
            <w:vAlign w:val="center"/>
          </w:tcPr>
          <w:p>
            <w:r>
              <w:rPr>
                <w:b w:val="false"/>
                <w:bCs w:val="false"/>
                <w:sz w:val="20"/>
                <w:szCs w:val="20"/>
              </w:rPr>
              <w:t xml:space="preserve">Scouting + pity timer</w:t>
            </w:r>
          </w:p>
        </w:tc>
        <w:tc>
          <w:tcPr>
            <w:tcW w:type="dxa" w:w="2000"/>
            <w:tcMar>
              <w:top w:type="dxa" w:w="80"/>
              <w:left w:type="dxa" w:w="120"/>
              <w:bottom w:type="dxa" w:w="80"/>
              <w:right w:type="dxa" w:w="120"/>
            </w:tcMar>
            <w:vAlign w:val="center"/>
          </w:tcPr>
          <w:p>
            <w:r>
              <w:rPr>
                <w:b w:val="false"/>
                <w:bCs w:val="false"/>
                <w:sz w:val="20"/>
                <w:szCs w:val="20"/>
              </w:rPr>
              <w:t xml:space="preserve">YES</w:t>
            </w:r>
          </w:p>
        </w:tc>
        <w:tc>
          <w:tcPr>
            <w:tcW w:type="dxa" w:w="3160"/>
            <w:tcMar>
              <w:top w:type="dxa" w:w="80"/>
              <w:left w:type="dxa" w:w="120"/>
              <w:bottom w:type="dxa" w:w="80"/>
              <w:right w:type="dxa" w:w="120"/>
            </w:tcMar>
            <w:vAlign w:val="center"/>
          </w:tcPr>
          <w:p>
            <w:r>
              <w:rPr>
                <w:b w:val="false"/>
                <w:bCs w:val="false"/>
                <w:sz w:val="20"/>
                <w:szCs w:val="20"/>
              </w:rPr>
              <w:t xml:space="preserve">—</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AI gym ladder + rankings + belts</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YES</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4200"/>
            <w:tcMar>
              <w:top w:type="dxa" w:w="80"/>
              <w:left w:type="dxa" w:w="120"/>
              <w:bottom w:type="dxa" w:w="80"/>
              <w:right w:type="dxa" w:w="120"/>
            </w:tcMar>
            <w:vAlign w:val="center"/>
          </w:tcPr>
          <w:p>
            <w:r>
              <w:rPr>
                <w:b w:val="false"/>
                <w:bCs w:val="false"/>
                <w:sz w:val="20"/>
                <w:szCs w:val="20"/>
              </w:rPr>
              <w:t xml:space="preserve">Callouts (1v1 PvP)</w:t>
            </w:r>
          </w:p>
        </w:tc>
        <w:tc>
          <w:tcPr>
            <w:tcW w:type="dxa" w:w="2000"/>
            <w:tcMar>
              <w:top w:type="dxa" w:w="80"/>
              <w:left w:type="dxa" w:w="120"/>
              <w:bottom w:type="dxa" w:w="80"/>
              <w:right w:type="dxa" w:w="120"/>
            </w:tcMar>
            <w:vAlign w:val="center"/>
          </w:tcPr>
          <w:p>
            <w:r>
              <w:rPr>
                <w:b w:val="false"/>
                <w:bCs w:val="false"/>
                <w:sz w:val="20"/>
                <w:szCs w:val="20"/>
              </w:rPr>
              <w:t xml:space="preserve">YES</w:t>
            </w:r>
          </w:p>
        </w:tc>
        <w:tc>
          <w:tcPr>
            <w:tcW w:type="dxa" w:w="3160"/>
            <w:tcMar>
              <w:top w:type="dxa" w:w="80"/>
              <w:left w:type="dxa" w:w="120"/>
              <w:bottom w:type="dxa" w:w="80"/>
              <w:right w:type="dxa" w:w="120"/>
            </w:tcMar>
            <w:vAlign w:val="center"/>
          </w:tcPr>
          <w:p>
            <w:r>
              <w:rPr>
                <w:b w:val="false"/>
                <w:bCs w:val="false"/>
                <w:sz w:val="20"/>
                <w:szCs w:val="20"/>
              </w:rPr>
              <w:t xml:space="preserve">—</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Gym Wars (full card PvP)</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YES</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w:t>
            </w:r>
          </w:p>
        </w:tc>
      </w:tr>
      <w:tr>
        <w:tc>
          <w:tcPr>
            <w:tcW w:type="dxa" w:w="4200"/>
            <w:tcMar>
              <w:top w:type="dxa" w:w="80"/>
              <w:left w:type="dxa" w:w="120"/>
              <w:bottom w:type="dxa" w:w="80"/>
              <w:right w:type="dxa" w:w="120"/>
            </w:tcMar>
            <w:vAlign w:val="center"/>
          </w:tcPr>
          <w:p>
            <w:r>
              <w:rPr>
                <w:b w:val="false"/>
                <w:bCs w:val="false"/>
                <w:sz w:val="20"/>
                <w:szCs w:val="20"/>
              </w:rPr>
              <w:t xml:space="preserve">Hand-authored “faces of the sport” NPCs</w:t>
            </w:r>
          </w:p>
        </w:tc>
        <w:tc>
          <w:tcPr>
            <w:tcW w:type="dxa" w:w="2000"/>
            <w:tcMar>
              <w:top w:type="dxa" w:w="80"/>
              <w:left w:type="dxa" w:w="120"/>
              <w:bottom w:type="dxa" w:w="80"/>
              <w:right w:type="dxa" w:w="120"/>
            </w:tcMar>
            <w:vAlign w:val="center"/>
          </w:tcPr>
          <w:p>
            <w:r>
              <w:rPr>
                <w:b w:val="false"/>
                <w:bCs w:val="false"/>
                <w:sz w:val="20"/>
                <w:szCs w:val="20"/>
              </w:rPr>
              <w:t xml:space="preserve">YES (small set)</w:t>
            </w:r>
          </w:p>
        </w:tc>
        <w:tc>
          <w:tcPr>
            <w:tcW w:type="dxa" w:w="3160"/>
            <w:tcMar>
              <w:top w:type="dxa" w:w="80"/>
              <w:left w:type="dxa" w:w="120"/>
              <w:bottom w:type="dxa" w:w="80"/>
              <w:right w:type="dxa" w:w="120"/>
            </w:tcMar>
            <w:vAlign w:val="center"/>
          </w:tcPr>
          <w:p>
            <w:r>
              <w:rPr>
                <w:b w:val="false"/>
                <w:bCs w:val="false"/>
                <w:sz w:val="20"/>
                <w:szCs w:val="20"/>
              </w:rPr>
              <w:t xml:space="preserve">Expanded</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Portrait career-evolution overlays</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Stretch</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If not MVP, then v1.x</w:t>
            </w:r>
          </w:p>
        </w:tc>
      </w:tr>
      <w:tr>
        <w:tc>
          <w:tcPr>
            <w:tcW w:type="dxa" w:w="4200"/>
            <w:tcMar>
              <w:top w:type="dxa" w:w="80"/>
              <w:left w:type="dxa" w:w="120"/>
              <w:bottom w:type="dxa" w:w="80"/>
              <w:right w:type="dxa" w:w="120"/>
            </w:tcMar>
            <w:vAlign w:val="center"/>
          </w:tcPr>
          <w:p>
            <w:r>
              <w:rPr>
                <w:b w:val="false"/>
                <w:bCs w:val="false"/>
                <w:sz w:val="20"/>
                <w:szCs w:val="20"/>
              </w:rPr>
              <w:t xml:space="preserve">Gym alliances</w:t>
            </w:r>
          </w:p>
        </w:tc>
        <w:tc>
          <w:tcPr>
            <w:tcW w:type="dxa" w:w="2000"/>
            <w:tcMar>
              <w:top w:type="dxa" w:w="80"/>
              <w:left w:type="dxa" w:w="120"/>
              <w:bottom w:type="dxa" w:w="80"/>
              <w:right w:type="dxa" w:w="120"/>
            </w:tcMar>
            <w:vAlign w:val="center"/>
          </w:tcPr>
          <w:p>
            <w:r>
              <w:rPr>
                <w:b w:val="false"/>
                <w:bCs w:val="false"/>
                <w:sz w:val="20"/>
                <w:szCs w:val="20"/>
              </w:rPr>
              <w:t xml:space="preserve">NO</w:t>
            </w:r>
          </w:p>
        </w:tc>
        <w:tc>
          <w:tcPr>
            <w:tcW w:type="dxa" w:w="3160"/>
            <w:tcMar>
              <w:top w:type="dxa" w:w="80"/>
              <w:left w:type="dxa" w:w="120"/>
              <w:bottom w:type="dxa" w:w="80"/>
              <w:right w:type="dxa" w:w="120"/>
            </w:tcMar>
            <w:vAlign w:val="center"/>
          </w:tcPr>
          <w:p>
            <w:r>
              <w:rPr>
                <w:b w:val="false"/>
                <w:bCs w:val="false"/>
                <w:sz w:val="20"/>
                <w:szCs w:val="20"/>
              </w:rPr>
              <w:t xml:space="preserve">v1.1</w:t>
            </w:r>
          </w:p>
        </w:tc>
      </w:tr>
      <w:tr>
        <w:tc>
          <w:tcPr>
            <w:tcW w:type="dxa" w:w="4200"/>
            <w:shd w:fill="EDEDED" w:val="clear"/>
            <w:tcMar>
              <w:top w:type="dxa" w:w="80"/>
              <w:left w:type="dxa" w:w="120"/>
              <w:bottom w:type="dxa" w:w="80"/>
              <w:right w:type="dxa" w:w="120"/>
            </w:tcMar>
            <w:vAlign w:val="center"/>
          </w:tcPr>
          <w:p>
            <w:r>
              <w:rPr>
                <w:b w:val="false"/>
                <w:bCs w:val="false"/>
                <w:sz w:val="20"/>
                <w:szCs w:val="20"/>
              </w:rPr>
              <w:t xml:space="preserve">Spectator / prediction layer</w:t>
            </w:r>
          </w:p>
        </w:tc>
        <w:tc>
          <w:tcPr>
            <w:tcW w:type="dxa" w:w="2000"/>
            <w:shd w:fill="EDEDED" w:val="clear"/>
            <w:tcMar>
              <w:top w:type="dxa" w:w="80"/>
              <w:left w:type="dxa" w:w="120"/>
              <w:bottom w:type="dxa" w:w="80"/>
              <w:right w:type="dxa" w:w="120"/>
            </w:tcMar>
            <w:vAlign w:val="center"/>
          </w:tcPr>
          <w:p>
            <w:r>
              <w:rPr>
                <w:b w:val="false"/>
                <w:bCs w:val="false"/>
                <w:sz w:val="20"/>
                <w:szCs w:val="20"/>
              </w:rPr>
              <w:t xml:space="preserve">NO</w:t>
            </w:r>
          </w:p>
        </w:tc>
        <w:tc>
          <w:tcPr>
            <w:tcW w:type="dxa" w:w="3160"/>
            <w:shd w:fill="EDEDED" w:val="clear"/>
            <w:tcMar>
              <w:top w:type="dxa" w:w="80"/>
              <w:left w:type="dxa" w:w="120"/>
              <w:bottom w:type="dxa" w:w="80"/>
              <w:right w:type="dxa" w:w="120"/>
            </w:tcMar>
            <w:vAlign w:val="center"/>
          </w:tcPr>
          <w:p>
            <w:r>
              <w:rPr>
                <w:b w:val="false"/>
                <w:bCs w:val="false"/>
                <w:sz w:val="20"/>
                <w:szCs w:val="20"/>
              </w:rPr>
              <w:t xml:space="preserve">v1.4</w:t>
            </w:r>
          </w:p>
        </w:tc>
      </w:tr>
      <w:tr>
        <w:tc>
          <w:tcPr>
            <w:tcW w:type="dxa" w:w="4200"/>
            <w:tcMar>
              <w:top w:type="dxa" w:w="80"/>
              <w:left w:type="dxa" w:w="120"/>
              <w:bottom w:type="dxa" w:w="80"/>
              <w:right w:type="dxa" w:w="120"/>
            </w:tcMar>
            <w:vAlign w:val="center"/>
          </w:tcPr>
          <w:p>
            <w:r>
              <w:rPr>
                <w:b w:val="false"/>
                <w:bCs w:val="false"/>
                <w:sz w:val="20"/>
                <w:szCs w:val="20"/>
              </w:rPr>
              <w:t xml:space="preserve">Cross-gym promotion layer</w:t>
            </w:r>
          </w:p>
        </w:tc>
        <w:tc>
          <w:tcPr>
            <w:tcW w:type="dxa" w:w="2000"/>
            <w:tcMar>
              <w:top w:type="dxa" w:w="80"/>
              <w:left w:type="dxa" w:w="120"/>
              <w:bottom w:type="dxa" w:w="80"/>
              <w:right w:type="dxa" w:w="120"/>
            </w:tcMar>
            <w:vAlign w:val="center"/>
          </w:tcPr>
          <w:p>
            <w:r>
              <w:rPr>
                <w:b w:val="false"/>
                <w:bCs w:val="false"/>
                <w:sz w:val="20"/>
                <w:szCs w:val="20"/>
              </w:rPr>
              <w:t xml:space="preserve">NO</w:t>
            </w:r>
          </w:p>
        </w:tc>
        <w:tc>
          <w:tcPr>
            <w:tcW w:type="dxa" w:w="3160"/>
            <w:tcMar>
              <w:top w:type="dxa" w:w="80"/>
              <w:left w:type="dxa" w:w="120"/>
              <w:bottom w:type="dxa" w:w="80"/>
              <w:right w:type="dxa" w:w="120"/>
            </w:tcMar>
            <w:vAlign w:val="center"/>
          </w:tcPr>
          <w:p>
            <w:r>
              <w:rPr>
                <w:b w:val="false"/>
                <w:bCs w:val="false"/>
                <w:sz w:val="20"/>
                <w:szCs w:val="20"/>
              </w:rPr>
              <w:t xml:space="preserve">v2.0</w:t>
            </w:r>
          </w:p>
        </w:tc>
      </w:tr>
    </w:tbl>
    <w:p>
      <w:pPr>
        <w:pStyle w:val="Heading2"/>
        <w:spacing w:after="120" w:before="300"/>
      </w:pPr>
      <w:r>
        <w:rPr>
          <w:b/>
          <w:bCs/>
          <w:color w:val="2B2B2E"/>
          <w:sz w:val="25"/>
          <w:szCs w:val="25"/>
        </w:rPr>
        <w:t xml:space="preserve">C. Key Design Metrics (Targets)</w:t>
      </w:r>
    </w:p>
    <w:p>
      <w:pPr>
        <w:pStyle w:val="ListParagraph"/>
        <w:numPr>
          <w:ilvl w:val="0"/>
          <w:numId w:val="2"/>
        </w:numPr>
        <w:spacing w:after="80"/>
      </w:pPr>
      <w:r>
        <w:t xml:space="preserve">Day-7 retention target: 35%–40% (organic, self-selected acquisition channel — not app-store-UA-benchmark comparable)</w:t>
      </w:r>
    </w:p>
    <w:p>
      <w:pPr>
        <w:pStyle w:val="ListParagraph"/>
        <w:numPr>
          <w:ilvl w:val="0"/>
          <w:numId w:val="2"/>
        </w:numPr>
        <w:spacing w:after="80"/>
      </w:pPr>
      <w:r>
        <w:t xml:space="preserve">Day-30 retention target: 18%–22%</w:t>
      </w:r>
    </w:p>
    <w:p>
      <w:pPr>
        <w:pStyle w:val="ListParagraph"/>
        <w:numPr>
          <w:ilvl w:val="0"/>
          <w:numId w:val="2"/>
        </w:numPr>
        <w:spacing w:after="80"/>
      </w:pPr>
      <w:r>
        <w:t xml:space="preserve">Average daily sessions per active manager: 2–4 (lower than a Torn-style energy game by design, given time-gating)</w:t>
      </w:r>
    </w:p>
    <w:p>
      <w:pPr>
        <w:pStyle w:val="ListParagraph"/>
        <w:numPr>
          <w:ilvl w:val="0"/>
          <w:numId w:val="2"/>
        </w:numPr>
        <w:spacing w:after="80"/>
      </w:pPr>
      <w:r>
        <w:t xml:space="preserve">Fraction of managers reaching Contender Rank in at least one class within 60 days: 40%</w:t>
      </w:r>
    </w:p>
    <w:p>
      <w:pPr>
        <w:pStyle w:val="ListParagraph"/>
        <w:numPr>
          <w:ilvl w:val="0"/>
          <w:numId w:val="2"/>
        </w:numPr>
        <w:spacing w:after="80"/>
      </w:pPr>
      <w:r>
        <w:t xml:space="preserve">Monthly paying manager rate target: 6–10% of MAU</w:t>
      </w:r>
    </w:p>
    <w:p>
      <w:pPr>
        <w:pStyle w:val="ListParagraph"/>
        <w:numPr>
          <w:ilvl w:val="0"/>
          <w:numId w:val="2"/>
        </w:numPr>
        <w:spacing w:after="80"/>
      </w:pPr>
      <w:r>
        <w:t xml:space="preserve">Average real-world time to a fighter's full career arc (debut to retirement): roughly 1–1.5 real years, per the 10.2 calendar model</w:t>
      </w:r>
    </w:p>
    <w:p>
      <w:pPr>
        <w:spacing w:before="400"/>
        <w:jc w:val="center"/>
      </w:pPr>
      <w:r>
        <w:rPr>
          <w:i/>
          <w:iCs/>
          <w:color w:val="999999"/>
        </w:rPr>
        <w:t xml:space="preserve">— End of Document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2026-07-02T08:18:30.688Z</dcterms:created>
  <dcterms:modified xsi:type="dcterms:W3CDTF">2026-07-02T08:18:30.688Z</dcterms:modified>
</cp:coreProperties>
</file>

<file path=docProps/custom.xml><?xml version="1.0" encoding="utf-8"?>
<Properties xmlns="http://schemas.openxmlformats.org/officeDocument/2006/custom-properties" xmlns:vt="http://schemas.openxmlformats.org/officeDocument/2006/docPropsVTypes"/>
</file>