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819" w:rsidRDefault="004E2819">
      <w:bookmarkStart w:id="0" w:name="_GoBack"/>
      <w:bookmarkEnd w:id="0"/>
    </w:p>
    <w:sectPr w:rsidR="004E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C6"/>
    <w:rsid w:val="002B1EC6"/>
    <w:rsid w:val="004E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2B5875-8D8E-44ED-9D52-C5D22492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telnet://192.168.179.161:44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A70F3-A624-4C01-86BA-18527073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Claudiu-Nicolae BURDUJA (Europe)</dc:creator>
  <cp:keywords/>
  <dc:description/>
  <cp:lastModifiedBy>Claudiu-Nicolae BURDUJA (Europe)</cp:lastModifiedBy>
  <cp:revision>1</cp:revision>
  <dcterms:created xsi:type="dcterms:W3CDTF">2019-09-04T13:29:00Z</dcterms:created>
  <dcterms:modified xsi:type="dcterms:W3CDTF">2019-09-04T13:33:00Z</dcterms:modified>
</cp:coreProperties>
</file>