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EE0" w:rsidRPr="006E7EE0" w:rsidRDefault="006E7EE0" w:rsidP="006E7EE0">
      <w:pPr>
        <w:pBdr>
          <w:bottom w:val="single" w:sz="6" w:space="4" w:color="CCCCCC"/>
        </w:pBdr>
        <w:spacing w:before="120" w:after="40"/>
        <w:ind w:left="120" w:right="120"/>
        <w:jc w:val="both"/>
        <w:rPr>
          <w:rFonts w:ascii="Helvetica Neue" w:eastAsia="Times New Roman" w:hAnsi="Helvetica Neue" w:cs="Times New Roman"/>
          <w:b/>
          <w:bCs/>
        </w:rPr>
      </w:pPr>
      <w:r w:rsidRPr="006E7EE0">
        <w:rPr>
          <w:rFonts w:ascii="Helvetica Neue" w:eastAsia="Times New Roman" w:hAnsi="Helvetica Neue" w:cs="Arial"/>
          <w:b/>
          <w:bCs/>
          <w:color w:val="000000"/>
          <w:sz w:val="22"/>
          <w:szCs w:val="22"/>
        </w:rPr>
        <w:t>1. DATA SUMMARY</w:t>
      </w:r>
    </w:p>
    <w:p w:rsidR="006E7EE0" w:rsidRPr="006E7EE0" w:rsidRDefault="006E7EE0" w:rsidP="006E7EE0">
      <w:pPr>
        <w:numPr>
          <w:ilvl w:val="0"/>
          <w:numId w:val="1"/>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 xml:space="preserve">What is the purpose of the data collection/generation and its relation to the objectives of the </w:t>
      </w:r>
      <w:r w:rsidR="00087A31" w:rsidRPr="00087A31">
        <w:rPr>
          <w:rFonts w:ascii="Helvetica Neue" w:eastAsia="Times New Roman" w:hAnsi="Helvetica Neue" w:cs="Times New Roman"/>
          <w:color w:val="444444"/>
          <w:sz w:val="20"/>
          <w:szCs w:val="20"/>
        </w:rPr>
        <w:t>(</w:t>
      </w:r>
      <w:r w:rsidRPr="006E7EE0">
        <w:rPr>
          <w:rFonts w:ascii="Helvetica Neue" w:eastAsia="Times New Roman" w:hAnsi="Helvetica Neue" w:cs="Times New Roman"/>
          <w:color w:val="444444"/>
          <w:sz w:val="20"/>
          <w:szCs w:val="20"/>
        </w:rPr>
        <w:t>original</w:t>
      </w:r>
      <w:r w:rsidR="00087A31" w:rsidRPr="00087A31">
        <w:rPr>
          <w:rFonts w:ascii="Helvetica Neue" w:eastAsia="Times New Roman" w:hAnsi="Helvetica Neue" w:cs="Times New Roman"/>
          <w:color w:val="444444"/>
          <w:sz w:val="20"/>
          <w:szCs w:val="20"/>
        </w:rPr>
        <w:t xml:space="preserve">) </w:t>
      </w:r>
      <w:r w:rsidRPr="006E7EE0">
        <w:rPr>
          <w:rFonts w:ascii="Helvetica Neue" w:eastAsia="Times New Roman" w:hAnsi="Helvetica Neue" w:cs="Times New Roman"/>
          <w:color w:val="444444"/>
          <w:sz w:val="20"/>
          <w:szCs w:val="20"/>
        </w:rPr>
        <w:t>project</w:t>
      </w:r>
    </w:p>
    <w:p w:rsidR="006E7EE0" w:rsidRPr="00087A31" w:rsidRDefault="006E7EE0" w:rsidP="006E7EE0">
      <w:pPr>
        <w:numPr>
          <w:ilvl w:val="0"/>
          <w:numId w:val="1"/>
        </w:numPr>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What types and formats of data will the project generate/collect?</w:t>
      </w:r>
    </w:p>
    <w:p w:rsidR="006E7EE0" w:rsidRPr="006E7EE0" w:rsidRDefault="006E7EE0" w:rsidP="006E7EE0">
      <w:pPr>
        <w:numPr>
          <w:ilvl w:val="0"/>
          <w:numId w:val="1"/>
        </w:numPr>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Will you re-use any existing data and how?</w:t>
      </w:r>
      <w:r w:rsidR="005135AC">
        <w:rPr>
          <w:rFonts w:ascii="Helvetica Neue" w:eastAsia="Times New Roman" w:hAnsi="Helvetica Neue" w:cs="Times New Roman"/>
          <w:color w:val="444444"/>
          <w:sz w:val="20"/>
          <w:szCs w:val="20"/>
        </w:rPr>
        <w:t xml:space="preserve"> </w:t>
      </w:r>
    </w:p>
    <w:p w:rsidR="006E7EE0" w:rsidRPr="006E7EE0" w:rsidRDefault="006E7EE0" w:rsidP="006E7EE0">
      <w:pPr>
        <w:numPr>
          <w:ilvl w:val="0"/>
          <w:numId w:val="1"/>
        </w:numPr>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What is the origin of the data?</w:t>
      </w:r>
    </w:p>
    <w:p w:rsidR="006E7EE0" w:rsidRPr="006E7EE0" w:rsidRDefault="006E7EE0" w:rsidP="006E7EE0">
      <w:pPr>
        <w:numPr>
          <w:ilvl w:val="0"/>
          <w:numId w:val="1"/>
        </w:numPr>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What is the expected size of the data?</w:t>
      </w:r>
    </w:p>
    <w:p w:rsidR="006E7EE0" w:rsidRPr="00087A31" w:rsidRDefault="006E7EE0" w:rsidP="006E7EE0">
      <w:pPr>
        <w:numPr>
          <w:ilvl w:val="0"/>
          <w:numId w:val="1"/>
        </w:numPr>
        <w:spacing w:after="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To whom might it be useful ('data utility')?</w:t>
      </w:r>
    </w:p>
    <w:p w:rsidR="006E7EE0" w:rsidRPr="00087A31" w:rsidRDefault="006E7EE0" w:rsidP="006E7EE0">
      <w:pPr>
        <w:spacing w:after="100"/>
        <w:ind w:left="360" w:right="120"/>
        <w:jc w:val="both"/>
        <w:textAlignment w:val="baseline"/>
        <w:rPr>
          <w:rFonts w:ascii="Helvetica Neue" w:eastAsia="Times New Roman" w:hAnsi="Helvetica Neue" w:cs="Times New Roman"/>
          <w:color w:val="444444"/>
          <w:sz w:val="20"/>
          <w:szCs w:val="20"/>
        </w:rPr>
      </w:pPr>
    </w:p>
    <w:p w:rsidR="00F80CC2" w:rsidRPr="006E7EE0" w:rsidRDefault="00F80CC2" w:rsidP="00F80CC2">
      <w:pPr>
        <w:pBdr>
          <w:bottom w:val="single" w:sz="6" w:space="4" w:color="CCCCCC"/>
        </w:pBdr>
        <w:spacing w:before="120" w:after="40"/>
        <w:ind w:left="120" w:right="120"/>
        <w:jc w:val="both"/>
        <w:rPr>
          <w:rFonts w:ascii="Helvetica Neue" w:eastAsia="Times New Roman" w:hAnsi="Helvetica Neue" w:cs="Times New Roman"/>
          <w:b/>
          <w:bCs/>
        </w:rPr>
      </w:pPr>
      <w:r w:rsidRPr="006E7EE0">
        <w:rPr>
          <w:rFonts w:ascii="Helvetica Neue" w:eastAsia="Times New Roman" w:hAnsi="Helvetica Neue" w:cs="Arial"/>
          <w:b/>
          <w:bCs/>
          <w:color w:val="000000"/>
          <w:sz w:val="22"/>
          <w:szCs w:val="22"/>
        </w:rPr>
        <w:t>2. FAIR DATA</w:t>
      </w:r>
    </w:p>
    <w:p w:rsidR="00F80CC2" w:rsidRPr="006E7EE0" w:rsidRDefault="00F80CC2" w:rsidP="00F80CC2">
      <w:pPr>
        <w:spacing w:after="100"/>
        <w:ind w:right="120"/>
        <w:jc w:val="both"/>
        <w:textAlignment w:val="baseline"/>
        <w:rPr>
          <w:rFonts w:ascii="Helvetica Neue" w:eastAsia="Times New Roman" w:hAnsi="Helvetica Neue" w:cs="Times New Roman"/>
          <w:color w:val="444444"/>
          <w:sz w:val="20"/>
          <w:szCs w:val="20"/>
        </w:rPr>
      </w:pPr>
    </w:p>
    <w:p w:rsidR="006E7EE0" w:rsidRPr="006E7EE0" w:rsidRDefault="00F80CC2" w:rsidP="006E7EE0">
      <w:pPr>
        <w:pBdr>
          <w:bottom w:val="single" w:sz="6" w:space="4" w:color="CCCCCC"/>
        </w:pBdr>
        <w:spacing w:before="120" w:after="120"/>
        <w:ind w:left="120" w:right="120"/>
        <w:jc w:val="both"/>
        <w:rPr>
          <w:rFonts w:ascii="Helvetica Neue" w:eastAsia="Times New Roman" w:hAnsi="Helvetica Neue" w:cs="Times New Roman"/>
        </w:rPr>
      </w:pPr>
      <w:r w:rsidRPr="00087A31">
        <w:rPr>
          <w:rFonts w:ascii="Helvetica Neue" w:eastAsia="Times New Roman" w:hAnsi="Helvetica Neue" w:cs="Arial"/>
          <w:color w:val="000000"/>
          <w:sz w:val="22"/>
          <w:szCs w:val="22"/>
        </w:rPr>
        <w:t xml:space="preserve">2.1 </w:t>
      </w:r>
      <w:r w:rsidR="006E7EE0" w:rsidRPr="006E7EE0">
        <w:rPr>
          <w:rFonts w:ascii="Helvetica Neue" w:eastAsia="Times New Roman" w:hAnsi="Helvetica Neue" w:cs="Arial"/>
          <w:color w:val="000000"/>
          <w:sz w:val="22"/>
          <w:szCs w:val="22"/>
        </w:rPr>
        <w:t>Making data findable, including provisions for metadata</w:t>
      </w:r>
    </w:p>
    <w:p w:rsidR="006E7EE0" w:rsidRPr="006E7EE0" w:rsidRDefault="006E7EE0" w:rsidP="006E7EE0">
      <w:pPr>
        <w:numPr>
          <w:ilvl w:val="0"/>
          <w:numId w:val="2"/>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Are the data produced and/or used in the project discoverable with metadata, identifiable and locatable by means of a standard identification mechanism (e.g. persistent and unique identifiers such as Digital Object Identifiers)?</w:t>
      </w:r>
    </w:p>
    <w:p w:rsidR="006E7EE0" w:rsidRPr="006E7EE0" w:rsidRDefault="006E7EE0" w:rsidP="006E7EE0">
      <w:pPr>
        <w:numPr>
          <w:ilvl w:val="0"/>
          <w:numId w:val="2"/>
        </w:numPr>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 xml:space="preserve"> What naming conventions do you follow?</w:t>
      </w:r>
    </w:p>
    <w:p w:rsidR="006E7EE0" w:rsidRPr="006E7EE0" w:rsidRDefault="006E7EE0" w:rsidP="006E7EE0">
      <w:pPr>
        <w:numPr>
          <w:ilvl w:val="0"/>
          <w:numId w:val="2"/>
        </w:numPr>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Will search keywords be provided that optimize possibilities for re-use?</w:t>
      </w:r>
    </w:p>
    <w:p w:rsidR="006E7EE0" w:rsidRPr="006E7EE0" w:rsidRDefault="006E7EE0" w:rsidP="006E7EE0">
      <w:pPr>
        <w:numPr>
          <w:ilvl w:val="0"/>
          <w:numId w:val="2"/>
        </w:numPr>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Do you provide clear version numbers?</w:t>
      </w:r>
    </w:p>
    <w:p w:rsidR="006E7EE0" w:rsidRPr="006E7EE0" w:rsidRDefault="006E7EE0" w:rsidP="006E7EE0">
      <w:pPr>
        <w:numPr>
          <w:ilvl w:val="0"/>
          <w:numId w:val="2"/>
        </w:numPr>
        <w:spacing w:after="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What metadata will be created? In case there is not a metadata standard for your variables, please outline what type of metadata will each of your data types contain</w:t>
      </w:r>
    </w:p>
    <w:p w:rsidR="006E7EE0" w:rsidRPr="006E7EE0" w:rsidRDefault="006E7EE0" w:rsidP="006E7EE0">
      <w:pPr>
        <w:rPr>
          <w:rFonts w:ascii="Helvetica Neue" w:eastAsia="Times New Roman" w:hAnsi="Helvetica Neue" w:cs="Times New Roman"/>
        </w:rPr>
      </w:pPr>
    </w:p>
    <w:p w:rsidR="006E7EE0" w:rsidRPr="006E7EE0" w:rsidRDefault="00F80CC2" w:rsidP="006E7EE0">
      <w:pPr>
        <w:pBdr>
          <w:bottom w:val="single" w:sz="6" w:space="4" w:color="CCCCCC"/>
        </w:pBdr>
        <w:spacing w:before="120" w:after="120"/>
        <w:ind w:left="120" w:right="120"/>
        <w:jc w:val="both"/>
        <w:rPr>
          <w:rFonts w:ascii="Helvetica Neue" w:eastAsia="Times New Roman" w:hAnsi="Helvetica Neue" w:cs="Times New Roman"/>
        </w:rPr>
      </w:pPr>
      <w:r w:rsidRPr="00087A31">
        <w:rPr>
          <w:rFonts w:ascii="Helvetica Neue" w:eastAsia="Times New Roman" w:hAnsi="Helvetica Neue" w:cs="Arial"/>
          <w:color w:val="000000"/>
          <w:sz w:val="22"/>
          <w:szCs w:val="22"/>
        </w:rPr>
        <w:t xml:space="preserve">2.2 </w:t>
      </w:r>
      <w:r w:rsidR="006E7EE0" w:rsidRPr="006E7EE0">
        <w:rPr>
          <w:rFonts w:ascii="Helvetica Neue" w:eastAsia="Times New Roman" w:hAnsi="Helvetica Neue" w:cs="Arial"/>
          <w:color w:val="000000"/>
          <w:sz w:val="22"/>
          <w:szCs w:val="22"/>
        </w:rPr>
        <w:t>Making data openly accessible</w:t>
      </w:r>
    </w:p>
    <w:p w:rsidR="00311028" w:rsidRPr="00087A31" w:rsidRDefault="00311028" w:rsidP="00311028">
      <w:pPr>
        <w:numPr>
          <w:ilvl w:val="0"/>
          <w:numId w:val="15"/>
        </w:numPr>
        <w:spacing w:before="100"/>
        <w:ind w:right="120"/>
        <w:jc w:val="both"/>
        <w:textAlignment w:val="baseline"/>
        <w:rPr>
          <w:rFonts w:ascii="Helvetica Neue" w:eastAsia="Times New Roman" w:hAnsi="Helvetica Neue" w:cs="Times New Roman"/>
          <w:color w:val="444444"/>
          <w:sz w:val="20"/>
          <w:szCs w:val="20"/>
        </w:rPr>
      </w:pPr>
      <w:r w:rsidRPr="00087A31">
        <w:rPr>
          <w:rFonts w:ascii="Helvetica Neue" w:eastAsia="Times New Roman" w:hAnsi="Helvetica Neue" w:cs="Times New Roman"/>
          <w:color w:val="444444"/>
          <w:sz w:val="20"/>
          <w:szCs w:val="20"/>
        </w:rPr>
        <w:t xml:space="preserve">How will the data be made accessible (e.g. by deposition in an external repository/ by deposition in the euCanSHare </w:t>
      </w:r>
      <w:r w:rsidR="00F3787E" w:rsidRPr="00087A31">
        <w:rPr>
          <w:rFonts w:ascii="Helvetica Neue" w:eastAsia="Times New Roman" w:hAnsi="Helvetica Neue" w:cs="Times New Roman"/>
          <w:color w:val="444444"/>
          <w:sz w:val="20"/>
          <w:szCs w:val="20"/>
        </w:rPr>
        <w:t>centralized</w:t>
      </w:r>
      <w:r w:rsidRPr="00087A31">
        <w:rPr>
          <w:rFonts w:ascii="Helvetica Neue" w:eastAsia="Times New Roman" w:hAnsi="Helvetica Neue" w:cs="Times New Roman"/>
          <w:color w:val="444444"/>
          <w:sz w:val="20"/>
          <w:szCs w:val="20"/>
        </w:rPr>
        <w:t xml:space="preserve"> repository)?</w:t>
      </w:r>
    </w:p>
    <w:p w:rsidR="00087A31" w:rsidRPr="00087A31" w:rsidRDefault="00087A31" w:rsidP="00087A31">
      <w:pPr>
        <w:pStyle w:val="ListParagraph"/>
        <w:numPr>
          <w:ilvl w:val="0"/>
          <w:numId w:val="15"/>
        </w:numPr>
        <w:spacing w:before="100"/>
        <w:ind w:right="120"/>
        <w:jc w:val="both"/>
        <w:textAlignment w:val="baseline"/>
        <w:rPr>
          <w:rFonts w:ascii="Helvetica Neue" w:eastAsia="Times New Roman" w:hAnsi="Helvetica Neue" w:cs="Times New Roman"/>
          <w:color w:val="444444"/>
          <w:sz w:val="20"/>
          <w:szCs w:val="20"/>
        </w:rPr>
      </w:pPr>
      <w:r w:rsidRPr="00087A31">
        <w:rPr>
          <w:rFonts w:ascii="Helvetica Neue" w:eastAsia="Times New Roman" w:hAnsi="Helvetica Neue" w:cs="Times New Roman"/>
          <w:color w:val="444444"/>
          <w:sz w:val="20"/>
          <w:szCs w:val="20"/>
        </w:rPr>
        <w:t>W</w:t>
      </w:r>
      <w:r w:rsidRPr="00087A31">
        <w:rPr>
          <w:rFonts w:ascii="Helvetica Neue" w:eastAsia="Times New Roman" w:hAnsi="Helvetica Neue" w:cs="Times New Roman"/>
          <w:color w:val="444444"/>
          <w:sz w:val="20"/>
          <w:szCs w:val="20"/>
        </w:rPr>
        <w:t>ill the metadata be made accessible by deposition in the euCanSHare centralized repository)?</w:t>
      </w:r>
    </w:p>
    <w:p w:rsidR="00087A31" w:rsidRPr="00087A31" w:rsidRDefault="00087A31" w:rsidP="00087A31">
      <w:pPr>
        <w:spacing w:before="100"/>
        <w:ind w:left="360" w:right="120"/>
        <w:jc w:val="both"/>
        <w:textAlignment w:val="baseline"/>
        <w:rPr>
          <w:rFonts w:ascii="Helvetica Neue" w:eastAsia="Times New Roman" w:hAnsi="Helvetica Neue" w:cs="Times New Roman"/>
          <w:color w:val="444444"/>
          <w:sz w:val="20"/>
          <w:szCs w:val="20"/>
        </w:rPr>
      </w:pPr>
    </w:p>
    <w:p w:rsidR="006E7EE0" w:rsidRPr="00087A31" w:rsidRDefault="006E7EE0" w:rsidP="006E7EE0">
      <w:pPr>
        <w:pStyle w:val="ListParagraph"/>
        <w:numPr>
          <w:ilvl w:val="0"/>
          <w:numId w:val="13"/>
        </w:numPr>
        <w:spacing w:before="100" w:after="100"/>
        <w:ind w:right="120"/>
        <w:jc w:val="both"/>
        <w:rPr>
          <w:rFonts w:ascii="Helvetica Neue" w:eastAsia="Times New Roman" w:hAnsi="Helvetica Neue" w:cs="Times New Roman"/>
        </w:rPr>
      </w:pPr>
      <w:r w:rsidRPr="00087A31">
        <w:rPr>
          <w:rFonts w:ascii="Helvetica Neue" w:eastAsia="Times New Roman" w:hAnsi="Helvetica Neue" w:cs="Times New Roman"/>
          <w:b/>
          <w:bCs/>
          <w:color w:val="444444"/>
          <w:sz w:val="20"/>
          <w:szCs w:val="20"/>
        </w:rPr>
        <w:t xml:space="preserve">If data is deposited in the euCanSHare </w:t>
      </w:r>
      <w:r w:rsidR="00F3787E" w:rsidRPr="00087A31">
        <w:rPr>
          <w:rFonts w:ascii="Helvetica Neue" w:eastAsia="Times New Roman" w:hAnsi="Helvetica Neue" w:cs="Times New Roman"/>
          <w:b/>
          <w:bCs/>
          <w:color w:val="444444"/>
          <w:sz w:val="20"/>
          <w:szCs w:val="20"/>
        </w:rPr>
        <w:t>centralized</w:t>
      </w:r>
      <w:r w:rsidRPr="00087A31">
        <w:rPr>
          <w:rFonts w:ascii="Helvetica Neue" w:eastAsia="Times New Roman" w:hAnsi="Helvetica Neue" w:cs="Times New Roman"/>
          <w:b/>
          <w:bCs/>
          <w:color w:val="444444"/>
          <w:sz w:val="20"/>
          <w:szCs w:val="20"/>
        </w:rPr>
        <w:t xml:space="preserve"> repository, please state: </w:t>
      </w:r>
    </w:p>
    <w:p w:rsidR="00087A31" w:rsidRPr="00087A31" w:rsidRDefault="006E7EE0" w:rsidP="00087A31">
      <w:pPr>
        <w:pStyle w:val="ListParagraph"/>
        <w:numPr>
          <w:ilvl w:val="0"/>
          <w:numId w:val="21"/>
        </w:numPr>
        <w:spacing w:before="100"/>
        <w:ind w:right="120"/>
        <w:jc w:val="both"/>
        <w:textAlignment w:val="baseline"/>
        <w:rPr>
          <w:rFonts w:ascii="Helvetica Neue" w:eastAsia="Times New Roman" w:hAnsi="Helvetica Neue" w:cs="Times New Roman"/>
          <w:color w:val="444444"/>
          <w:sz w:val="20"/>
          <w:szCs w:val="20"/>
        </w:rPr>
      </w:pPr>
      <w:r w:rsidRPr="00087A31">
        <w:rPr>
          <w:rFonts w:ascii="Helvetica Neue" w:eastAsia="Times New Roman" w:hAnsi="Helvetica Neue" w:cs="Times New Roman"/>
          <w:color w:val="444444"/>
          <w:sz w:val="20"/>
          <w:szCs w:val="20"/>
        </w:rPr>
        <w:t>Which data (</w:t>
      </w:r>
      <w:r w:rsidR="002D7193" w:rsidRPr="00087A31">
        <w:rPr>
          <w:rFonts w:ascii="Helvetica Neue" w:eastAsia="Times New Roman" w:hAnsi="Helvetica Neue" w:cs="Times New Roman"/>
          <w:color w:val="444444"/>
          <w:sz w:val="20"/>
          <w:szCs w:val="20"/>
        </w:rPr>
        <w:t>datasets</w:t>
      </w:r>
      <w:r w:rsidR="002D7193">
        <w:rPr>
          <w:rFonts w:ascii="Helvetica Neue" w:eastAsia="Times New Roman" w:hAnsi="Helvetica Neue" w:cs="Times New Roman"/>
          <w:color w:val="444444"/>
          <w:sz w:val="20"/>
          <w:szCs w:val="20"/>
        </w:rPr>
        <w:t xml:space="preserve">, </w:t>
      </w:r>
      <w:r w:rsidRPr="00087A31">
        <w:rPr>
          <w:rFonts w:ascii="Helvetica Neue" w:eastAsia="Times New Roman" w:hAnsi="Helvetica Neue" w:cs="Times New Roman"/>
          <w:color w:val="444444"/>
          <w:sz w:val="20"/>
          <w:szCs w:val="20"/>
        </w:rPr>
        <w:t>data types, variables) will be made openly available as the default? If certain datasets cannot be shared (or need to be shared under restrictions), explain why, clearly separating legal and contractual reasons from voluntary restrictions. (Note that in multi-beneficiary projects it is also possible for specific beneficiaries to keep their data closed if relevant provisions are made in the consortium agreement and are in line with the reasons for opting out.)</w:t>
      </w:r>
    </w:p>
    <w:p w:rsidR="00087A31" w:rsidRPr="00087A31" w:rsidRDefault="006E7EE0" w:rsidP="00087A31">
      <w:pPr>
        <w:pStyle w:val="ListParagraph"/>
        <w:numPr>
          <w:ilvl w:val="0"/>
          <w:numId w:val="21"/>
        </w:numPr>
        <w:spacing w:before="100"/>
        <w:ind w:right="120"/>
        <w:jc w:val="both"/>
        <w:textAlignment w:val="baseline"/>
        <w:rPr>
          <w:rFonts w:ascii="Helvetica Neue" w:eastAsia="Times New Roman" w:hAnsi="Helvetica Neue" w:cs="Times New Roman"/>
          <w:color w:val="444444"/>
          <w:sz w:val="20"/>
          <w:szCs w:val="20"/>
        </w:rPr>
      </w:pPr>
      <w:r w:rsidRPr="00087A31">
        <w:rPr>
          <w:rFonts w:ascii="Helvetica Neue" w:eastAsia="Times New Roman" w:hAnsi="Helvetica Neue" w:cs="Times New Roman"/>
          <w:color w:val="444444"/>
          <w:sz w:val="20"/>
          <w:szCs w:val="20"/>
        </w:rPr>
        <w:t>Which data (data types, variables) will be included accessible under an authenticated level</w:t>
      </w:r>
    </w:p>
    <w:p w:rsidR="006E7EE0" w:rsidRPr="00087A31" w:rsidRDefault="006E7EE0" w:rsidP="00087A31">
      <w:pPr>
        <w:pStyle w:val="ListParagraph"/>
        <w:numPr>
          <w:ilvl w:val="0"/>
          <w:numId w:val="21"/>
        </w:numPr>
        <w:spacing w:before="100"/>
        <w:ind w:right="120"/>
        <w:jc w:val="both"/>
        <w:textAlignment w:val="baseline"/>
        <w:rPr>
          <w:rFonts w:ascii="Helvetica Neue" w:eastAsia="Times New Roman" w:hAnsi="Helvetica Neue" w:cs="Times New Roman"/>
          <w:color w:val="444444"/>
          <w:sz w:val="20"/>
          <w:szCs w:val="20"/>
        </w:rPr>
      </w:pPr>
      <w:r w:rsidRPr="00087A31">
        <w:rPr>
          <w:rFonts w:ascii="Helvetica Neue" w:eastAsia="Times New Roman" w:hAnsi="Helvetica Neue" w:cs="Times New Roman"/>
          <w:color w:val="444444"/>
          <w:sz w:val="20"/>
          <w:szCs w:val="20"/>
        </w:rPr>
        <w:t>Which data (data types, variables) will be should be accessible under an authenticated level</w:t>
      </w:r>
    </w:p>
    <w:p w:rsidR="00087A31" w:rsidRPr="00087A31" w:rsidRDefault="00087A31" w:rsidP="00087A31">
      <w:pPr>
        <w:pStyle w:val="ListParagraph"/>
        <w:spacing w:before="100"/>
        <w:ind w:right="120"/>
        <w:jc w:val="both"/>
        <w:textAlignment w:val="baseline"/>
        <w:rPr>
          <w:rFonts w:ascii="Helvetica Neue" w:eastAsia="Times New Roman" w:hAnsi="Helvetica Neue" w:cs="Times New Roman"/>
          <w:color w:val="444444"/>
          <w:sz w:val="20"/>
          <w:szCs w:val="20"/>
        </w:rPr>
      </w:pPr>
    </w:p>
    <w:p w:rsidR="006E7EE0" w:rsidRPr="00087A31" w:rsidRDefault="006E7EE0" w:rsidP="006E7EE0">
      <w:pPr>
        <w:pStyle w:val="ListParagraph"/>
        <w:numPr>
          <w:ilvl w:val="0"/>
          <w:numId w:val="13"/>
        </w:numPr>
        <w:spacing w:before="100" w:after="100"/>
        <w:ind w:right="120"/>
        <w:jc w:val="both"/>
        <w:rPr>
          <w:rFonts w:ascii="Helvetica Neue" w:eastAsia="Times New Roman" w:hAnsi="Helvetica Neue" w:cs="Times New Roman"/>
          <w:color w:val="FF0000"/>
        </w:rPr>
      </w:pPr>
      <w:r w:rsidRPr="00087A31">
        <w:rPr>
          <w:rFonts w:ascii="Helvetica Neue" w:eastAsia="Times New Roman" w:hAnsi="Helvetica Neue" w:cs="Times New Roman"/>
          <w:b/>
          <w:bCs/>
          <w:color w:val="FF0000"/>
          <w:sz w:val="20"/>
          <w:szCs w:val="20"/>
        </w:rPr>
        <w:t>If</w:t>
      </w:r>
      <w:r w:rsidR="00087A31" w:rsidRPr="00087A31">
        <w:rPr>
          <w:rFonts w:ascii="Helvetica Neue" w:eastAsia="Times New Roman" w:hAnsi="Helvetica Neue" w:cs="Times New Roman"/>
          <w:b/>
          <w:bCs/>
          <w:color w:val="FF0000"/>
          <w:sz w:val="20"/>
          <w:szCs w:val="20"/>
        </w:rPr>
        <w:t xml:space="preserve"> </w:t>
      </w:r>
      <w:r w:rsidR="00087A31" w:rsidRPr="00087A31">
        <w:rPr>
          <w:rFonts w:ascii="Helvetica Neue" w:eastAsia="Times New Roman" w:hAnsi="Helvetica Neue" w:cs="Times New Roman"/>
          <w:b/>
          <w:bCs/>
          <w:color w:val="FF0000"/>
          <w:sz w:val="20"/>
          <w:szCs w:val="20"/>
        </w:rPr>
        <w:t>data is deposited</w:t>
      </w:r>
      <w:r w:rsidR="00087A31" w:rsidRPr="00087A31">
        <w:rPr>
          <w:rFonts w:ascii="Helvetica Neue" w:eastAsia="Times New Roman" w:hAnsi="Helvetica Neue" w:cs="Times New Roman"/>
          <w:b/>
          <w:bCs/>
          <w:color w:val="FF0000"/>
          <w:sz w:val="20"/>
          <w:szCs w:val="20"/>
        </w:rPr>
        <w:t xml:space="preserve"> in</w:t>
      </w:r>
      <w:r w:rsidRPr="00087A31">
        <w:rPr>
          <w:rFonts w:ascii="Helvetica Neue" w:eastAsia="Times New Roman" w:hAnsi="Helvetica Neue" w:cs="Times New Roman"/>
          <w:b/>
          <w:bCs/>
          <w:color w:val="FF0000"/>
          <w:sz w:val="20"/>
          <w:szCs w:val="20"/>
        </w:rPr>
        <w:t xml:space="preserve"> external (not deposited in in the euCanSHare </w:t>
      </w:r>
      <w:r w:rsidR="00F3787E" w:rsidRPr="00087A31">
        <w:rPr>
          <w:rFonts w:ascii="Helvetica Neue" w:eastAsia="Times New Roman" w:hAnsi="Helvetica Neue" w:cs="Times New Roman"/>
          <w:b/>
          <w:bCs/>
          <w:color w:val="FF0000"/>
          <w:sz w:val="20"/>
          <w:szCs w:val="20"/>
        </w:rPr>
        <w:t>centralized</w:t>
      </w:r>
      <w:r w:rsidRPr="00087A31">
        <w:rPr>
          <w:rFonts w:ascii="Helvetica Neue" w:eastAsia="Times New Roman" w:hAnsi="Helvetica Neue" w:cs="Times New Roman"/>
          <w:b/>
          <w:bCs/>
          <w:color w:val="FF0000"/>
          <w:sz w:val="20"/>
          <w:szCs w:val="20"/>
        </w:rPr>
        <w:t xml:space="preserve"> repository), please state: </w:t>
      </w:r>
    </w:p>
    <w:p w:rsidR="006E7EE0" w:rsidRPr="006E7EE0" w:rsidRDefault="006E7EE0" w:rsidP="00311028">
      <w:pPr>
        <w:numPr>
          <w:ilvl w:val="0"/>
          <w:numId w:val="21"/>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What methods or software tools are needed to access the data? (if any</w:t>
      </w:r>
      <w:r w:rsidR="00311028" w:rsidRPr="00087A31">
        <w:rPr>
          <w:rFonts w:ascii="Helvetica Neue" w:eastAsia="Times New Roman" w:hAnsi="Helvetica Neue" w:cs="Times New Roman"/>
          <w:color w:val="444444"/>
          <w:sz w:val="20"/>
          <w:szCs w:val="20"/>
        </w:rPr>
        <w:t xml:space="preserve">, </w:t>
      </w:r>
      <w:r w:rsidR="00D121D7" w:rsidRPr="00087A31">
        <w:rPr>
          <w:rFonts w:ascii="Helvetica Neue" w:eastAsia="Times New Roman" w:hAnsi="Helvetica Neue" w:cs="Times New Roman"/>
          <w:color w:val="444444"/>
          <w:sz w:val="20"/>
          <w:szCs w:val="20"/>
        </w:rPr>
        <w:t>e.g.</w:t>
      </w:r>
      <w:r w:rsidR="00311028" w:rsidRPr="00087A31">
        <w:rPr>
          <w:rFonts w:ascii="Helvetica Neue" w:eastAsia="Times New Roman" w:hAnsi="Helvetica Neue" w:cs="Times New Roman"/>
          <w:color w:val="444444"/>
          <w:sz w:val="20"/>
          <w:szCs w:val="20"/>
        </w:rPr>
        <w:t xml:space="preserve"> Opal</w:t>
      </w:r>
      <w:r w:rsidRPr="006E7EE0">
        <w:rPr>
          <w:rFonts w:ascii="Helvetica Neue" w:eastAsia="Times New Roman" w:hAnsi="Helvetica Neue" w:cs="Times New Roman"/>
          <w:color w:val="444444"/>
          <w:sz w:val="20"/>
          <w:szCs w:val="20"/>
        </w:rPr>
        <w:t>)</w:t>
      </w:r>
    </w:p>
    <w:p w:rsidR="006E7EE0" w:rsidRPr="006E7EE0" w:rsidRDefault="006E7EE0" w:rsidP="00311028">
      <w:pPr>
        <w:numPr>
          <w:ilvl w:val="0"/>
          <w:numId w:val="21"/>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Will you include the relevant software (e.g. in open source code) and its documentation?</w:t>
      </w:r>
    </w:p>
    <w:p w:rsidR="006E7EE0" w:rsidRPr="006E7EE0" w:rsidRDefault="006E7EE0" w:rsidP="00311028">
      <w:pPr>
        <w:numPr>
          <w:ilvl w:val="0"/>
          <w:numId w:val="21"/>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Where will the data and associated metadata, documentation and code be deposited? Preference should be given to certified repositories which support open access where possible.</w:t>
      </w:r>
    </w:p>
    <w:p w:rsidR="006E7EE0" w:rsidRPr="006E7EE0" w:rsidRDefault="006E7EE0" w:rsidP="00311028">
      <w:pPr>
        <w:numPr>
          <w:ilvl w:val="0"/>
          <w:numId w:val="21"/>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Have you explored appropriate arrangements with the identified repository?</w:t>
      </w:r>
    </w:p>
    <w:p w:rsidR="006E7EE0" w:rsidRPr="006E7EE0" w:rsidRDefault="006E7EE0" w:rsidP="00311028">
      <w:pPr>
        <w:numPr>
          <w:ilvl w:val="0"/>
          <w:numId w:val="21"/>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lastRenderedPageBreak/>
        <w:t>If there are restrictions on use, how will access be provided?</w:t>
      </w:r>
    </w:p>
    <w:p w:rsidR="006E7EE0" w:rsidRPr="00EE4B6D" w:rsidRDefault="00311028" w:rsidP="00087A31">
      <w:pPr>
        <w:numPr>
          <w:ilvl w:val="0"/>
          <w:numId w:val="21"/>
        </w:numPr>
        <w:spacing w:before="100"/>
        <w:ind w:right="120"/>
        <w:jc w:val="both"/>
        <w:textAlignment w:val="baseline"/>
        <w:rPr>
          <w:rFonts w:ascii="Helvetica Neue" w:eastAsia="Times New Roman" w:hAnsi="Helvetica Neue" w:cs="Times New Roman"/>
          <w:color w:val="444444"/>
          <w:sz w:val="20"/>
          <w:szCs w:val="20"/>
        </w:rPr>
      </w:pPr>
      <w:r w:rsidRPr="00087A31">
        <w:rPr>
          <w:rFonts w:ascii="Helvetica Neue" w:eastAsia="Times New Roman" w:hAnsi="Helvetica Neue" w:cs="Times New Roman"/>
          <w:color w:val="444444"/>
          <w:sz w:val="20"/>
          <w:szCs w:val="20"/>
        </w:rPr>
        <w:t>Will</w:t>
      </w:r>
      <w:r w:rsidR="00F3787E" w:rsidRPr="00087A31">
        <w:rPr>
          <w:rFonts w:ascii="Helvetica Neue" w:eastAsia="Times New Roman" w:hAnsi="Helvetica Neue" w:cs="Times New Roman"/>
          <w:color w:val="444444"/>
          <w:sz w:val="20"/>
          <w:szCs w:val="20"/>
        </w:rPr>
        <w:t xml:space="preserve"> you</w:t>
      </w:r>
      <w:r w:rsidRPr="00087A31">
        <w:rPr>
          <w:rFonts w:ascii="Helvetica Neue" w:eastAsia="Times New Roman" w:hAnsi="Helvetica Neue" w:cs="Times New Roman"/>
          <w:color w:val="444444"/>
          <w:sz w:val="20"/>
          <w:szCs w:val="20"/>
        </w:rPr>
        <w:t xml:space="preserve"> use EuCanSHare´s</w:t>
      </w:r>
      <w:r w:rsidR="006E7EE0" w:rsidRPr="006E7EE0">
        <w:rPr>
          <w:rFonts w:ascii="Helvetica Neue" w:eastAsia="Times New Roman" w:hAnsi="Helvetica Neue" w:cs="Times New Roman"/>
          <w:color w:val="444444"/>
          <w:sz w:val="20"/>
          <w:szCs w:val="20"/>
        </w:rPr>
        <w:t xml:space="preserve"> data access committee?</w:t>
      </w:r>
      <w:r w:rsidRPr="00087A31">
        <w:rPr>
          <w:rFonts w:ascii="Helvetica Neue" w:eastAsia="Times New Roman" w:hAnsi="Helvetica Neue" w:cs="Times New Roman"/>
          <w:color w:val="444444"/>
          <w:sz w:val="20"/>
          <w:szCs w:val="20"/>
        </w:rPr>
        <w:t xml:space="preserve"> </w:t>
      </w:r>
      <w:r w:rsidR="00F3787E" w:rsidRPr="00087A31">
        <w:rPr>
          <w:rFonts w:ascii="Helvetica Neue" w:eastAsia="Times New Roman" w:hAnsi="Helvetica Neue" w:cs="Times New Roman"/>
          <w:color w:val="444444"/>
          <w:sz w:val="20"/>
          <w:szCs w:val="20"/>
        </w:rPr>
        <w:t>If not d</w:t>
      </w:r>
      <w:r w:rsidRPr="00087A31">
        <w:rPr>
          <w:rFonts w:ascii="Helvetica Neue" w:eastAsia="Times New Roman" w:hAnsi="Helvetica Neue" w:cs="Times New Roman"/>
          <w:color w:val="444444"/>
          <w:sz w:val="20"/>
          <w:szCs w:val="20"/>
        </w:rPr>
        <w:t>escribe</w:t>
      </w:r>
      <w:r w:rsidR="006E7EE0" w:rsidRPr="006E7EE0">
        <w:rPr>
          <w:rFonts w:ascii="Helvetica Neue" w:eastAsia="Times New Roman" w:hAnsi="Helvetica Neue" w:cs="Times New Roman"/>
          <w:color w:val="444444"/>
          <w:sz w:val="20"/>
          <w:szCs w:val="20"/>
        </w:rPr>
        <w:t xml:space="preserve"> conditions for access (i.e. a </w:t>
      </w:r>
      <w:r w:rsidR="006E7EE0" w:rsidRPr="00087A31">
        <w:rPr>
          <w:rFonts w:ascii="Helvetica Neue" w:eastAsia="Times New Roman" w:hAnsi="Helvetica Neue" w:cs="Times New Roman"/>
          <w:color w:val="444444"/>
          <w:sz w:val="20"/>
          <w:szCs w:val="20"/>
        </w:rPr>
        <w:t>machine-readable</w:t>
      </w:r>
      <w:r w:rsidR="006E7EE0" w:rsidRPr="006E7EE0">
        <w:rPr>
          <w:rFonts w:ascii="Helvetica Neue" w:eastAsia="Times New Roman" w:hAnsi="Helvetica Neue" w:cs="Times New Roman"/>
          <w:color w:val="444444"/>
          <w:sz w:val="20"/>
          <w:szCs w:val="20"/>
        </w:rPr>
        <w:t xml:space="preserve"> license)?</w:t>
      </w:r>
      <w:r w:rsidR="00087A31" w:rsidRPr="00087A31">
        <w:rPr>
          <w:rFonts w:ascii="Helvetica Neue" w:eastAsia="Times New Roman" w:hAnsi="Helvetica Neue" w:cs="Times New Roman"/>
          <w:color w:val="444444"/>
          <w:sz w:val="20"/>
          <w:szCs w:val="20"/>
        </w:rPr>
        <w:t xml:space="preserve"> </w:t>
      </w:r>
      <w:r w:rsidR="006E7EE0" w:rsidRPr="006E7EE0">
        <w:rPr>
          <w:rFonts w:ascii="Helvetica Neue" w:eastAsia="Times New Roman" w:hAnsi="Helvetica Neue" w:cs="Times New Roman"/>
          <w:color w:val="444444"/>
          <w:sz w:val="20"/>
          <w:szCs w:val="20"/>
        </w:rPr>
        <w:t>How will the identity of the person accessing the data be ascertained?</w:t>
      </w:r>
    </w:p>
    <w:p w:rsidR="00087A31" w:rsidRPr="006E7EE0" w:rsidRDefault="00087A31" w:rsidP="00087A31">
      <w:pPr>
        <w:spacing w:before="100"/>
        <w:ind w:right="120"/>
        <w:jc w:val="both"/>
        <w:textAlignment w:val="baseline"/>
        <w:rPr>
          <w:rFonts w:ascii="Helvetica Neue" w:eastAsia="Times New Roman" w:hAnsi="Helvetica Neue" w:cs="Times New Roman"/>
          <w:color w:val="444444"/>
          <w:sz w:val="20"/>
          <w:szCs w:val="20"/>
        </w:rPr>
      </w:pPr>
    </w:p>
    <w:p w:rsidR="006E7EE0" w:rsidRPr="00087A31" w:rsidRDefault="006E7EE0" w:rsidP="006E7EE0">
      <w:pPr>
        <w:pBdr>
          <w:bottom w:val="single" w:sz="6" w:space="4" w:color="CCCCCC"/>
        </w:pBdr>
        <w:spacing w:before="120" w:after="40"/>
        <w:ind w:left="120" w:right="120"/>
        <w:jc w:val="both"/>
        <w:rPr>
          <w:rFonts w:ascii="Helvetica Neue" w:eastAsia="Times New Roman" w:hAnsi="Helvetica Neue" w:cs="Arial"/>
          <w:b/>
          <w:bCs/>
          <w:color w:val="000000"/>
          <w:sz w:val="22"/>
          <w:szCs w:val="22"/>
        </w:rPr>
      </w:pPr>
      <w:r w:rsidRPr="006E7EE0">
        <w:rPr>
          <w:rFonts w:ascii="Helvetica Neue" w:eastAsia="Times New Roman" w:hAnsi="Helvetica Neue" w:cs="Arial"/>
          <w:b/>
          <w:bCs/>
          <w:color w:val="000000"/>
          <w:sz w:val="22"/>
          <w:szCs w:val="22"/>
        </w:rPr>
        <w:t> </w:t>
      </w:r>
    </w:p>
    <w:p w:rsidR="00F80CC2" w:rsidRPr="00087A31" w:rsidRDefault="00F80CC2" w:rsidP="00F80CC2">
      <w:pPr>
        <w:pBdr>
          <w:bottom w:val="single" w:sz="6" w:space="4" w:color="CCCCCC"/>
        </w:pBdr>
        <w:spacing w:before="120" w:after="120"/>
        <w:ind w:left="120" w:right="120"/>
        <w:jc w:val="both"/>
        <w:rPr>
          <w:rFonts w:ascii="Helvetica Neue" w:eastAsia="Times New Roman" w:hAnsi="Helvetica Neue" w:cs="Arial"/>
          <w:color w:val="A5A5A5" w:themeColor="accent3"/>
          <w:sz w:val="22"/>
          <w:szCs w:val="22"/>
        </w:rPr>
      </w:pPr>
      <w:r w:rsidRPr="00087A31">
        <w:rPr>
          <w:rFonts w:ascii="Helvetica Neue" w:eastAsia="Times New Roman" w:hAnsi="Helvetica Neue" w:cs="Arial"/>
          <w:color w:val="A5A5A5" w:themeColor="accent3"/>
          <w:sz w:val="22"/>
          <w:szCs w:val="22"/>
        </w:rPr>
        <w:t xml:space="preserve">2.3 </w:t>
      </w:r>
      <w:r w:rsidRPr="00087A31">
        <w:rPr>
          <w:rFonts w:ascii="Helvetica Neue" w:eastAsia="Times New Roman" w:hAnsi="Helvetica Neue" w:cs="Arial"/>
          <w:color w:val="A5A5A5" w:themeColor="accent3"/>
          <w:sz w:val="22"/>
          <w:szCs w:val="22"/>
        </w:rPr>
        <w:t>Making data interoperable</w:t>
      </w:r>
    </w:p>
    <w:p w:rsidR="00F80CC2" w:rsidRPr="00087A31" w:rsidRDefault="00F80CC2" w:rsidP="00F80CC2">
      <w:pPr>
        <w:numPr>
          <w:ilvl w:val="0"/>
          <w:numId w:val="20"/>
        </w:numPr>
        <w:spacing w:before="100"/>
        <w:ind w:right="120"/>
        <w:jc w:val="both"/>
        <w:textAlignment w:val="baseline"/>
        <w:rPr>
          <w:rFonts w:ascii="Helvetica Neue" w:eastAsia="Times New Roman" w:hAnsi="Helvetica Neue" w:cs="Times New Roman"/>
          <w:color w:val="A5A5A5" w:themeColor="accent3"/>
          <w:sz w:val="20"/>
          <w:szCs w:val="20"/>
        </w:rPr>
      </w:pPr>
      <w:r w:rsidRPr="00087A31">
        <w:rPr>
          <w:rFonts w:ascii="Helvetica Neue" w:eastAsia="Times New Roman" w:hAnsi="Helvetica Neue" w:cs="Times New Roman"/>
          <w:color w:val="A5A5A5" w:themeColor="accent3"/>
          <w:sz w:val="20"/>
          <w:szCs w:val="20"/>
        </w:rPr>
        <w:t xml:space="preserve">Are the data produced in the project interoperable, that is allowing data exchange and re-use between researchers, institutions, </w:t>
      </w:r>
      <w:r w:rsidR="00087A31" w:rsidRPr="00087A31">
        <w:rPr>
          <w:rFonts w:ascii="Helvetica Neue" w:eastAsia="Times New Roman" w:hAnsi="Helvetica Neue" w:cs="Times New Roman"/>
          <w:color w:val="A5A5A5" w:themeColor="accent3"/>
          <w:sz w:val="20"/>
          <w:szCs w:val="20"/>
        </w:rPr>
        <w:t>organizations</w:t>
      </w:r>
      <w:r w:rsidRPr="00087A31">
        <w:rPr>
          <w:rFonts w:ascii="Helvetica Neue" w:eastAsia="Times New Roman" w:hAnsi="Helvetica Neue" w:cs="Times New Roman"/>
          <w:color w:val="A5A5A5" w:themeColor="accent3"/>
          <w:sz w:val="20"/>
          <w:szCs w:val="20"/>
        </w:rPr>
        <w:t>, countries, etc. (i.e. adhering to standards for formats, as much as possible compliant with available (open) software applications, and in particular facilitating re-combinations with different datasets from different origins)?</w:t>
      </w:r>
    </w:p>
    <w:p w:rsidR="00F80CC2" w:rsidRPr="00087A31" w:rsidRDefault="00F80CC2" w:rsidP="00F80CC2">
      <w:pPr>
        <w:numPr>
          <w:ilvl w:val="0"/>
          <w:numId w:val="20"/>
        </w:numPr>
        <w:spacing w:before="100"/>
        <w:ind w:right="120"/>
        <w:jc w:val="both"/>
        <w:textAlignment w:val="baseline"/>
        <w:rPr>
          <w:rFonts w:ascii="Helvetica Neue" w:eastAsia="Times New Roman" w:hAnsi="Helvetica Neue" w:cs="Times New Roman"/>
          <w:color w:val="A5A5A5" w:themeColor="accent3"/>
          <w:sz w:val="20"/>
          <w:szCs w:val="20"/>
        </w:rPr>
      </w:pPr>
      <w:r w:rsidRPr="00087A31">
        <w:rPr>
          <w:rFonts w:ascii="Helvetica Neue" w:eastAsia="Times New Roman" w:hAnsi="Helvetica Neue" w:cs="Times New Roman"/>
          <w:color w:val="A5A5A5" w:themeColor="accent3"/>
          <w:sz w:val="20"/>
          <w:szCs w:val="20"/>
        </w:rPr>
        <w:t>What data and metadata vocabularies, standards or methodologies will you follow to make your data interoperable?</w:t>
      </w:r>
    </w:p>
    <w:p w:rsidR="00F80CC2" w:rsidRPr="00087A31" w:rsidRDefault="00F80CC2" w:rsidP="00F80CC2">
      <w:pPr>
        <w:numPr>
          <w:ilvl w:val="0"/>
          <w:numId w:val="20"/>
        </w:numPr>
        <w:spacing w:before="100"/>
        <w:ind w:right="120"/>
        <w:jc w:val="both"/>
        <w:textAlignment w:val="baseline"/>
        <w:rPr>
          <w:rFonts w:ascii="Helvetica Neue" w:eastAsia="Times New Roman" w:hAnsi="Helvetica Neue" w:cs="Times New Roman"/>
          <w:color w:val="A5A5A5" w:themeColor="accent3"/>
          <w:sz w:val="20"/>
          <w:szCs w:val="20"/>
        </w:rPr>
      </w:pPr>
      <w:r w:rsidRPr="00087A31">
        <w:rPr>
          <w:rFonts w:ascii="Helvetica Neue" w:eastAsia="Times New Roman" w:hAnsi="Helvetica Neue" w:cs="Times New Roman"/>
          <w:color w:val="A5A5A5" w:themeColor="accent3"/>
          <w:sz w:val="20"/>
          <w:szCs w:val="20"/>
        </w:rPr>
        <w:t>Will you be using standard vocabularies for all data types present in your data set, to allow inter-disciplinary interoperability?</w:t>
      </w:r>
    </w:p>
    <w:p w:rsidR="00F80CC2" w:rsidRPr="00087A31" w:rsidRDefault="00F80CC2" w:rsidP="00F80CC2">
      <w:pPr>
        <w:numPr>
          <w:ilvl w:val="0"/>
          <w:numId w:val="20"/>
        </w:numPr>
        <w:spacing w:before="100"/>
        <w:ind w:right="120"/>
        <w:jc w:val="both"/>
        <w:textAlignment w:val="baseline"/>
        <w:rPr>
          <w:rFonts w:ascii="Helvetica Neue" w:eastAsia="Times New Roman" w:hAnsi="Helvetica Neue" w:cs="Times New Roman"/>
          <w:color w:val="A5A5A5" w:themeColor="accent3"/>
          <w:sz w:val="20"/>
          <w:szCs w:val="20"/>
        </w:rPr>
      </w:pPr>
      <w:r w:rsidRPr="00087A31">
        <w:rPr>
          <w:rFonts w:ascii="Helvetica Neue" w:eastAsia="Times New Roman" w:hAnsi="Helvetica Neue" w:cs="Times New Roman"/>
          <w:color w:val="A5A5A5" w:themeColor="accent3"/>
          <w:sz w:val="20"/>
          <w:szCs w:val="20"/>
        </w:rPr>
        <w:t>In case it is unavoidable that you use uncommon or generate project specific ontologies or vocabularies, will you provide mappings to more commonly used ontologies?</w:t>
      </w:r>
    </w:p>
    <w:p w:rsidR="00F80CC2" w:rsidRPr="00087A31" w:rsidRDefault="00F80CC2" w:rsidP="00F80CC2">
      <w:pPr>
        <w:spacing w:before="100"/>
        <w:ind w:left="360" w:right="120"/>
        <w:jc w:val="both"/>
        <w:textAlignment w:val="baseline"/>
        <w:rPr>
          <w:rFonts w:ascii="Helvetica Neue" w:eastAsia="Times New Roman" w:hAnsi="Helvetica Neue" w:cs="Times New Roman"/>
          <w:color w:val="A5A5A5" w:themeColor="accent3"/>
          <w:sz w:val="20"/>
          <w:szCs w:val="20"/>
        </w:rPr>
      </w:pPr>
    </w:p>
    <w:p w:rsidR="00F80CC2" w:rsidRPr="00087A31" w:rsidRDefault="00F80CC2" w:rsidP="00F80CC2">
      <w:pPr>
        <w:pBdr>
          <w:bottom w:val="single" w:sz="6" w:space="4" w:color="CCCCCC"/>
        </w:pBdr>
        <w:spacing w:before="120" w:after="120"/>
        <w:ind w:left="120" w:right="120"/>
        <w:jc w:val="both"/>
        <w:rPr>
          <w:rFonts w:ascii="Helvetica Neue" w:eastAsia="Times New Roman" w:hAnsi="Helvetica Neue" w:cs="Arial"/>
          <w:color w:val="A5A5A5" w:themeColor="accent3"/>
          <w:sz w:val="22"/>
          <w:szCs w:val="22"/>
        </w:rPr>
      </w:pPr>
      <w:r w:rsidRPr="00087A31">
        <w:rPr>
          <w:rFonts w:ascii="Helvetica Neue" w:eastAsia="Times New Roman" w:hAnsi="Helvetica Neue" w:cs="Arial"/>
          <w:color w:val="A5A5A5" w:themeColor="accent3"/>
          <w:sz w:val="22"/>
          <w:szCs w:val="22"/>
        </w:rPr>
        <w:t xml:space="preserve">2.4 </w:t>
      </w:r>
      <w:r w:rsidRPr="00087A31">
        <w:rPr>
          <w:rFonts w:ascii="Helvetica Neue" w:eastAsia="Times New Roman" w:hAnsi="Helvetica Neue" w:cs="Arial"/>
          <w:color w:val="A5A5A5" w:themeColor="accent3"/>
          <w:sz w:val="22"/>
          <w:szCs w:val="22"/>
        </w:rPr>
        <w:t xml:space="preserve">Increase data re-use (through clarifying </w:t>
      </w:r>
      <w:r w:rsidRPr="00087A31">
        <w:rPr>
          <w:rFonts w:ascii="Helvetica Neue" w:eastAsia="Times New Roman" w:hAnsi="Helvetica Neue" w:cs="Arial"/>
          <w:color w:val="A5A5A5" w:themeColor="accent3"/>
          <w:sz w:val="22"/>
          <w:szCs w:val="22"/>
        </w:rPr>
        <w:t>licenses</w:t>
      </w:r>
      <w:r w:rsidRPr="00087A31">
        <w:rPr>
          <w:rFonts w:ascii="Helvetica Neue" w:eastAsia="Times New Roman" w:hAnsi="Helvetica Neue" w:cs="Arial"/>
          <w:color w:val="A5A5A5" w:themeColor="accent3"/>
          <w:sz w:val="22"/>
          <w:szCs w:val="22"/>
        </w:rPr>
        <w:t>)</w:t>
      </w:r>
    </w:p>
    <w:p w:rsidR="00F80CC2" w:rsidRPr="00087A31" w:rsidRDefault="00F80CC2" w:rsidP="00F80CC2">
      <w:pPr>
        <w:numPr>
          <w:ilvl w:val="0"/>
          <w:numId w:val="20"/>
        </w:numPr>
        <w:spacing w:before="100"/>
        <w:ind w:right="120"/>
        <w:jc w:val="both"/>
        <w:textAlignment w:val="baseline"/>
        <w:rPr>
          <w:rFonts w:ascii="Helvetica Neue" w:eastAsia="Times New Roman" w:hAnsi="Helvetica Neue" w:cs="Times New Roman"/>
          <w:color w:val="A5A5A5" w:themeColor="accent3"/>
          <w:sz w:val="20"/>
          <w:szCs w:val="20"/>
        </w:rPr>
      </w:pPr>
      <w:r w:rsidRPr="00087A31">
        <w:rPr>
          <w:rFonts w:ascii="Helvetica Neue" w:eastAsia="Times New Roman" w:hAnsi="Helvetica Neue" w:cs="Times New Roman"/>
          <w:color w:val="A5A5A5" w:themeColor="accent3"/>
          <w:sz w:val="20"/>
          <w:szCs w:val="20"/>
        </w:rPr>
        <w:t>How will the data be licensed to permit the widest re-use possible?</w:t>
      </w:r>
    </w:p>
    <w:p w:rsidR="00F80CC2" w:rsidRPr="00087A31" w:rsidRDefault="00F80CC2" w:rsidP="00F80CC2">
      <w:pPr>
        <w:numPr>
          <w:ilvl w:val="0"/>
          <w:numId w:val="20"/>
        </w:numPr>
        <w:spacing w:before="100"/>
        <w:ind w:right="120"/>
        <w:jc w:val="both"/>
        <w:textAlignment w:val="baseline"/>
        <w:rPr>
          <w:rFonts w:ascii="Helvetica Neue" w:eastAsia="Times New Roman" w:hAnsi="Helvetica Neue" w:cs="Times New Roman"/>
          <w:color w:val="A5A5A5" w:themeColor="accent3"/>
          <w:sz w:val="20"/>
          <w:szCs w:val="20"/>
        </w:rPr>
      </w:pPr>
      <w:r w:rsidRPr="00087A31">
        <w:rPr>
          <w:rFonts w:ascii="Helvetica Neue" w:eastAsia="Times New Roman" w:hAnsi="Helvetica Neue" w:cs="Times New Roman"/>
          <w:color w:val="A5A5A5" w:themeColor="accent3"/>
          <w:sz w:val="20"/>
          <w:szCs w:val="20"/>
        </w:rPr>
        <w:t>When will the data be made available for re-use? If an embargo is sought to give time to publish or seek patents, specify why and how long this will apply, bearing in mind that research data should be made available as soon as possible.</w:t>
      </w:r>
    </w:p>
    <w:p w:rsidR="00F80CC2" w:rsidRPr="00087A31" w:rsidRDefault="00F80CC2" w:rsidP="00F80CC2">
      <w:pPr>
        <w:numPr>
          <w:ilvl w:val="0"/>
          <w:numId w:val="20"/>
        </w:numPr>
        <w:spacing w:before="100"/>
        <w:ind w:right="120"/>
        <w:jc w:val="both"/>
        <w:textAlignment w:val="baseline"/>
        <w:rPr>
          <w:rFonts w:ascii="Helvetica Neue" w:eastAsia="Times New Roman" w:hAnsi="Helvetica Neue" w:cs="Times New Roman"/>
          <w:color w:val="A5A5A5" w:themeColor="accent3"/>
          <w:sz w:val="20"/>
          <w:szCs w:val="20"/>
        </w:rPr>
      </w:pPr>
      <w:r w:rsidRPr="00087A31">
        <w:rPr>
          <w:rFonts w:ascii="Helvetica Neue" w:eastAsia="Times New Roman" w:hAnsi="Helvetica Neue" w:cs="Times New Roman"/>
          <w:color w:val="A5A5A5" w:themeColor="accent3"/>
          <w:sz w:val="20"/>
          <w:szCs w:val="20"/>
        </w:rPr>
        <w:t>Are the data produced and/or used in the project useable by third parties, in particular after the end of the project? If the re-use of some data is restricted, explain why.</w:t>
      </w:r>
    </w:p>
    <w:p w:rsidR="00F80CC2" w:rsidRPr="00087A31" w:rsidRDefault="00F80CC2" w:rsidP="00F80CC2">
      <w:pPr>
        <w:numPr>
          <w:ilvl w:val="0"/>
          <w:numId w:val="20"/>
        </w:numPr>
        <w:spacing w:before="100"/>
        <w:ind w:right="120"/>
        <w:jc w:val="both"/>
        <w:textAlignment w:val="baseline"/>
        <w:rPr>
          <w:rFonts w:ascii="Helvetica Neue" w:eastAsia="Times New Roman" w:hAnsi="Helvetica Neue" w:cs="Times New Roman"/>
          <w:color w:val="A5A5A5" w:themeColor="accent3"/>
          <w:sz w:val="20"/>
          <w:szCs w:val="20"/>
        </w:rPr>
      </w:pPr>
      <w:r w:rsidRPr="00087A31">
        <w:rPr>
          <w:rFonts w:ascii="Helvetica Neue" w:eastAsia="Times New Roman" w:hAnsi="Helvetica Neue" w:cs="Times New Roman"/>
          <w:color w:val="A5A5A5" w:themeColor="accent3"/>
          <w:sz w:val="20"/>
          <w:szCs w:val="20"/>
        </w:rPr>
        <w:t>How long is it intended that the data remains re-usable?</w:t>
      </w:r>
    </w:p>
    <w:p w:rsidR="00F80CC2" w:rsidRPr="00087A31" w:rsidRDefault="00F80CC2" w:rsidP="00F80CC2">
      <w:pPr>
        <w:numPr>
          <w:ilvl w:val="0"/>
          <w:numId w:val="20"/>
        </w:numPr>
        <w:spacing w:before="100"/>
        <w:ind w:right="120"/>
        <w:jc w:val="both"/>
        <w:textAlignment w:val="baseline"/>
        <w:rPr>
          <w:rFonts w:ascii="Helvetica Neue" w:eastAsia="Times New Roman" w:hAnsi="Helvetica Neue" w:cs="Times New Roman"/>
          <w:color w:val="A5A5A5" w:themeColor="accent3"/>
          <w:sz w:val="20"/>
          <w:szCs w:val="20"/>
        </w:rPr>
      </w:pPr>
      <w:r w:rsidRPr="00087A31">
        <w:rPr>
          <w:rFonts w:ascii="Helvetica Neue" w:eastAsia="Times New Roman" w:hAnsi="Helvetica Neue" w:cs="Times New Roman"/>
          <w:color w:val="A5A5A5" w:themeColor="accent3"/>
          <w:sz w:val="20"/>
          <w:szCs w:val="20"/>
        </w:rPr>
        <w:t>Are data quality assurance processes described?</w:t>
      </w:r>
    </w:p>
    <w:p w:rsidR="00087A31" w:rsidRDefault="00087A31" w:rsidP="00087A31">
      <w:pPr>
        <w:spacing w:before="100" w:after="100"/>
        <w:ind w:right="120"/>
        <w:jc w:val="both"/>
        <w:rPr>
          <w:rFonts w:ascii="Helvetica Neue" w:eastAsia="Times New Roman" w:hAnsi="Helvetica Neue" w:cs="Times New Roman"/>
          <w:b/>
          <w:bCs/>
          <w:color w:val="444444"/>
          <w:sz w:val="20"/>
          <w:szCs w:val="20"/>
        </w:rPr>
      </w:pPr>
    </w:p>
    <w:p w:rsidR="006E7EE0" w:rsidRPr="006E7EE0" w:rsidRDefault="006E7EE0" w:rsidP="00087A31">
      <w:pPr>
        <w:pBdr>
          <w:bottom w:val="single" w:sz="6" w:space="4" w:color="CCCCCC"/>
        </w:pBdr>
        <w:spacing w:before="120" w:after="40"/>
        <w:ind w:left="120" w:right="120"/>
        <w:jc w:val="both"/>
        <w:rPr>
          <w:rFonts w:ascii="Helvetica Neue" w:eastAsia="Times New Roman" w:hAnsi="Helvetica Neue" w:cs="Arial"/>
          <w:b/>
          <w:bCs/>
          <w:color w:val="000000"/>
          <w:sz w:val="22"/>
          <w:szCs w:val="22"/>
        </w:rPr>
      </w:pPr>
      <w:r w:rsidRPr="006E7EE0">
        <w:rPr>
          <w:rFonts w:ascii="Helvetica Neue" w:eastAsia="Times New Roman" w:hAnsi="Helvetica Neue" w:cs="Arial"/>
          <w:b/>
          <w:bCs/>
          <w:color w:val="000000"/>
          <w:sz w:val="22"/>
          <w:szCs w:val="22"/>
        </w:rPr>
        <w:t>3. ALLOCATION OF RESOURCES</w:t>
      </w:r>
      <w:r w:rsidR="00087A31">
        <w:rPr>
          <w:rFonts w:ascii="Helvetica Neue" w:eastAsia="Times New Roman" w:hAnsi="Helvetica Neue" w:cs="Arial"/>
          <w:b/>
          <w:bCs/>
          <w:color w:val="000000"/>
          <w:sz w:val="22"/>
          <w:szCs w:val="22"/>
        </w:rPr>
        <w:t xml:space="preserve"> </w:t>
      </w:r>
      <w:r w:rsidR="00087A31" w:rsidRPr="00087A31">
        <w:rPr>
          <w:rFonts w:ascii="Helvetica Neue" w:eastAsia="Times New Roman" w:hAnsi="Helvetica Neue" w:cs="Arial"/>
          <w:b/>
          <w:bCs/>
          <w:color w:val="FF0000"/>
          <w:sz w:val="22"/>
          <w:szCs w:val="22"/>
        </w:rPr>
        <w:t>Answer i</w:t>
      </w:r>
      <w:r w:rsidR="00087A31" w:rsidRPr="00087A31">
        <w:rPr>
          <w:rFonts w:ascii="Helvetica Neue" w:eastAsia="Times New Roman" w:hAnsi="Helvetica Neue" w:cs="Arial"/>
          <w:b/>
          <w:bCs/>
          <w:color w:val="FF0000"/>
          <w:sz w:val="22"/>
          <w:szCs w:val="22"/>
        </w:rPr>
        <w:t>f data is deposited in external (not deposited in in the euCanSHare centralized repository</w:t>
      </w:r>
      <w:r w:rsidR="00087A31">
        <w:rPr>
          <w:rFonts w:ascii="Helvetica Neue" w:eastAsia="Times New Roman" w:hAnsi="Helvetica Neue" w:cs="Arial"/>
          <w:b/>
          <w:bCs/>
          <w:color w:val="FF0000"/>
          <w:sz w:val="22"/>
          <w:szCs w:val="22"/>
        </w:rPr>
        <w:t>)</w:t>
      </w:r>
    </w:p>
    <w:p w:rsidR="006E7EE0" w:rsidRPr="006E7EE0" w:rsidRDefault="006E7EE0" w:rsidP="006E7EE0">
      <w:pPr>
        <w:numPr>
          <w:ilvl w:val="0"/>
          <w:numId w:val="16"/>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What are the costs for making data FAIR in your project?</w:t>
      </w:r>
    </w:p>
    <w:p w:rsidR="006E7EE0" w:rsidRPr="006E7EE0" w:rsidRDefault="006E7EE0" w:rsidP="006E7EE0">
      <w:pPr>
        <w:numPr>
          <w:ilvl w:val="0"/>
          <w:numId w:val="16"/>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How will these be covered? Note that costs related to open access to research data are eligible as part of the Horizon 2020 grant (if compliant with the Grant Agreement conditions).</w:t>
      </w:r>
    </w:p>
    <w:p w:rsidR="006E7EE0" w:rsidRPr="006E7EE0" w:rsidRDefault="006E7EE0" w:rsidP="006E7EE0">
      <w:pPr>
        <w:numPr>
          <w:ilvl w:val="0"/>
          <w:numId w:val="16"/>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Who will be responsible for data management in your project?</w:t>
      </w:r>
    </w:p>
    <w:p w:rsidR="006E7EE0" w:rsidRDefault="006E7EE0" w:rsidP="006E7EE0">
      <w:pPr>
        <w:numPr>
          <w:ilvl w:val="0"/>
          <w:numId w:val="16"/>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Are the resources for long term preservation discussed (costs and potential value, who decides and how what data will be kept and for how long)?</w:t>
      </w:r>
    </w:p>
    <w:p w:rsidR="00087A31" w:rsidRPr="006E7EE0" w:rsidRDefault="00087A31" w:rsidP="00087A31">
      <w:pPr>
        <w:spacing w:before="100"/>
        <w:ind w:left="720" w:right="120"/>
        <w:jc w:val="both"/>
        <w:textAlignment w:val="baseline"/>
        <w:rPr>
          <w:rFonts w:ascii="Helvetica Neue" w:eastAsia="Times New Roman" w:hAnsi="Helvetica Neue" w:cs="Times New Roman"/>
          <w:color w:val="444444"/>
          <w:sz w:val="20"/>
          <w:szCs w:val="20"/>
        </w:rPr>
      </w:pPr>
    </w:p>
    <w:p w:rsidR="006E7EE0" w:rsidRPr="006E7EE0" w:rsidRDefault="006E7EE0" w:rsidP="006E7EE0">
      <w:pPr>
        <w:pBdr>
          <w:bottom w:val="single" w:sz="6" w:space="4" w:color="CCCCCC"/>
        </w:pBdr>
        <w:spacing w:before="120" w:after="40"/>
        <w:ind w:left="120" w:right="120"/>
        <w:jc w:val="both"/>
        <w:rPr>
          <w:rFonts w:ascii="Helvetica Neue" w:eastAsia="Times New Roman" w:hAnsi="Helvetica Neue" w:cs="Arial"/>
          <w:b/>
          <w:bCs/>
          <w:color w:val="000000"/>
          <w:sz w:val="22"/>
          <w:szCs w:val="22"/>
        </w:rPr>
      </w:pPr>
      <w:r w:rsidRPr="006E7EE0">
        <w:rPr>
          <w:rFonts w:ascii="Helvetica Neue" w:eastAsia="Times New Roman" w:hAnsi="Helvetica Neue" w:cs="Arial"/>
          <w:b/>
          <w:bCs/>
          <w:color w:val="000000"/>
          <w:sz w:val="22"/>
          <w:szCs w:val="22"/>
        </w:rPr>
        <w:t>4. DATA SECURITY</w:t>
      </w:r>
      <w:r w:rsidR="00087A31">
        <w:rPr>
          <w:rFonts w:ascii="Helvetica Neue" w:eastAsia="Times New Roman" w:hAnsi="Helvetica Neue" w:cs="Arial"/>
          <w:b/>
          <w:bCs/>
          <w:color w:val="000000"/>
          <w:sz w:val="22"/>
          <w:szCs w:val="22"/>
        </w:rPr>
        <w:t xml:space="preserve"> </w:t>
      </w:r>
      <w:r w:rsidR="00087A31">
        <w:rPr>
          <w:rFonts w:ascii="Helvetica Neue" w:eastAsia="Times New Roman" w:hAnsi="Helvetica Neue" w:cs="Times New Roman"/>
          <w:b/>
          <w:bCs/>
          <w:color w:val="FF0000"/>
          <w:sz w:val="20"/>
          <w:szCs w:val="20"/>
        </w:rPr>
        <w:t>Answer i</w:t>
      </w:r>
      <w:r w:rsidR="00087A31" w:rsidRPr="00087A31">
        <w:rPr>
          <w:rFonts w:ascii="Helvetica Neue" w:eastAsia="Times New Roman" w:hAnsi="Helvetica Neue" w:cs="Times New Roman"/>
          <w:b/>
          <w:bCs/>
          <w:color w:val="FF0000"/>
          <w:sz w:val="20"/>
          <w:szCs w:val="20"/>
        </w:rPr>
        <w:t>f data is deposited in external (not deposited in in the euCanSHare centralized repository)</w:t>
      </w:r>
    </w:p>
    <w:p w:rsidR="006E7EE0" w:rsidRPr="006E7EE0" w:rsidRDefault="006E7EE0" w:rsidP="006E7EE0">
      <w:pPr>
        <w:numPr>
          <w:ilvl w:val="0"/>
          <w:numId w:val="17"/>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What provisions are in place for data security (including data recovery as well as secure storage and transfer of sensitive data)?</w:t>
      </w:r>
    </w:p>
    <w:p w:rsidR="006E7EE0" w:rsidRDefault="006E7EE0" w:rsidP="006E7EE0">
      <w:pPr>
        <w:numPr>
          <w:ilvl w:val="0"/>
          <w:numId w:val="17"/>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lastRenderedPageBreak/>
        <w:t>Is the data safely stored in certified repositories for long term preservation and curation?</w:t>
      </w:r>
    </w:p>
    <w:p w:rsidR="00087A31" w:rsidRPr="006E7EE0" w:rsidRDefault="00087A31" w:rsidP="00087A31">
      <w:pPr>
        <w:spacing w:before="100"/>
        <w:ind w:left="360" w:right="120"/>
        <w:jc w:val="both"/>
        <w:textAlignment w:val="baseline"/>
        <w:rPr>
          <w:rFonts w:ascii="Helvetica Neue" w:eastAsia="Times New Roman" w:hAnsi="Helvetica Neue" w:cs="Times New Roman"/>
          <w:color w:val="444444"/>
          <w:sz w:val="20"/>
          <w:szCs w:val="20"/>
        </w:rPr>
      </w:pPr>
    </w:p>
    <w:p w:rsidR="006E7EE0" w:rsidRPr="006E7EE0" w:rsidRDefault="006E7EE0" w:rsidP="006E7EE0">
      <w:pPr>
        <w:pBdr>
          <w:bottom w:val="single" w:sz="6" w:space="4" w:color="CCCCCC"/>
        </w:pBdr>
        <w:spacing w:before="120" w:after="40"/>
        <w:ind w:left="120" w:right="120"/>
        <w:jc w:val="both"/>
        <w:rPr>
          <w:rFonts w:ascii="Helvetica Neue" w:eastAsia="Times New Roman" w:hAnsi="Helvetica Neue" w:cs="Arial"/>
          <w:b/>
          <w:bCs/>
          <w:color w:val="000000"/>
          <w:sz w:val="22"/>
          <w:szCs w:val="22"/>
        </w:rPr>
      </w:pPr>
      <w:r w:rsidRPr="006E7EE0">
        <w:rPr>
          <w:rFonts w:ascii="Helvetica Neue" w:eastAsia="Times New Roman" w:hAnsi="Helvetica Neue" w:cs="Arial"/>
          <w:b/>
          <w:bCs/>
          <w:color w:val="000000"/>
          <w:sz w:val="22"/>
          <w:szCs w:val="22"/>
        </w:rPr>
        <w:t>5. ETHICAL ASPECTS</w:t>
      </w:r>
    </w:p>
    <w:p w:rsidR="006E7EE0" w:rsidRPr="006E7EE0" w:rsidRDefault="006E7EE0" w:rsidP="006E7EE0">
      <w:pPr>
        <w:numPr>
          <w:ilvl w:val="0"/>
          <w:numId w:val="18"/>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Are there any ethical or legal issues that can have an impact on data sharing? These can also be discussed in the context of the ethics review. If relevant, include references to ethics deliverables and ethics chapter in the Description of the Action (DoA).</w:t>
      </w:r>
    </w:p>
    <w:p w:rsidR="006E7EE0" w:rsidRDefault="006E7EE0" w:rsidP="006E7EE0">
      <w:pPr>
        <w:numPr>
          <w:ilvl w:val="0"/>
          <w:numId w:val="18"/>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Is informed consent for data sharing and long</w:t>
      </w:r>
      <w:r w:rsidRPr="00087A31">
        <w:rPr>
          <w:rFonts w:ascii="Helvetica Neue" w:eastAsia="Times New Roman" w:hAnsi="Helvetica Neue" w:cs="Times New Roman"/>
          <w:color w:val="444444"/>
          <w:sz w:val="20"/>
          <w:szCs w:val="20"/>
        </w:rPr>
        <w:t>-</w:t>
      </w:r>
      <w:r w:rsidRPr="006E7EE0">
        <w:rPr>
          <w:rFonts w:ascii="Helvetica Neue" w:eastAsia="Times New Roman" w:hAnsi="Helvetica Neue" w:cs="Times New Roman"/>
          <w:color w:val="444444"/>
          <w:sz w:val="20"/>
          <w:szCs w:val="20"/>
        </w:rPr>
        <w:t>term preservation included in questionnaires dealing with personal data?</w:t>
      </w:r>
    </w:p>
    <w:p w:rsidR="00087A31" w:rsidRPr="006E7EE0" w:rsidRDefault="00087A31" w:rsidP="00087A31">
      <w:pPr>
        <w:spacing w:before="100"/>
        <w:ind w:left="720" w:right="120"/>
        <w:jc w:val="both"/>
        <w:textAlignment w:val="baseline"/>
        <w:rPr>
          <w:rFonts w:ascii="Helvetica Neue" w:eastAsia="Times New Roman" w:hAnsi="Helvetica Neue" w:cs="Times New Roman"/>
          <w:color w:val="444444"/>
          <w:sz w:val="20"/>
          <w:szCs w:val="20"/>
        </w:rPr>
      </w:pPr>
    </w:p>
    <w:p w:rsidR="006E7EE0" w:rsidRPr="006E7EE0" w:rsidRDefault="006E7EE0" w:rsidP="006E7EE0">
      <w:pPr>
        <w:pBdr>
          <w:bottom w:val="single" w:sz="6" w:space="4" w:color="CCCCCC"/>
        </w:pBdr>
        <w:spacing w:before="120" w:after="40"/>
        <w:ind w:left="120" w:right="120"/>
        <w:jc w:val="both"/>
        <w:rPr>
          <w:rFonts w:ascii="Helvetica Neue" w:eastAsia="Times New Roman" w:hAnsi="Helvetica Neue" w:cs="Arial"/>
          <w:b/>
          <w:bCs/>
          <w:color w:val="000000"/>
          <w:sz w:val="22"/>
          <w:szCs w:val="22"/>
        </w:rPr>
      </w:pPr>
      <w:r w:rsidRPr="006E7EE0">
        <w:rPr>
          <w:rFonts w:ascii="Helvetica Neue" w:eastAsia="Times New Roman" w:hAnsi="Helvetica Neue" w:cs="Arial"/>
          <w:b/>
          <w:bCs/>
          <w:color w:val="000000"/>
          <w:sz w:val="22"/>
          <w:szCs w:val="22"/>
        </w:rPr>
        <w:t>6. OTHER ISSUES</w:t>
      </w:r>
    </w:p>
    <w:p w:rsidR="006E7EE0" w:rsidRPr="006E7EE0" w:rsidRDefault="006E7EE0" w:rsidP="006E7EE0">
      <w:pPr>
        <w:numPr>
          <w:ilvl w:val="0"/>
          <w:numId w:val="19"/>
        </w:numPr>
        <w:spacing w:before="100"/>
        <w:ind w:right="120"/>
        <w:jc w:val="both"/>
        <w:textAlignment w:val="baseline"/>
        <w:rPr>
          <w:rFonts w:ascii="Helvetica Neue" w:eastAsia="Times New Roman" w:hAnsi="Helvetica Neue" w:cs="Times New Roman"/>
          <w:color w:val="444444"/>
          <w:sz w:val="20"/>
          <w:szCs w:val="20"/>
        </w:rPr>
      </w:pPr>
      <w:r w:rsidRPr="006E7EE0">
        <w:rPr>
          <w:rFonts w:ascii="Helvetica Neue" w:eastAsia="Times New Roman" w:hAnsi="Helvetica Neue" w:cs="Times New Roman"/>
          <w:color w:val="444444"/>
          <w:sz w:val="20"/>
          <w:szCs w:val="20"/>
        </w:rPr>
        <w:t>Do you make use of other national/funder/sectorial/departmental procedures for data management? If yes, which ones?</w:t>
      </w:r>
    </w:p>
    <w:p w:rsidR="006E7EE0" w:rsidRPr="006E7EE0" w:rsidRDefault="006E7EE0" w:rsidP="006E7EE0">
      <w:pPr>
        <w:spacing w:before="100" w:after="100"/>
        <w:ind w:left="120" w:right="120"/>
        <w:jc w:val="both"/>
        <w:rPr>
          <w:rFonts w:ascii="Helvetica Neue" w:eastAsia="Times New Roman" w:hAnsi="Helvetica Neue" w:cs="Times New Roman"/>
        </w:rPr>
      </w:pPr>
      <w:r w:rsidRPr="006E7EE0">
        <w:rPr>
          <w:rFonts w:ascii="Helvetica Neue" w:eastAsia="Times New Roman" w:hAnsi="Helvetica Neue" w:cs="Times New Roman"/>
        </w:rPr>
        <w:t> </w:t>
      </w:r>
    </w:p>
    <w:p w:rsidR="006E7EE0" w:rsidRPr="006E7EE0" w:rsidRDefault="006E7EE0" w:rsidP="006E7EE0">
      <w:pPr>
        <w:rPr>
          <w:rFonts w:ascii="Helvetica Neue" w:eastAsia="Times New Roman" w:hAnsi="Helvetica Neue" w:cs="Times New Roman"/>
        </w:rPr>
      </w:pPr>
    </w:p>
    <w:p w:rsidR="007B56C7" w:rsidRPr="00087A31" w:rsidRDefault="005135AC">
      <w:pPr>
        <w:rPr>
          <w:rFonts w:ascii="Helvetica Neue" w:hAnsi="Helvetica Neue"/>
        </w:rPr>
      </w:pPr>
      <w:bookmarkStart w:id="0" w:name="_GoBack"/>
      <w:bookmarkEnd w:id="0"/>
    </w:p>
    <w:sectPr w:rsidR="007B56C7" w:rsidRPr="00087A31" w:rsidSect="00D5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2D20"/>
    <w:multiLevelType w:val="multilevel"/>
    <w:tmpl w:val="F6328EFC"/>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B61CA"/>
    <w:multiLevelType w:val="multilevel"/>
    <w:tmpl w:val="BFA6F17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453EE"/>
    <w:multiLevelType w:val="hybridMultilevel"/>
    <w:tmpl w:val="0D3E4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84DF5"/>
    <w:multiLevelType w:val="multilevel"/>
    <w:tmpl w:val="D304B8A6"/>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E602A"/>
    <w:multiLevelType w:val="multilevel"/>
    <w:tmpl w:val="757E04A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428F6"/>
    <w:multiLevelType w:val="multilevel"/>
    <w:tmpl w:val="31B0A0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C1B53"/>
    <w:multiLevelType w:val="multilevel"/>
    <w:tmpl w:val="D304B8A6"/>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A165A"/>
    <w:multiLevelType w:val="multilevel"/>
    <w:tmpl w:val="73CE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662A4"/>
    <w:multiLevelType w:val="hybridMultilevel"/>
    <w:tmpl w:val="6E681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2C3CAF"/>
    <w:multiLevelType w:val="multilevel"/>
    <w:tmpl w:val="A80ED06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740DA"/>
    <w:multiLevelType w:val="multilevel"/>
    <w:tmpl w:val="484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C2091"/>
    <w:multiLevelType w:val="multilevel"/>
    <w:tmpl w:val="0498790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A355D"/>
    <w:multiLevelType w:val="multilevel"/>
    <w:tmpl w:val="757E04A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0"/>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8"/>
  </w:num>
  <w:num w:numId="14">
    <w:abstractNumId w:val="2"/>
  </w:num>
  <w:num w:numId="15">
    <w:abstractNumId w:val="12"/>
  </w:num>
  <w:num w:numId="16">
    <w:abstractNumId w:val="9"/>
  </w:num>
  <w:num w:numId="17">
    <w:abstractNumId w:val="1"/>
  </w:num>
  <w:num w:numId="18">
    <w:abstractNumId w:val="6"/>
  </w:num>
  <w:num w:numId="19">
    <w:abstractNumId w:val="3"/>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E0"/>
    <w:rsid w:val="00087A31"/>
    <w:rsid w:val="002D7193"/>
    <w:rsid w:val="00311028"/>
    <w:rsid w:val="003744BE"/>
    <w:rsid w:val="005135AC"/>
    <w:rsid w:val="006E7EE0"/>
    <w:rsid w:val="00B52551"/>
    <w:rsid w:val="00D121D7"/>
    <w:rsid w:val="00D55531"/>
    <w:rsid w:val="00EE4B6D"/>
    <w:rsid w:val="00F3787E"/>
    <w:rsid w:val="00F80C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9CF63BC"/>
  <w14:defaultImageDpi w14:val="32767"/>
  <w15:chartTrackingRefBased/>
  <w15:docId w15:val="{B338137C-4BEA-3A40-B540-1140093E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E7EE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0C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E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7EE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E7EE0"/>
    <w:pPr>
      <w:ind w:left="720"/>
      <w:contextualSpacing/>
    </w:pPr>
  </w:style>
  <w:style w:type="character" w:customStyle="1" w:styleId="Heading4Char">
    <w:name w:val="Heading 4 Char"/>
    <w:basedOn w:val="DefaultParagraphFont"/>
    <w:link w:val="Heading4"/>
    <w:uiPriority w:val="9"/>
    <w:semiHidden/>
    <w:rsid w:val="00F80C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7227">
      <w:bodyDiv w:val="1"/>
      <w:marLeft w:val="0"/>
      <w:marRight w:val="0"/>
      <w:marTop w:val="0"/>
      <w:marBottom w:val="0"/>
      <w:divBdr>
        <w:top w:val="none" w:sz="0" w:space="0" w:color="auto"/>
        <w:left w:val="none" w:sz="0" w:space="0" w:color="auto"/>
        <w:bottom w:val="none" w:sz="0" w:space="0" w:color="auto"/>
        <w:right w:val="none" w:sz="0" w:space="0" w:color="auto"/>
      </w:divBdr>
    </w:div>
    <w:div w:id="802384996">
      <w:bodyDiv w:val="1"/>
      <w:marLeft w:val="0"/>
      <w:marRight w:val="0"/>
      <w:marTop w:val="0"/>
      <w:marBottom w:val="0"/>
      <w:divBdr>
        <w:top w:val="none" w:sz="0" w:space="0" w:color="auto"/>
        <w:left w:val="none" w:sz="0" w:space="0" w:color="auto"/>
        <w:bottom w:val="none" w:sz="0" w:space="0" w:color="auto"/>
        <w:right w:val="none" w:sz="0" w:space="0" w:color="auto"/>
      </w:divBdr>
    </w:div>
    <w:div w:id="209836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Vasallo Vega</dc:creator>
  <cp:keywords/>
  <dc:description/>
  <cp:lastModifiedBy>Claudia Vasallo Vega</cp:lastModifiedBy>
  <cp:revision>4</cp:revision>
  <dcterms:created xsi:type="dcterms:W3CDTF">2019-04-09T14:31:00Z</dcterms:created>
  <dcterms:modified xsi:type="dcterms:W3CDTF">2019-04-09T15:36:00Z</dcterms:modified>
</cp:coreProperties>
</file>